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65167" w14:textId="77777777" w:rsidR="008E1A70" w:rsidRPr="00DE3558" w:rsidRDefault="003D14F6" w:rsidP="00830718">
      <w:pPr>
        <w:pStyle w:val="Textoindependiente2"/>
        <w:spacing w:after="0" w:line="240" w:lineRule="auto"/>
        <w:jc w:val="center"/>
        <w:rPr>
          <w:rFonts w:cs="Arial"/>
          <w:b/>
          <w:sz w:val="20"/>
        </w:rPr>
      </w:pPr>
      <w:bookmarkStart w:id="0" w:name="_Toc246418199"/>
      <w:bookmarkStart w:id="1" w:name="_Toc251066143"/>
      <w:r w:rsidRPr="00DE3558">
        <w:rPr>
          <w:rFonts w:cs="Arial"/>
          <w:b/>
          <w:sz w:val="20"/>
        </w:rPr>
        <w:t xml:space="preserve">ANEXO </w:t>
      </w:r>
      <w:r w:rsidR="00FB3AEE" w:rsidRPr="00DE3558">
        <w:rPr>
          <w:rFonts w:cs="Arial"/>
          <w:b/>
          <w:sz w:val="20"/>
        </w:rPr>
        <w:t>2</w:t>
      </w:r>
      <w:r w:rsidRPr="00DE3558">
        <w:rPr>
          <w:rFonts w:cs="Arial"/>
          <w:b/>
          <w:sz w:val="20"/>
        </w:rPr>
        <w:t>. FORMATO DOCUMENTO TÉCNICO DE SOPORTE</w:t>
      </w:r>
    </w:p>
    <w:p w14:paraId="672A6659" w14:textId="77777777" w:rsidR="00D92AD7" w:rsidRPr="00DE3558" w:rsidRDefault="00D92AD7" w:rsidP="00D92AD7">
      <w:pPr>
        <w:pStyle w:val="Textoindependiente2"/>
        <w:spacing w:after="0" w:line="240" w:lineRule="auto"/>
        <w:rPr>
          <w:rFonts w:cs="Arial"/>
          <w:sz w:val="20"/>
        </w:rPr>
      </w:pPr>
    </w:p>
    <w:bookmarkEnd w:id="0"/>
    <w:bookmarkEnd w:id="1"/>
    <w:p w14:paraId="0A37501D" w14:textId="77777777" w:rsidR="000F3B25" w:rsidRPr="00DE3558" w:rsidRDefault="000F3B25" w:rsidP="00D92AD7">
      <w:pPr>
        <w:pStyle w:val="Ttulo"/>
        <w:jc w:val="both"/>
        <w:rPr>
          <w:rFonts w:cs="Arial"/>
          <w:b w:val="0"/>
          <w:sz w:val="20"/>
        </w:rPr>
      </w:pPr>
    </w:p>
    <w:p w14:paraId="55FFDE13" w14:textId="77777777" w:rsidR="00CD715D" w:rsidRPr="00DE3558" w:rsidRDefault="00194639" w:rsidP="000405F7">
      <w:pPr>
        <w:numPr>
          <w:ilvl w:val="0"/>
          <w:numId w:val="3"/>
        </w:numPr>
        <w:rPr>
          <w:rFonts w:cs="Arial"/>
          <w:b/>
          <w:sz w:val="20"/>
        </w:rPr>
      </w:pPr>
      <w:r w:rsidRPr="00DE3558">
        <w:rPr>
          <w:rFonts w:cs="Arial"/>
          <w:b/>
          <w:sz w:val="20"/>
        </w:rPr>
        <w:t>IDENTIFICACIÓN</w:t>
      </w:r>
    </w:p>
    <w:p w14:paraId="5DAB6C7B" w14:textId="77777777" w:rsidR="00194639" w:rsidRPr="00DE3558" w:rsidRDefault="00194639" w:rsidP="00D92AD7">
      <w:pPr>
        <w:pStyle w:val="Ttulo"/>
        <w:jc w:val="both"/>
        <w:rPr>
          <w:rFonts w:cs="Arial"/>
          <w:sz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194639" w:rsidRPr="00DE3558" w14:paraId="6AA02E7E" w14:textId="77777777">
        <w:trPr>
          <w:trHeight w:val="591"/>
          <w:jc w:val="center"/>
        </w:trPr>
        <w:tc>
          <w:tcPr>
            <w:tcW w:w="3236" w:type="dxa"/>
            <w:shd w:val="clear" w:color="auto" w:fill="DBDBDB"/>
            <w:vAlign w:val="center"/>
          </w:tcPr>
          <w:p w14:paraId="2A7A7754" w14:textId="77777777" w:rsidR="00194639" w:rsidRPr="00DE3558" w:rsidRDefault="00194639" w:rsidP="00194639">
            <w:pPr>
              <w:ind w:left="360"/>
              <w:rPr>
                <w:rFonts w:cs="Arial"/>
                <w:sz w:val="20"/>
              </w:rPr>
            </w:pPr>
            <w:r w:rsidRPr="00DE3558">
              <w:rPr>
                <w:rFonts w:cs="Arial"/>
                <w:b/>
                <w:sz w:val="20"/>
              </w:rPr>
              <w:t>LOCALIDAD</w:t>
            </w:r>
          </w:p>
        </w:tc>
        <w:tc>
          <w:tcPr>
            <w:tcW w:w="6971" w:type="dxa"/>
            <w:vAlign w:val="center"/>
          </w:tcPr>
          <w:p w14:paraId="2E39AC3B" w14:textId="77777777" w:rsidR="00194639" w:rsidRPr="00DE3558" w:rsidRDefault="00C5158F" w:rsidP="00564D19">
            <w:pPr>
              <w:jc w:val="left"/>
              <w:rPr>
                <w:rFonts w:cs="Arial"/>
                <w:sz w:val="20"/>
              </w:rPr>
            </w:pPr>
            <w:r w:rsidRPr="00DE3558">
              <w:rPr>
                <w:rFonts w:cs="Arial"/>
                <w:sz w:val="20"/>
              </w:rPr>
              <w:t>Bosa</w:t>
            </w:r>
            <w:r w:rsidR="008B73FA" w:rsidRPr="00DE3558">
              <w:rPr>
                <w:rFonts w:cs="Arial"/>
                <w:sz w:val="20"/>
              </w:rPr>
              <w:t>.</w:t>
            </w:r>
          </w:p>
        </w:tc>
      </w:tr>
      <w:tr w:rsidR="00194639" w:rsidRPr="00DE3558" w14:paraId="23E3AF11" w14:textId="77777777">
        <w:trPr>
          <w:trHeight w:val="557"/>
          <w:jc w:val="center"/>
        </w:trPr>
        <w:tc>
          <w:tcPr>
            <w:tcW w:w="3236" w:type="dxa"/>
            <w:shd w:val="clear" w:color="auto" w:fill="DBDBDB"/>
            <w:vAlign w:val="center"/>
          </w:tcPr>
          <w:p w14:paraId="4CDD1672" w14:textId="77777777" w:rsidR="00194639" w:rsidRPr="00DE3558" w:rsidRDefault="00194639" w:rsidP="004E183D">
            <w:pPr>
              <w:ind w:left="360"/>
              <w:rPr>
                <w:rFonts w:cs="Arial"/>
                <w:sz w:val="20"/>
              </w:rPr>
            </w:pPr>
            <w:r w:rsidRPr="00DE3558">
              <w:rPr>
                <w:rFonts w:cs="Arial"/>
                <w:b/>
                <w:sz w:val="20"/>
              </w:rPr>
              <w:t>NOMBRE DEL PROYECTO</w:t>
            </w:r>
          </w:p>
        </w:tc>
        <w:tc>
          <w:tcPr>
            <w:tcW w:w="6971" w:type="dxa"/>
            <w:vAlign w:val="center"/>
          </w:tcPr>
          <w:p w14:paraId="525947EB" w14:textId="77777777" w:rsidR="00194639" w:rsidRPr="00DE3558" w:rsidRDefault="00F51227" w:rsidP="00F51227">
            <w:pPr>
              <w:shd w:val="clear" w:color="auto" w:fill="FFFFFF"/>
              <w:jc w:val="left"/>
              <w:rPr>
                <w:rFonts w:cs="Arial"/>
                <w:color w:val="000000"/>
                <w:sz w:val="20"/>
                <w:lang w:eastAsia="es-CO"/>
              </w:rPr>
            </w:pPr>
            <w:r w:rsidRPr="00DE3558">
              <w:rPr>
                <w:rFonts w:cs="Arial"/>
                <w:color w:val="000000"/>
                <w:sz w:val="20"/>
                <w:lang w:eastAsia="es-CO"/>
              </w:rPr>
              <w:t>Jóvenes conscientes, jóvenes imparables</w:t>
            </w:r>
            <w:r w:rsidR="008B73FA" w:rsidRPr="00DE3558">
              <w:rPr>
                <w:rFonts w:cs="Arial"/>
                <w:color w:val="000000"/>
                <w:sz w:val="20"/>
                <w:lang w:eastAsia="es-CO"/>
              </w:rPr>
              <w:t>.</w:t>
            </w:r>
          </w:p>
        </w:tc>
      </w:tr>
      <w:tr w:rsidR="00194639" w:rsidRPr="00DE3558" w14:paraId="36121FF3" w14:textId="77777777">
        <w:trPr>
          <w:trHeight w:val="564"/>
          <w:jc w:val="center"/>
        </w:trPr>
        <w:tc>
          <w:tcPr>
            <w:tcW w:w="3236" w:type="dxa"/>
            <w:shd w:val="clear" w:color="auto" w:fill="DBDBDB"/>
            <w:vAlign w:val="center"/>
          </w:tcPr>
          <w:p w14:paraId="782C2DB5" w14:textId="77777777" w:rsidR="00194639" w:rsidRPr="00DE3558" w:rsidRDefault="00194639" w:rsidP="004E183D">
            <w:pPr>
              <w:ind w:left="360"/>
              <w:rPr>
                <w:rFonts w:cs="Arial"/>
                <w:b/>
                <w:sz w:val="20"/>
              </w:rPr>
            </w:pPr>
            <w:r w:rsidRPr="00DE3558">
              <w:rPr>
                <w:rFonts w:cs="Arial"/>
                <w:b/>
                <w:sz w:val="20"/>
              </w:rPr>
              <w:t>CÓDIGO DEL PROYECTO</w:t>
            </w:r>
          </w:p>
        </w:tc>
        <w:tc>
          <w:tcPr>
            <w:tcW w:w="6971" w:type="dxa"/>
            <w:vAlign w:val="center"/>
          </w:tcPr>
          <w:p w14:paraId="2526C684" w14:textId="77777777" w:rsidR="00194639" w:rsidRPr="00DE3558" w:rsidRDefault="00F51227" w:rsidP="00441E74">
            <w:pPr>
              <w:jc w:val="left"/>
              <w:rPr>
                <w:rFonts w:cs="Arial"/>
                <w:sz w:val="20"/>
              </w:rPr>
            </w:pPr>
            <w:r w:rsidRPr="00DE3558">
              <w:rPr>
                <w:rFonts w:cs="Arial"/>
                <w:sz w:val="20"/>
              </w:rPr>
              <w:t>1747</w:t>
            </w:r>
            <w:r w:rsidR="00DE3558">
              <w:rPr>
                <w:rFonts w:cs="Arial"/>
                <w:sz w:val="20"/>
              </w:rPr>
              <w:t>.</w:t>
            </w:r>
          </w:p>
        </w:tc>
      </w:tr>
      <w:tr w:rsidR="00975C97" w:rsidRPr="00DE3558" w14:paraId="518B21E7" w14:textId="77777777">
        <w:trPr>
          <w:trHeight w:val="564"/>
          <w:jc w:val="center"/>
        </w:trPr>
        <w:tc>
          <w:tcPr>
            <w:tcW w:w="3236" w:type="dxa"/>
            <w:shd w:val="clear" w:color="auto" w:fill="DBDBDB"/>
            <w:vAlign w:val="center"/>
          </w:tcPr>
          <w:p w14:paraId="199D03B3" w14:textId="77777777" w:rsidR="00975C97" w:rsidRPr="00DE3558" w:rsidRDefault="00975C97" w:rsidP="004E183D">
            <w:pPr>
              <w:ind w:left="360"/>
              <w:rPr>
                <w:rFonts w:cs="Arial"/>
                <w:b/>
                <w:sz w:val="20"/>
              </w:rPr>
            </w:pPr>
            <w:r w:rsidRPr="00DE3558">
              <w:rPr>
                <w:rFonts w:cs="Arial"/>
                <w:b/>
                <w:sz w:val="20"/>
              </w:rPr>
              <w:t>COMPONENTES</w:t>
            </w:r>
          </w:p>
        </w:tc>
        <w:tc>
          <w:tcPr>
            <w:tcW w:w="6971" w:type="dxa"/>
            <w:vAlign w:val="center"/>
          </w:tcPr>
          <w:p w14:paraId="02EB378F" w14:textId="77777777" w:rsidR="00653C00" w:rsidRPr="00DE3558" w:rsidRDefault="00653C00" w:rsidP="00653C00">
            <w:pPr>
              <w:rPr>
                <w:rFonts w:cs="Arial"/>
                <w:color w:val="FF0000"/>
                <w:sz w:val="20"/>
              </w:rPr>
            </w:pPr>
          </w:p>
          <w:p w14:paraId="1997C0DF" w14:textId="77777777" w:rsidR="00653C00" w:rsidRPr="00DE3558" w:rsidRDefault="00C5158F" w:rsidP="00653C00">
            <w:pPr>
              <w:rPr>
                <w:rFonts w:cs="Arial"/>
                <w:sz w:val="20"/>
              </w:rPr>
            </w:pPr>
            <w:r w:rsidRPr="00DE3558">
              <w:rPr>
                <w:rFonts w:cs="Arial"/>
                <w:sz w:val="20"/>
              </w:rPr>
              <w:t>Prevención</w:t>
            </w:r>
            <w:r w:rsidR="008B73FA" w:rsidRPr="00DE3558">
              <w:rPr>
                <w:rFonts w:cs="Arial"/>
                <w:sz w:val="20"/>
              </w:rPr>
              <w:t>.</w:t>
            </w:r>
          </w:p>
          <w:p w14:paraId="6A05A809" w14:textId="77777777" w:rsidR="00975C97" w:rsidRPr="00DE3558" w:rsidRDefault="00975C97" w:rsidP="00564D19">
            <w:pPr>
              <w:jc w:val="left"/>
              <w:rPr>
                <w:rFonts w:cs="Arial"/>
                <w:color w:val="FF0000"/>
                <w:sz w:val="20"/>
              </w:rPr>
            </w:pPr>
          </w:p>
        </w:tc>
      </w:tr>
    </w:tbl>
    <w:p w14:paraId="5A39BBE3" w14:textId="77777777" w:rsidR="00194639" w:rsidRPr="00DE3558" w:rsidRDefault="00194639" w:rsidP="00D92AD7">
      <w:pPr>
        <w:pStyle w:val="Ttulo"/>
        <w:jc w:val="both"/>
        <w:rPr>
          <w:rFonts w:cs="Arial"/>
          <w:sz w:val="20"/>
        </w:rPr>
      </w:pPr>
    </w:p>
    <w:p w14:paraId="41C8F396" w14:textId="77777777" w:rsidR="00194639" w:rsidRPr="00DE3558" w:rsidRDefault="00194639" w:rsidP="00D92AD7">
      <w:pPr>
        <w:pStyle w:val="Ttulo"/>
        <w:jc w:val="both"/>
        <w:rPr>
          <w:rFonts w:cs="Arial"/>
          <w:sz w:val="20"/>
        </w:rPr>
      </w:pPr>
    </w:p>
    <w:p w14:paraId="7A06AA24" w14:textId="77777777" w:rsidR="00194639" w:rsidRPr="00DE3558" w:rsidRDefault="00194639" w:rsidP="000405F7">
      <w:pPr>
        <w:numPr>
          <w:ilvl w:val="0"/>
          <w:numId w:val="3"/>
        </w:numPr>
        <w:rPr>
          <w:rFonts w:cs="Arial"/>
          <w:b/>
          <w:sz w:val="20"/>
        </w:rPr>
      </w:pPr>
      <w:r w:rsidRPr="00DE3558">
        <w:rPr>
          <w:rFonts w:cs="Arial"/>
          <w:b/>
          <w:sz w:val="20"/>
        </w:rPr>
        <w:t>CLASIFICACIÓN</w:t>
      </w:r>
    </w:p>
    <w:p w14:paraId="72A3D3EC" w14:textId="77777777" w:rsidR="00194639" w:rsidRPr="00DE3558" w:rsidRDefault="00194639" w:rsidP="00D92AD7">
      <w:pPr>
        <w:pStyle w:val="Ttulo"/>
        <w:jc w:val="both"/>
        <w:rPr>
          <w:rFonts w:cs="Arial"/>
          <w:sz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DE3558" w:rsidRPr="00DE3558" w14:paraId="4998D7A5" w14:textId="77777777">
        <w:trPr>
          <w:trHeight w:val="614"/>
          <w:jc w:val="center"/>
        </w:trPr>
        <w:tc>
          <w:tcPr>
            <w:tcW w:w="3236" w:type="dxa"/>
            <w:shd w:val="clear" w:color="auto" w:fill="DBDBDB"/>
            <w:vAlign w:val="center"/>
          </w:tcPr>
          <w:p w14:paraId="79A68794" w14:textId="77777777" w:rsidR="00DE3558" w:rsidRPr="00DE3558" w:rsidRDefault="00DE3558" w:rsidP="00DE3558">
            <w:pPr>
              <w:ind w:left="360"/>
              <w:rPr>
                <w:rFonts w:cs="Arial"/>
                <w:sz w:val="20"/>
              </w:rPr>
            </w:pPr>
            <w:r w:rsidRPr="00DE3558">
              <w:rPr>
                <w:rFonts w:cs="Arial"/>
                <w:b/>
                <w:sz w:val="20"/>
              </w:rPr>
              <w:t>PLAN DE DESARROLLO LOCAL</w:t>
            </w:r>
          </w:p>
        </w:tc>
        <w:tc>
          <w:tcPr>
            <w:tcW w:w="6971" w:type="dxa"/>
            <w:vAlign w:val="center"/>
          </w:tcPr>
          <w:p w14:paraId="50175385" w14:textId="77777777" w:rsidR="00DE3558" w:rsidRPr="00DE3558" w:rsidRDefault="00DE3558" w:rsidP="00DE3558">
            <w:pPr>
              <w:rPr>
                <w:rFonts w:cs="Arial"/>
                <w:sz w:val="20"/>
              </w:rPr>
            </w:pPr>
            <w:r w:rsidRPr="00FE5D59">
              <w:rPr>
                <w:rFonts w:cs="Arial"/>
                <w:sz w:val="20"/>
                <w:lang w:eastAsia="es-CO"/>
              </w:rPr>
              <w:t>Un Nuevo Contrato Social y Ambiental para la Bogotá del Siglo XXI. Un Nuevo Contrato Social y Ambiental para Bosa.</w:t>
            </w:r>
          </w:p>
        </w:tc>
      </w:tr>
      <w:tr w:rsidR="00194639" w:rsidRPr="00DE3558" w14:paraId="709976C0" w14:textId="77777777">
        <w:trPr>
          <w:trHeight w:val="708"/>
          <w:jc w:val="center"/>
        </w:trPr>
        <w:tc>
          <w:tcPr>
            <w:tcW w:w="3236" w:type="dxa"/>
            <w:shd w:val="clear" w:color="auto" w:fill="DBDBDB"/>
            <w:vAlign w:val="center"/>
          </w:tcPr>
          <w:p w14:paraId="01CD69A7" w14:textId="77777777" w:rsidR="00194639" w:rsidRPr="00DE3558" w:rsidRDefault="003E14D0" w:rsidP="004E183D">
            <w:pPr>
              <w:ind w:left="360"/>
              <w:rPr>
                <w:rFonts w:cs="Arial"/>
                <w:sz w:val="20"/>
              </w:rPr>
            </w:pPr>
            <w:r w:rsidRPr="00DE3558">
              <w:rPr>
                <w:rFonts w:cs="Arial"/>
                <w:b/>
                <w:sz w:val="20"/>
              </w:rPr>
              <w:t>PROPÓSITO</w:t>
            </w:r>
          </w:p>
        </w:tc>
        <w:tc>
          <w:tcPr>
            <w:tcW w:w="6971" w:type="dxa"/>
            <w:vAlign w:val="center"/>
          </w:tcPr>
          <w:p w14:paraId="50C47954" w14:textId="77777777" w:rsidR="00194639" w:rsidRPr="00DE3558" w:rsidRDefault="006A3336" w:rsidP="006A3336">
            <w:pPr>
              <w:rPr>
                <w:rFonts w:cs="Arial"/>
                <w:b/>
                <w:sz w:val="20"/>
              </w:rPr>
            </w:pPr>
            <w:r w:rsidRPr="00DE3558">
              <w:rPr>
                <w:rFonts w:cs="Arial"/>
                <w:sz w:val="20"/>
              </w:rPr>
              <w:t>0</w:t>
            </w:r>
            <w:r w:rsidR="00C5158F" w:rsidRPr="00DE3558">
              <w:rPr>
                <w:rFonts w:cs="Arial"/>
                <w:sz w:val="20"/>
              </w:rPr>
              <w:t xml:space="preserve">1 </w:t>
            </w:r>
            <w:proofErr w:type="gramStart"/>
            <w:r w:rsidR="00C5158F" w:rsidRPr="00DE3558">
              <w:rPr>
                <w:rFonts w:cs="Arial"/>
                <w:sz w:val="20"/>
              </w:rPr>
              <w:t>Hacer</w:t>
            </w:r>
            <w:proofErr w:type="gramEnd"/>
            <w:r w:rsidR="00C5158F" w:rsidRPr="00DE3558">
              <w:rPr>
                <w:rFonts w:cs="Arial"/>
                <w:sz w:val="20"/>
              </w:rPr>
              <w:t xml:space="preserve"> un nuevo contrato social con igualdad de oportunidades para la inclusión social, productiva y política</w:t>
            </w:r>
            <w:r w:rsidR="008B73FA" w:rsidRPr="00DE3558">
              <w:rPr>
                <w:rFonts w:cs="Arial"/>
                <w:sz w:val="20"/>
              </w:rPr>
              <w:t>.</w:t>
            </w:r>
          </w:p>
        </w:tc>
      </w:tr>
      <w:tr w:rsidR="00194639" w:rsidRPr="00DE3558" w14:paraId="149CA190" w14:textId="77777777">
        <w:trPr>
          <w:trHeight w:val="691"/>
          <w:jc w:val="center"/>
        </w:trPr>
        <w:tc>
          <w:tcPr>
            <w:tcW w:w="3236" w:type="dxa"/>
            <w:shd w:val="clear" w:color="auto" w:fill="DBDBDB"/>
            <w:vAlign w:val="center"/>
          </w:tcPr>
          <w:p w14:paraId="3B4B08D9" w14:textId="77777777" w:rsidR="00194639" w:rsidRPr="00DE3558" w:rsidRDefault="00194639" w:rsidP="004E183D">
            <w:pPr>
              <w:ind w:left="360"/>
              <w:rPr>
                <w:rFonts w:cs="Arial"/>
                <w:b/>
                <w:sz w:val="20"/>
              </w:rPr>
            </w:pPr>
            <w:r w:rsidRPr="00DE3558">
              <w:rPr>
                <w:rFonts w:cs="Arial"/>
                <w:b/>
                <w:sz w:val="20"/>
              </w:rPr>
              <w:t>PROGRAMA</w:t>
            </w:r>
          </w:p>
        </w:tc>
        <w:tc>
          <w:tcPr>
            <w:tcW w:w="6971" w:type="dxa"/>
            <w:vAlign w:val="center"/>
          </w:tcPr>
          <w:p w14:paraId="34AAB668" w14:textId="77777777" w:rsidR="00194639" w:rsidRPr="00DE3558" w:rsidRDefault="006B2282" w:rsidP="006A3336">
            <w:pPr>
              <w:rPr>
                <w:rFonts w:cs="Arial"/>
                <w:b/>
                <w:sz w:val="20"/>
              </w:rPr>
            </w:pPr>
            <w:r w:rsidRPr="00DE3558">
              <w:rPr>
                <w:rFonts w:cs="Arial"/>
                <w:sz w:val="20"/>
              </w:rPr>
              <w:t xml:space="preserve">08 </w:t>
            </w:r>
            <w:proofErr w:type="gramStart"/>
            <w:r w:rsidR="00C5158F" w:rsidRPr="00DE3558">
              <w:rPr>
                <w:rFonts w:cs="Arial"/>
                <w:sz w:val="20"/>
              </w:rPr>
              <w:t>Prevención</w:t>
            </w:r>
            <w:proofErr w:type="gramEnd"/>
            <w:r w:rsidR="00C5158F" w:rsidRPr="00DE3558">
              <w:rPr>
                <w:rFonts w:cs="Arial"/>
                <w:sz w:val="20"/>
              </w:rPr>
              <w:t xml:space="preserve"> y atención de maternidad temprana</w:t>
            </w:r>
            <w:r w:rsidR="008B73FA" w:rsidRPr="00DE3558">
              <w:rPr>
                <w:rFonts w:cs="Arial"/>
                <w:sz w:val="20"/>
              </w:rPr>
              <w:t>.</w:t>
            </w:r>
          </w:p>
        </w:tc>
      </w:tr>
      <w:tr w:rsidR="00DF4E5E" w:rsidRPr="00DE3558" w14:paraId="159D9E37" w14:textId="77777777">
        <w:trPr>
          <w:trHeight w:val="562"/>
          <w:jc w:val="center"/>
        </w:trPr>
        <w:tc>
          <w:tcPr>
            <w:tcW w:w="3236" w:type="dxa"/>
            <w:shd w:val="clear" w:color="auto" w:fill="DBDBDB"/>
            <w:vAlign w:val="center"/>
          </w:tcPr>
          <w:p w14:paraId="1DADF2BC" w14:textId="77777777" w:rsidR="00DF4E5E" w:rsidRPr="00DE3558" w:rsidRDefault="00DF4E5E" w:rsidP="00894AA1">
            <w:pPr>
              <w:ind w:left="360"/>
              <w:rPr>
                <w:rFonts w:cs="Arial"/>
                <w:b/>
                <w:sz w:val="20"/>
              </w:rPr>
            </w:pPr>
            <w:r w:rsidRPr="00DE3558">
              <w:rPr>
                <w:rFonts w:cs="Arial"/>
                <w:b/>
                <w:sz w:val="20"/>
              </w:rPr>
              <w:t>META(S) PLAN DE DESARROLLO</w:t>
            </w:r>
          </w:p>
        </w:tc>
        <w:tc>
          <w:tcPr>
            <w:tcW w:w="6971" w:type="dxa"/>
            <w:vAlign w:val="center"/>
          </w:tcPr>
          <w:p w14:paraId="00EADFF2" w14:textId="77777777" w:rsidR="00DF4E5E" w:rsidRPr="00DE3558" w:rsidRDefault="00C5158F" w:rsidP="006A3336">
            <w:pPr>
              <w:rPr>
                <w:rFonts w:cs="Arial"/>
                <w:sz w:val="20"/>
              </w:rPr>
            </w:pPr>
            <w:r w:rsidRPr="00DE3558">
              <w:rPr>
                <w:rFonts w:cs="Arial"/>
                <w:sz w:val="20"/>
              </w:rPr>
              <w:t>Vincular 1.100 personas a las acciones y estrategias para la prevención del embarazo adolescente.</w:t>
            </w:r>
          </w:p>
        </w:tc>
      </w:tr>
      <w:tr w:rsidR="004123CE" w:rsidRPr="00DE3558" w14:paraId="4C71D64C" w14:textId="77777777">
        <w:trPr>
          <w:trHeight w:val="562"/>
          <w:jc w:val="center"/>
        </w:trPr>
        <w:tc>
          <w:tcPr>
            <w:tcW w:w="3236" w:type="dxa"/>
            <w:shd w:val="clear" w:color="auto" w:fill="DBDBDB"/>
            <w:vAlign w:val="center"/>
          </w:tcPr>
          <w:p w14:paraId="0D0B940D" w14:textId="77777777" w:rsidR="004123CE" w:rsidRPr="00DE3558" w:rsidRDefault="004123CE" w:rsidP="004123CE">
            <w:pPr>
              <w:pStyle w:val="Ttulo"/>
              <w:jc w:val="both"/>
              <w:rPr>
                <w:rFonts w:cs="Arial"/>
                <w:b w:val="0"/>
                <w:sz w:val="20"/>
              </w:rPr>
            </w:pPr>
          </w:p>
          <w:p w14:paraId="0D3B0B7B" w14:textId="77777777" w:rsidR="004123CE" w:rsidRPr="00DE3558" w:rsidRDefault="004123CE" w:rsidP="004123CE">
            <w:pPr>
              <w:ind w:left="360"/>
              <w:rPr>
                <w:rFonts w:cs="Arial"/>
                <w:b/>
                <w:sz w:val="20"/>
              </w:rPr>
            </w:pPr>
            <w:r w:rsidRPr="00DE3558">
              <w:rPr>
                <w:rFonts w:cs="Arial"/>
                <w:b/>
                <w:sz w:val="20"/>
              </w:rPr>
              <w:t>AÑO DE VIGENCIA</w:t>
            </w:r>
          </w:p>
          <w:p w14:paraId="0E27B00A" w14:textId="77777777" w:rsidR="004123CE" w:rsidRPr="00DE3558" w:rsidRDefault="004123CE" w:rsidP="00894AA1">
            <w:pPr>
              <w:ind w:left="360"/>
              <w:rPr>
                <w:rFonts w:cs="Arial"/>
                <w:b/>
                <w:sz w:val="20"/>
              </w:rPr>
            </w:pPr>
          </w:p>
        </w:tc>
        <w:tc>
          <w:tcPr>
            <w:tcW w:w="6971" w:type="dxa"/>
          </w:tcPr>
          <w:p w14:paraId="60061E4C" w14:textId="77777777" w:rsidR="004123CE" w:rsidRPr="00DE3558" w:rsidRDefault="004123CE" w:rsidP="006A3336">
            <w:pPr>
              <w:rPr>
                <w:rFonts w:cs="Arial"/>
                <w:color w:val="FF0000"/>
                <w:sz w:val="20"/>
              </w:rPr>
            </w:pPr>
          </w:p>
          <w:p w14:paraId="06449303" w14:textId="77777777" w:rsidR="004123CE" w:rsidRDefault="004123CE" w:rsidP="006A3336">
            <w:pPr>
              <w:rPr>
                <w:rFonts w:cs="Arial"/>
                <w:b/>
                <w:sz w:val="20"/>
              </w:rPr>
            </w:pPr>
            <w:r w:rsidRPr="00DE3558">
              <w:rPr>
                <w:rFonts w:cs="Arial"/>
                <w:b/>
                <w:sz w:val="20"/>
              </w:rPr>
              <w:t>Escriba aquí el (los) año (s):</w:t>
            </w:r>
          </w:p>
          <w:p w14:paraId="44EAFD9C" w14:textId="77777777" w:rsidR="00DE3558" w:rsidRPr="00DE3558" w:rsidRDefault="00DE3558" w:rsidP="006A3336">
            <w:pPr>
              <w:rPr>
                <w:rFonts w:cs="Arial"/>
                <w:b/>
                <w:sz w:val="20"/>
              </w:rPr>
            </w:pPr>
          </w:p>
          <w:p w14:paraId="67B6612D" w14:textId="77777777" w:rsidR="004123CE" w:rsidRDefault="004123CE" w:rsidP="006A3336">
            <w:pPr>
              <w:rPr>
                <w:rFonts w:cs="Arial"/>
                <w:sz w:val="20"/>
              </w:rPr>
            </w:pPr>
            <w:r w:rsidRPr="00DE3558">
              <w:rPr>
                <w:rFonts w:cs="Arial"/>
                <w:sz w:val="20"/>
              </w:rPr>
              <w:t>20</w:t>
            </w:r>
            <w:r w:rsidR="00255608" w:rsidRPr="00DE3558">
              <w:rPr>
                <w:rFonts w:cs="Arial"/>
                <w:sz w:val="20"/>
              </w:rPr>
              <w:t>21</w:t>
            </w:r>
            <w:r w:rsidRPr="00DE3558">
              <w:rPr>
                <w:rFonts w:cs="Arial"/>
                <w:sz w:val="20"/>
              </w:rPr>
              <w:t>, 20</w:t>
            </w:r>
            <w:r w:rsidR="00255608" w:rsidRPr="00DE3558">
              <w:rPr>
                <w:rFonts w:cs="Arial"/>
                <w:sz w:val="20"/>
              </w:rPr>
              <w:t>22</w:t>
            </w:r>
            <w:r w:rsidRPr="00DE3558">
              <w:rPr>
                <w:rFonts w:cs="Arial"/>
                <w:sz w:val="20"/>
              </w:rPr>
              <w:t>, 20</w:t>
            </w:r>
            <w:r w:rsidR="00255608" w:rsidRPr="00DE3558">
              <w:rPr>
                <w:rFonts w:cs="Arial"/>
                <w:sz w:val="20"/>
              </w:rPr>
              <w:t>23</w:t>
            </w:r>
            <w:r w:rsidRPr="00DE3558">
              <w:rPr>
                <w:rFonts w:cs="Arial"/>
                <w:sz w:val="20"/>
              </w:rPr>
              <w:t xml:space="preserve"> y 20</w:t>
            </w:r>
            <w:r w:rsidR="00255608" w:rsidRPr="00DE3558">
              <w:rPr>
                <w:rFonts w:cs="Arial"/>
                <w:sz w:val="20"/>
              </w:rPr>
              <w:t>24</w:t>
            </w:r>
            <w:r w:rsidR="00A85E9D">
              <w:rPr>
                <w:rFonts w:cs="Arial"/>
                <w:sz w:val="20"/>
              </w:rPr>
              <w:t>.</w:t>
            </w:r>
          </w:p>
          <w:p w14:paraId="4B94D5A5" w14:textId="77777777" w:rsidR="00A85E9D" w:rsidRPr="00DE3558" w:rsidRDefault="00A85E9D" w:rsidP="006A3336">
            <w:pPr>
              <w:rPr>
                <w:rFonts w:cs="Arial"/>
                <w:b/>
                <w:sz w:val="20"/>
              </w:rPr>
            </w:pPr>
          </w:p>
        </w:tc>
      </w:tr>
    </w:tbl>
    <w:p w14:paraId="3DEEC669" w14:textId="77777777" w:rsidR="00194639" w:rsidRPr="00DE3558" w:rsidRDefault="00194639" w:rsidP="00D92AD7">
      <w:pPr>
        <w:pStyle w:val="Ttulo"/>
        <w:jc w:val="both"/>
        <w:rPr>
          <w:rFonts w:cs="Arial"/>
          <w:sz w:val="20"/>
        </w:rPr>
      </w:pPr>
    </w:p>
    <w:p w14:paraId="3656B9AB" w14:textId="77777777" w:rsidR="00D92AD7" w:rsidRPr="00DE3558" w:rsidRDefault="00D92AD7" w:rsidP="00D92AD7">
      <w:pPr>
        <w:pStyle w:val="Subttulo"/>
        <w:numPr>
          <w:ilvl w:val="0"/>
          <w:numId w:val="0"/>
        </w:numPr>
        <w:rPr>
          <w:rFonts w:ascii="Arial" w:hAnsi="Arial" w:cs="Arial"/>
          <w:bCs w:val="0"/>
          <w:color w:val="auto"/>
          <w:sz w:val="20"/>
          <w:szCs w:val="20"/>
          <w:lang w:val="es-ES"/>
        </w:rPr>
      </w:pPr>
      <w:bookmarkStart w:id="2" w:name="_Toc251066176"/>
    </w:p>
    <w:p w14:paraId="040AA255" w14:textId="77777777" w:rsidR="00776F91" w:rsidRPr="00DE3558" w:rsidRDefault="00776F91" w:rsidP="000405F7">
      <w:pPr>
        <w:pStyle w:val="Subttulo"/>
        <w:numPr>
          <w:ilvl w:val="0"/>
          <w:numId w:val="3"/>
        </w:numPr>
        <w:rPr>
          <w:rFonts w:ascii="Arial" w:hAnsi="Arial" w:cs="Arial"/>
          <w:sz w:val="20"/>
          <w:szCs w:val="20"/>
        </w:rPr>
      </w:pPr>
      <w:bookmarkStart w:id="3" w:name="_Toc251066177"/>
      <w:bookmarkEnd w:id="2"/>
      <w:r w:rsidRPr="00DE3558">
        <w:rPr>
          <w:rFonts w:ascii="Arial" w:hAnsi="Arial" w:cs="Arial"/>
          <w:sz w:val="20"/>
          <w:szCs w:val="20"/>
        </w:rPr>
        <w:t>PROBLEMA O NECESIDAD</w:t>
      </w:r>
    </w:p>
    <w:p w14:paraId="45FB0818" w14:textId="77777777" w:rsidR="00D92AD7" w:rsidRPr="00DE3558" w:rsidRDefault="00D92AD7" w:rsidP="00D92AD7">
      <w:pPr>
        <w:pStyle w:val="Subttulo"/>
        <w:numPr>
          <w:ilvl w:val="0"/>
          <w:numId w:val="0"/>
        </w:numPr>
        <w:ind w:left="720"/>
        <w:rPr>
          <w:rFonts w:ascii="Arial" w:hAnsi="Arial" w:cs="Arial"/>
          <w:sz w:val="20"/>
          <w:szCs w:val="20"/>
        </w:rPr>
      </w:pPr>
    </w:p>
    <w:tbl>
      <w:tblPr>
        <w:tblW w:w="10350"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350"/>
      </w:tblGrid>
      <w:tr w:rsidR="00DE3558" w:rsidRPr="00DE3558" w14:paraId="3C3D7D58" w14:textId="77777777" w:rsidTr="1473D578">
        <w:trPr>
          <w:jc w:val="center"/>
        </w:trPr>
        <w:tc>
          <w:tcPr>
            <w:tcW w:w="10350" w:type="dxa"/>
            <w:shd w:val="clear" w:color="auto" w:fill="DBDBDB" w:themeFill="accent3" w:themeFillTint="66"/>
          </w:tcPr>
          <w:p w14:paraId="049F31CB" w14:textId="77777777" w:rsidR="00DE3558" w:rsidRPr="00DE3558" w:rsidRDefault="00DE3558" w:rsidP="00B11F98">
            <w:pPr>
              <w:ind w:left="360"/>
              <w:rPr>
                <w:rFonts w:cs="Arial"/>
                <w:b/>
                <w:sz w:val="20"/>
              </w:rPr>
            </w:pPr>
          </w:p>
          <w:p w14:paraId="65802C25" w14:textId="77777777" w:rsidR="00DE3558" w:rsidRPr="00DE3558" w:rsidRDefault="00DE3558" w:rsidP="00B11F98">
            <w:pPr>
              <w:ind w:left="360"/>
              <w:jc w:val="left"/>
              <w:rPr>
                <w:rFonts w:cs="Arial"/>
                <w:b/>
                <w:sz w:val="20"/>
              </w:rPr>
            </w:pPr>
            <w:r w:rsidRPr="00DE3558">
              <w:rPr>
                <w:rFonts w:cs="Arial"/>
                <w:b/>
                <w:sz w:val="20"/>
              </w:rPr>
              <w:t>PROBLEMA O NECESIDAD</w:t>
            </w:r>
          </w:p>
          <w:p w14:paraId="53128261" w14:textId="77777777" w:rsidR="00DE3558" w:rsidRPr="00DE3558" w:rsidRDefault="00DE3558" w:rsidP="00B11F98">
            <w:pPr>
              <w:ind w:left="360"/>
              <w:rPr>
                <w:rFonts w:cs="Arial"/>
                <w:i/>
                <w:sz w:val="20"/>
              </w:rPr>
            </w:pPr>
          </w:p>
          <w:p w14:paraId="19BF985C" w14:textId="77777777" w:rsidR="00DE3558" w:rsidRPr="00DE3558" w:rsidRDefault="00DE3558" w:rsidP="00B11F98">
            <w:pPr>
              <w:ind w:left="360"/>
              <w:rPr>
                <w:rFonts w:cs="Arial"/>
                <w:i/>
                <w:sz w:val="20"/>
              </w:rPr>
            </w:pPr>
            <w:r w:rsidRPr="00DE3558">
              <w:rPr>
                <w:rFonts w:cs="Arial"/>
                <w:i/>
                <w:sz w:val="20"/>
              </w:rPr>
              <w:t>Responda aquí las siguientes preguntas: ¿Cuál es el problema que se pretende solucionar?, ¿Por qué se va a hacer el proyecto?</w:t>
            </w:r>
          </w:p>
          <w:p w14:paraId="29D6B04F" w14:textId="77777777" w:rsidR="00DE3558" w:rsidRPr="00DE3558" w:rsidRDefault="00DE3558" w:rsidP="00B11F98">
            <w:pPr>
              <w:ind w:left="360"/>
              <w:rPr>
                <w:rFonts w:cs="Arial"/>
                <w:sz w:val="20"/>
              </w:rPr>
            </w:pPr>
            <w:r w:rsidRPr="00DE3558">
              <w:rPr>
                <w:rFonts w:cs="Arial"/>
                <w:sz w:val="20"/>
              </w:rPr>
              <w:t xml:space="preserve"> </w:t>
            </w:r>
          </w:p>
        </w:tc>
      </w:tr>
      <w:tr w:rsidR="00DE3558" w:rsidRPr="00DE3558" w14:paraId="705B74E0" w14:textId="77777777" w:rsidTr="1473D578">
        <w:trPr>
          <w:trHeight w:val="699"/>
          <w:jc w:val="center"/>
        </w:trPr>
        <w:tc>
          <w:tcPr>
            <w:tcW w:w="10350" w:type="dxa"/>
          </w:tcPr>
          <w:p w14:paraId="62486C05" w14:textId="77777777" w:rsidR="00DE3558" w:rsidRPr="00DE3558" w:rsidRDefault="00DE3558" w:rsidP="00B11F98">
            <w:pPr>
              <w:tabs>
                <w:tab w:val="left" w:pos="2430"/>
              </w:tabs>
              <w:rPr>
                <w:rFonts w:cs="Arial"/>
                <w:sz w:val="20"/>
              </w:rPr>
            </w:pPr>
          </w:p>
          <w:p w14:paraId="5EA96F9F" w14:textId="77777777" w:rsidR="00DE3558" w:rsidRPr="00DE3558" w:rsidRDefault="00DE3558" w:rsidP="00DE3558">
            <w:pPr>
              <w:rPr>
                <w:rFonts w:cs="Arial"/>
                <w:sz w:val="20"/>
              </w:rPr>
            </w:pPr>
            <w:r w:rsidRPr="00DE3558">
              <w:rPr>
                <w:rFonts w:cs="Arial"/>
                <w:sz w:val="20"/>
              </w:rPr>
              <w:t>El fenómeno de la maternidad y la paternidad temprana trae consigo repercusiones en la vida de adolescentes y jóvenes que la experimentan. Un embarazo a temprana edad puede tener consecuencias negativas en la salud de adolescentes y jóvenes</w:t>
            </w:r>
            <w:r>
              <w:rPr>
                <w:rFonts w:cs="Arial"/>
                <w:sz w:val="20"/>
              </w:rPr>
              <w:t>. E</w:t>
            </w:r>
            <w:r w:rsidRPr="00DE3558">
              <w:rPr>
                <w:rFonts w:cs="Arial"/>
                <w:sz w:val="20"/>
              </w:rPr>
              <w:t>n lo que concierne el plano biológico, la inmadurez física aumenta el riesgo de complicaciones tanto para la mujer como para su hijo, dados los mayores riesgos de morbilidad y mortalidad</w:t>
            </w:r>
            <w:r>
              <w:rPr>
                <w:rFonts w:cs="Arial"/>
                <w:sz w:val="20"/>
              </w:rPr>
              <w:t xml:space="preserve">. </w:t>
            </w:r>
            <w:r w:rsidRPr="00DE3558">
              <w:rPr>
                <w:rFonts w:cs="Arial"/>
                <w:sz w:val="20"/>
              </w:rPr>
              <w:t xml:space="preserve">Por otra parte, en el plano psicológico y emocional, </w:t>
            </w:r>
            <w:r>
              <w:rPr>
                <w:rFonts w:cs="Arial"/>
                <w:sz w:val="20"/>
              </w:rPr>
              <w:t xml:space="preserve">los </w:t>
            </w:r>
            <w:r w:rsidRPr="00DE3558">
              <w:rPr>
                <w:rFonts w:cs="Arial"/>
                <w:sz w:val="20"/>
              </w:rPr>
              <w:t>adolescentes y jóvenes pueden sufrir alteraciones emocionales relacionadas con la asunción de roles de adulto a una edad que no corresponde, así como el estigma de la sociedad. </w:t>
            </w:r>
          </w:p>
          <w:p w14:paraId="4101652C" w14:textId="77777777" w:rsidR="00DE3558" w:rsidRPr="00DE3558" w:rsidRDefault="00DE3558" w:rsidP="00DE3558">
            <w:pPr>
              <w:ind w:left="708"/>
              <w:rPr>
                <w:rFonts w:cs="Arial"/>
                <w:sz w:val="20"/>
              </w:rPr>
            </w:pPr>
          </w:p>
          <w:p w14:paraId="1A0C0C7A" w14:textId="77777777" w:rsidR="00DE3558" w:rsidRPr="00DE3558" w:rsidRDefault="00DE3558" w:rsidP="00DE3558">
            <w:pPr>
              <w:rPr>
                <w:rFonts w:cs="Arial"/>
                <w:sz w:val="20"/>
              </w:rPr>
            </w:pPr>
            <w:r w:rsidRPr="00DE3558">
              <w:rPr>
                <w:rFonts w:cs="Arial"/>
                <w:sz w:val="20"/>
              </w:rPr>
              <w:t>En Colombia y Bogotá hay una tendencia del fenómeno hacia la disminución. De acuerdo con la última Encuesta Nacional de Demografía y Salud (ENDS) del Ministerio de Salud y Protección Social y Profamilia, la fecundidad temprana tuvo en el país su mayor nivel en 2005, para comenzar a descender a partir de 2010, como lo confirman los hallazgos de la ENDS 2015.  “El porcentaje de adolescente, de 15 a 19 años, madres o embarazadas de su primer hijo o hija aumenta de 12.8 por ciento en 1990 a 20.5 por ciento en 2005, para luego disminuir a 19.5 por ciento en 2010 y a 17.4 por ciento en 2015”</w:t>
            </w:r>
            <w:r>
              <w:rPr>
                <w:rFonts w:cs="Arial"/>
                <w:sz w:val="20"/>
              </w:rPr>
              <w:t>.</w:t>
            </w:r>
            <w:r>
              <w:rPr>
                <w:rStyle w:val="Refdenotaalpie"/>
                <w:rFonts w:cs="Arial"/>
                <w:sz w:val="20"/>
              </w:rPr>
              <w:footnoteReference w:id="1"/>
            </w:r>
          </w:p>
          <w:p w14:paraId="0A6959E7" w14:textId="77777777" w:rsidR="00DE3558" w:rsidRPr="00DE3558" w:rsidRDefault="00DE3558" w:rsidP="00DE3558">
            <w:pPr>
              <w:ind w:left="708"/>
              <w:rPr>
                <w:rFonts w:cs="Arial"/>
                <w:sz w:val="20"/>
              </w:rPr>
            </w:pPr>
            <w:r w:rsidRPr="00DE3558">
              <w:rPr>
                <w:rFonts w:cs="Arial"/>
                <w:sz w:val="20"/>
              </w:rPr>
              <w:t xml:space="preserve"> </w:t>
            </w:r>
          </w:p>
          <w:p w14:paraId="27BF5414" w14:textId="77777777" w:rsidR="00DE3558" w:rsidRPr="00DE3558" w:rsidRDefault="00DE3558" w:rsidP="00DE3558">
            <w:pPr>
              <w:rPr>
                <w:rFonts w:cs="Arial"/>
                <w:sz w:val="20"/>
              </w:rPr>
            </w:pPr>
            <w:r>
              <w:rPr>
                <w:rFonts w:cs="Arial"/>
                <w:sz w:val="20"/>
              </w:rPr>
              <w:t>Conforme a lo anterior, s</w:t>
            </w:r>
            <w:r w:rsidRPr="00DE3558">
              <w:rPr>
                <w:rFonts w:cs="Arial"/>
                <w:sz w:val="20"/>
              </w:rPr>
              <w:t>egún estadísticas del DANE, en Colombia, el 20% de las madres adolescentes tiene su segundo embarazo o embarazo subsiguiente entre los 7 y los 14 meses siguientes y el 33% entre los 14 y los 24 meses siguientes</w:t>
            </w:r>
            <w:r w:rsidR="00D47CBA">
              <w:rPr>
                <w:rStyle w:val="Refdenotaalpie"/>
                <w:rFonts w:cs="Arial"/>
                <w:sz w:val="20"/>
              </w:rPr>
              <w:footnoteReference w:id="2"/>
            </w:r>
            <w:r w:rsidRPr="00DE3558">
              <w:rPr>
                <w:rFonts w:cs="Arial"/>
                <w:sz w:val="20"/>
              </w:rPr>
              <w:t xml:space="preserve">. </w:t>
            </w:r>
            <w:proofErr w:type="gramStart"/>
            <w:r w:rsidR="00D47CBA">
              <w:rPr>
                <w:rFonts w:cs="Arial"/>
                <w:sz w:val="20"/>
              </w:rPr>
              <w:t>De acuerdo al</w:t>
            </w:r>
            <w:proofErr w:type="gramEnd"/>
            <w:r w:rsidR="00D47CBA">
              <w:rPr>
                <w:rFonts w:cs="Arial"/>
                <w:sz w:val="20"/>
              </w:rPr>
              <w:t xml:space="preserve"> estudio, p</w:t>
            </w:r>
            <w:r w:rsidRPr="00DE3558">
              <w:rPr>
                <w:rFonts w:cs="Arial"/>
                <w:sz w:val="20"/>
              </w:rPr>
              <w:t>revenir el embarazo subsiguiente es importante debido a que un segundo embarazo tendrá un impacto mayor en el ámbito psicosocial, económico y educativo de las madres adolescentes: mayor riesgo de deserción escolar y baja escolaridad e ingresos económicos reducidos, perpetuando el ciclo de pobreza</w:t>
            </w:r>
            <w:r w:rsidR="00D47CBA">
              <w:rPr>
                <w:rFonts w:cs="Arial"/>
                <w:sz w:val="20"/>
              </w:rPr>
              <w:t xml:space="preserve">. </w:t>
            </w:r>
          </w:p>
          <w:p w14:paraId="4B99056E" w14:textId="77777777" w:rsidR="00DE3558" w:rsidRPr="00DE3558" w:rsidRDefault="00DE3558" w:rsidP="00DE3558">
            <w:pPr>
              <w:ind w:left="708"/>
              <w:rPr>
                <w:rFonts w:cs="Arial"/>
                <w:sz w:val="20"/>
              </w:rPr>
            </w:pPr>
          </w:p>
          <w:p w14:paraId="048BEDB6" w14:textId="77777777" w:rsidR="00DE3558" w:rsidRPr="00DE3558" w:rsidRDefault="00DE3558" w:rsidP="00DE3558">
            <w:pPr>
              <w:rPr>
                <w:rFonts w:cs="Arial"/>
                <w:sz w:val="20"/>
              </w:rPr>
            </w:pPr>
            <w:r w:rsidRPr="00DE3558">
              <w:rPr>
                <w:rFonts w:cs="Arial"/>
                <w:sz w:val="20"/>
              </w:rPr>
              <w:t>Bogotá presenta un descenso significativo para el año 2019 en comparación con los años anteriores. Según cifras, de la Secretaría Distrital de Salud de Bogotá, para el 2015, los nacidos vivos en mujeres menores de 19 años fueron 17.746. Estas cifras continuaron disminuyendo año a año: en 2016 hubo 14.077 nacidos vivos en mujeres menores de 19 años, en 2017 se presentaron 12.284, en 2018 se presentaron 10.949 nacimientos y en 2019 se presentaron 9.751 nacimientos.</w:t>
            </w:r>
            <w:r w:rsidR="00D47CBA">
              <w:rPr>
                <w:rStyle w:val="Refdenotaalpie"/>
                <w:rFonts w:cs="Arial"/>
                <w:sz w:val="20"/>
              </w:rPr>
              <w:footnoteReference w:id="3"/>
            </w:r>
            <w:r w:rsidRPr="00DE3558">
              <w:rPr>
                <w:rFonts w:cs="Arial"/>
                <w:sz w:val="20"/>
              </w:rPr>
              <w:t xml:space="preserve"> </w:t>
            </w:r>
          </w:p>
          <w:p w14:paraId="100C5B58" w14:textId="77777777" w:rsidR="00DE3558" w:rsidRPr="00DE3558" w:rsidRDefault="00DE3558" w:rsidP="00DE3558">
            <w:pPr>
              <w:ind w:left="708"/>
              <w:rPr>
                <w:rFonts w:cs="Arial"/>
                <w:sz w:val="20"/>
              </w:rPr>
            </w:pPr>
            <w:r w:rsidRPr="00DE3558">
              <w:rPr>
                <w:rFonts w:cs="Arial"/>
                <w:sz w:val="20"/>
              </w:rPr>
              <w:t xml:space="preserve"> </w:t>
            </w:r>
          </w:p>
          <w:p w14:paraId="1E4C3C69" w14:textId="77777777" w:rsidR="00DE3558" w:rsidRPr="00DE3558" w:rsidRDefault="00DE3558" w:rsidP="00DE3558">
            <w:pPr>
              <w:rPr>
                <w:rFonts w:cs="Arial"/>
                <w:sz w:val="20"/>
              </w:rPr>
            </w:pPr>
            <w:proofErr w:type="gramStart"/>
            <w:r w:rsidRPr="00DE3558">
              <w:rPr>
                <w:rFonts w:cs="Arial"/>
                <w:sz w:val="20"/>
              </w:rPr>
              <w:t>De acuerdo a</w:t>
            </w:r>
            <w:proofErr w:type="gramEnd"/>
            <w:r w:rsidRPr="00DE3558">
              <w:rPr>
                <w:rFonts w:cs="Arial"/>
                <w:sz w:val="20"/>
              </w:rPr>
              <w:t xml:space="preserve"> las cifras preliminares para el 2019, de la Secretaría Distrital de Salud de Bogotá, nos muestran que: </w:t>
            </w:r>
          </w:p>
          <w:p w14:paraId="1299C43A" w14:textId="77777777" w:rsidR="00DE3558" w:rsidRPr="00DE3558" w:rsidRDefault="00DE3558" w:rsidP="00DE3558">
            <w:pPr>
              <w:ind w:left="708"/>
              <w:rPr>
                <w:rFonts w:cs="Arial"/>
                <w:sz w:val="20"/>
              </w:rPr>
            </w:pPr>
          </w:p>
          <w:p w14:paraId="13C9B132" w14:textId="77777777" w:rsidR="00DE3558" w:rsidRPr="00DE3558" w:rsidRDefault="00DE3558" w:rsidP="00D47CBA">
            <w:pPr>
              <w:numPr>
                <w:ilvl w:val="0"/>
                <w:numId w:val="17"/>
              </w:numPr>
              <w:rPr>
                <w:rFonts w:cs="Arial"/>
                <w:sz w:val="20"/>
              </w:rPr>
            </w:pPr>
            <w:r w:rsidRPr="00DE3558">
              <w:rPr>
                <w:rFonts w:cs="Arial"/>
                <w:sz w:val="20"/>
              </w:rPr>
              <w:t>La mediana de edad de las mujeres al momento de su primer embarazo en la ciudad es de 24 años, sin embargo, las localidades como Ciudad Bolívar, Sumapaz y Usme tienen una media de edad de 21 años.</w:t>
            </w:r>
          </w:p>
          <w:p w14:paraId="442A78C9" w14:textId="77777777" w:rsidR="00DE3558" w:rsidRPr="00DE3558" w:rsidRDefault="00DE3558" w:rsidP="00D47CBA">
            <w:pPr>
              <w:numPr>
                <w:ilvl w:val="0"/>
                <w:numId w:val="17"/>
              </w:numPr>
              <w:rPr>
                <w:rFonts w:cs="Arial"/>
                <w:sz w:val="20"/>
              </w:rPr>
            </w:pPr>
            <w:r w:rsidRPr="00DE3558">
              <w:rPr>
                <w:rFonts w:cs="Arial"/>
                <w:sz w:val="20"/>
              </w:rPr>
              <w:t>Se registraron 84.666 nacimientos en Bogotá, de los cuales el 11.51% corresponden a mujeres menores de 19 años.</w:t>
            </w:r>
          </w:p>
          <w:p w14:paraId="6E2D17A0" w14:textId="77777777" w:rsidR="00DE3558" w:rsidRPr="00DE3558" w:rsidRDefault="00DE3558" w:rsidP="00D47CBA">
            <w:pPr>
              <w:numPr>
                <w:ilvl w:val="0"/>
                <w:numId w:val="17"/>
              </w:numPr>
              <w:rPr>
                <w:rFonts w:cs="Arial"/>
                <w:sz w:val="20"/>
              </w:rPr>
            </w:pPr>
            <w:r w:rsidRPr="00DE3558">
              <w:rPr>
                <w:rFonts w:cs="Arial"/>
                <w:sz w:val="20"/>
              </w:rPr>
              <w:t>Fueron registrados 207 nacimientos en menores de 14 años en Bogotá.</w:t>
            </w:r>
          </w:p>
          <w:p w14:paraId="5DE191CA" w14:textId="77777777" w:rsidR="00DE3558" w:rsidRPr="00DE3558" w:rsidRDefault="00DE3558" w:rsidP="00D47CBA">
            <w:pPr>
              <w:numPr>
                <w:ilvl w:val="0"/>
                <w:numId w:val="17"/>
              </w:numPr>
              <w:rPr>
                <w:rFonts w:cs="Arial"/>
                <w:sz w:val="20"/>
              </w:rPr>
            </w:pPr>
            <w:r w:rsidRPr="00DE3558">
              <w:rPr>
                <w:rFonts w:cs="Arial"/>
                <w:sz w:val="20"/>
              </w:rPr>
              <w:t xml:space="preserve">En Bogotá, las localidades con mayor prevalencia de nacidos vivos de mujeres menores de 19 </w:t>
            </w:r>
            <w:proofErr w:type="gramStart"/>
            <w:r w:rsidRPr="00DE3558">
              <w:rPr>
                <w:rFonts w:cs="Arial"/>
                <w:sz w:val="20"/>
              </w:rPr>
              <w:t>años,</w:t>
            </w:r>
            <w:proofErr w:type="gramEnd"/>
            <w:r w:rsidRPr="00DE3558">
              <w:rPr>
                <w:rFonts w:cs="Arial"/>
                <w:sz w:val="20"/>
              </w:rPr>
              <w:t xml:space="preserve"> fueron: Ciudad Bolívar con un total de 1.583 (16.23%) nacimientos; Kennedy con un registro de 1.304 (13,37%); Bosa con un total de 1.264 (12.97%); Suba con un registro de 995 (10.20%); Usme con un registro de 799 (8.19%) y San Cristóbal con un registro de 667 (6.84%).</w:t>
            </w:r>
          </w:p>
          <w:p w14:paraId="4DDBEF00" w14:textId="77777777" w:rsidR="00DE3558" w:rsidRPr="00DE3558" w:rsidRDefault="00DE3558" w:rsidP="00DE3558">
            <w:pPr>
              <w:ind w:left="708"/>
              <w:rPr>
                <w:rFonts w:cs="Arial"/>
                <w:sz w:val="20"/>
              </w:rPr>
            </w:pPr>
          </w:p>
          <w:p w14:paraId="2FD7A0AA" w14:textId="7E3B5660" w:rsidR="004279F3" w:rsidRDefault="004279F3" w:rsidP="4A8ED0C9">
            <w:pPr>
              <w:rPr>
                <w:rFonts w:cs="Arial"/>
                <w:sz w:val="20"/>
              </w:rPr>
            </w:pPr>
          </w:p>
          <w:p w14:paraId="104D9222" w14:textId="63DF3382" w:rsidR="00A20356" w:rsidRDefault="00A20356" w:rsidP="1473D578">
            <w:pPr>
              <w:rPr>
                <w:rFonts w:cs="Arial"/>
                <w:sz w:val="20"/>
              </w:rPr>
            </w:pPr>
            <w:r w:rsidRPr="1473D578">
              <w:rPr>
                <w:rFonts w:cs="Arial"/>
                <w:sz w:val="20"/>
              </w:rPr>
              <w:t xml:space="preserve">De los 9.751 nacidos vivíos en Bogotá en mujeres menores de 19 años en el 2019, el 12.97% corresponden a mujeres menores de 19 años. En la localidad de Bosa, se dieron 21 nacimientos en mujeres menores de 14 años, 1.244 nacimientos en mujeres de 15 a 19 años para un total de 1265 nacimientos en menores de 19 años. Entre enero y junio del 2020, la Secretaría Distrital de Salud de Bogotá, reporta 8 nacimiento en menores de 14 años, 607 nacimientos en mujeres de 15 a 19 años para un total de 615 nacimientos en menores de 19 años en el primer semestre de 2020. Bosa ocupa el tercer lugar en nacidos vivos en mujeres menores de 19 años. Por lo cual se requiere contar con estrategias robustas y permanentes en la materia con el fin de mitigar la problemática y aquellas que son conexas. </w:t>
            </w:r>
          </w:p>
          <w:p w14:paraId="04C7E79C" w14:textId="00439663" w:rsidR="004B7285" w:rsidRDefault="004B7285" w:rsidP="00A20356">
            <w:pPr>
              <w:rPr>
                <w:rFonts w:cs="Arial"/>
                <w:sz w:val="20"/>
              </w:rPr>
            </w:pPr>
          </w:p>
          <w:p w14:paraId="106B5E68" w14:textId="77777777" w:rsidR="004B7285" w:rsidRDefault="004B7285" w:rsidP="004B7285">
            <w:pPr>
              <w:rPr>
                <w:rFonts w:cs="Arial"/>
                <w:sz w:val="20"/>
              </w:rPr>
            </w:pPr>
            <w:r>
              <w:rPr>
                <w:rFonts w:cs="Arial"/>
                <w:sz w:val="20"/>
              </w:rPr>
              <w:t xml:space="preserve">La siguiente tabla muestra la magnitud del fenómeno </w:t>
            </w:r>
            <w:proofErr w:type="gramStart"/>
            <w:r>
              <w:rPr>
                <w:rFonts w:cs="Arial"/>
                <w:sz w:val="20"/>
              </w:rPr>
              <w:t>de acuerdo a</w:t>
            </w:r>
            <w:proofErr w:type="gramEnd"/>
            <w:r>
              <w:rPr>
                <w:rFonts w:cs="Arial"/>
                <w:sz w:val="20"/>
              </w:rPr>
              <w:t xml:space="preserve"> información del año 2019:</w:t>
            </w:r>
          </w:p>
          <w:p w14:paraId="02117ABA" w14:textId="77777777" w:rsidR="004B7285" w:rsidRDefault="004B7285" w:rsidP="004B7285">
            <w:pPr>
              <w:rPr>
                <w:rFonts w:cs="Arial"/>
                <w:sz w:val="20"/>
              </w:rPr>
            </w:pPr>
          </w:p>
          <w:p w14:paraId="739DD4DC" w14:textId="77777777" w:rsidR="004B7285" w:rsidRDefault="004B7285" w:rsidP="004B7285">
            <w:pPr>
              <w:jc w:val="center"/>
              <w:rPr>
                <w:rFonts w:cs="Arial"/>
                <w:sz w:val="20"/>
              </w:rPr>
            </w:pPr>
            <w:r>
              <w:rPr>
                <w:noProof/>
              </w:rPr>
              <w:lastRenderedPageBreak/>
              <w:drawing>
                <wp:inline distT="0" distB="0" distL="0" distR="0" wp14:anchorId="6F9522B4" wp14:editId="47614342">
                  <wp:extent cx="4770783" cy="1060061"/>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96253" cy="1065720"/>
                          </a:xfrm>
                          <a:prstGeom prst="rect">
                            <a:avLst/>
                          </a:prstGeom>
                        </pic:spPr>
                      </pic:pic>
                    </a:graphicData>
                  </a:graphic>
                </wp:inline>
              </w:drawing>
            </w:r>
          </w:p>
          <w:p w14:paraId="08FBEAF9" w14:textId="77777777" w:rsidR="004B7285" w:rsidRDefault="004B7285" w:rsidP="004B7285">
            <w:pPr>
              <w:rPr>
                <w:rFonts w:cs="Arial"/>
                <w:sz w:val="20"/>
              </w:rPr>
            </w:pPr>
          </w:p>
          <w:p w14:paraId="4371FDFE" w14:textId="77777777" w:rsidR="004B7285" w:rsidRDefault="004B7285" w:rsidP="004B7285">
            <w:pPr>
              <w:rPr>
                <w:rFonts w:cs="Arial"/>
                <w:sz w:val="20"/>
              </w:rPr>
            </w:pPr>
            <w:r>
              <w:rPr>
                <w:rFonts w:cs="Arial"/>
                <w:sz w:val="20"/>
              </w:rPr>
              <w:t xml:space="preserve">Así, de acuerdo a la trazabilidad que ha tenido la problemática en la localidad, de acuerdo al informe del sector (Salud; Subred Sur Occidente) </w:t>
            </w:r>
            <w:r>
              <w:rPr>
                <w:rFonts w:cs="Arial"/>
                <w:i/>
                <w:iCs/>
                <w:sz w:val="20"/>
              </w:rPr>
              <w:t xml:space="preserve">Comportamiento y estructura de la fecundidad en la adolescencia de la localidad de Bosa, </w:t>
            </w:r>
            <w:r>
              <w:rPr>
                <w:rFonts w:cs="Arial"/>
                <w:sz w:val="20"/>
              </w:rPr>
              <w:t>“en todas las escalas territoriales analizadas, la tasa de fecundidad en las adolescentes presentó un descenso sostenido durante los últimos 10 años, aunque específicamente en el grupo de 10 a 14 años la tasa ha tenido un comportamiento más constante”</w:t>
            </w:r>
            <w:r>
              <w:rPr>
                <w:rStyle w:val="Refdenotaalpie"/>
                <w:rFonts w:cs="Arial"/>
                <w:sz w:val="20"/>
              </w:rPr>
              <w:footnoteReference w:id="4"/>
            </w:r>
            <w:r>
              <w:rPr>
                <w:rFonts w:cs="Arial"/>
                <w:sz w:val="20"/>
              </w:rPr>
              <w:t xml:space="preserve"> Así, Bosa reportó tasas significativamente más altas en el grupo de 15 a 19 años, en comparación con el Distrito. </w:t>
            </w:r>
          </w:p>
          <w:p w14:paraId="0729C135" w14:textId="77777777" w:rsidR="004B7285" w:rsidRDefault="004B7285" w:rsidP="004B7285">
            <w:pPr>
              <w:rPr>
                <w:rFonts w:cs="Arial"/>
                <w:sz w:val="20"/>
              </w:rPr>
            </w:pPr>
          </w:p>
          <w:p w14:paraId="114BE32C" w14:textId="77777777" w:rsidR="004B7285" w:rsidRDefault="004B7285" w:rsidP="004B7285">
            <w:pPr>
              <w:rPr>
                <w:rFonts w:cs="Arial"/>
                <w:sz w:val="20"/>
              </w:rPr>
            </w:pPr>
            <w:r>
              <w:rPr>
                <w:rFonts w:cs="Arial"/>
                <w:sz w:val="20"/>
              </w:rPr>
              <w:t>Las razones que explican el fenómeno pueden deberse a las características socioeconómicas que ha presentado la localidad de manera histórica: alta presencia de hogares ubicados en estratos bajos (95% estrato 1 y 2); pobreza; fragilidad social; deficiencias en el sector educativo y menor nivel de acceso a recursos que aumentan la exposición de los adolescentes a un inicio riesgoso de relaciones sexuales en el marco de un entorno cultural con demandas insatisfechas en términos de planificación familiar. De otro lado, en el informe menciona se informa además que “e</w:t>
            </w:r>
            <w:r w:rsidRPr="00A20356">
              <w:rPr>
                <w:rFonts w:cs="Arial"/>
                <w:sz w:val="20"/>
              </w:rPr>
              <w:t>l riesgo de muerte perinatal fue</w:t>
            </w:r>
            <w:r>
              <w:rPr>
                <w:rFonts w:cs="Arial"/>
                <w:sz w:val="20"/>
              </w:rPr>
              <w:t xml:space="preserve"> </w:t>
            </w:r>
            <w:r w:rsidRPr="00A20356">
              <w:rPr>
                <w:rFonts w:cs="Arial"/>
                <w:sz w:val="20"/>
              </w:rPr>
              <w:t>mayor en los hijos de madres</w:t>
            </w:r>
            <w:r>
              <w:rPr>
                <w:rFonts w:cs="Arial"/>
                <w:sz w:val="20"/>
              </w:rPr>
              <w:t xml:space="preserve"> </w:t>
            </w:r>
            <w:r w:rsidRPr="00A20356">
              <w:rPr>
                <w:rFonts w:cs="Arial"/>
                <w:sz w:val="20"/>
              </w:rPr>
              <w:t>adolescentes, especialmente en</w:t>
            </w:r>
            <w:r>
              <w:rPr>
                <w:rFonts w:cs="Arial"/>
                <w:sz w:val="20"/>
              </w:rPr>
              <w:t xml:space="preserve"> </w:t>
            </w:r>
            <w:r w:rsidRPr="00A20356">
              <w:rPr>
                <w:rFonts w:cs="Arial"/>
                <w:sz w:val="20"/>
              </w:rPr>
              <w:t>el grupo de 10 a 14 años, tanto</w:t>
            </w:r>
            <w:r>
              <w:rPr>
                <w:rFonts w:cs="Arial"/>
                <w:sz w:val="20"/>
              </w:rPr>
              <w:t xml:space="preserve"> </w:t>
            </w:r>
            <w:r w:rsidRPr="00A20356">
              <w:rPr>
                <w:rFonts w:cs="Arial"/>
                <w:sz w:val="20"/>
              </w:rPr>
              <w:t xml:space="preserve">en la localidad de Bosa como </w:t>
            </w:r>
            <w:r>
              <w:rPr>
                <w:rFonts w:cs="Arial"/>
                <w:sz w:val="20"/>
              </w:rPr>
              <w:t xml:space="preserve">a </w:t>
            </w:r>
            <w:r w:rsidRPr="00A20356">
              <w:rPr>
                <w:rFonts w:cs="Arial"/>
                <w:sz w:val="20"/>
              </w:rPr>
              <w:t>nivel Distrital, los factores</w:t>
            </w:r>
            <w:r>
              <w:rPr>
                <w:rFonts w:cs="Arial"/>
                <w:sz w:val="20"/>
              </w:rPr>
              <w:t xml:space="preserve"> </w:t>
            </w:r>
            <w:r w:rsidRPr="00A20356">
              <w:rPr>
                <w:rFonts w:cs="Arial"/>
                <w:sz w:val="20"/>
              </w:rPr>
              <w:t>biológicos que se han asociado</w:t>
            </w:r>
            <w:r>
              <w:rPr>
                <w:rFonts w:cs="Arial"/>
                <w:sz w:val="20"/>
              </w:rPr>
              <w:t xml:space="preserve"> </w:t>
            </w:r>
            <w:r w:rsidRPr="00A20356">
              <w:rPr>
                <w:rFonts w:cs="Arial"/>
                <w:sz w:val="20"/>
              </w:rPr>
              <w:t>consistentemente con</w:t>
            </w:r>
            <w:r>
              <w:rPr>
                <w:rFonts w:cs="Arial"/>
                <w:sz w:val="20"/>
              </w:rPr>
              <w:t xml:space="preserve"> </w:t>
            </w:r>
            <w:r w:rsidRPr="00A20356">
              <w:rPr>
                <w:rFonts w:cs="Arial"/>
                <w:sz w:val="20"/>
              </w:rPr>
              <w:t>resultados negativos durante la</w:t>
            </w:r>
            <w:r>
              <w:rPr>
                <w:rFonts w:cs="Arial"/>
                <w:sz w:val="20"/>
              </w:rPr>
              <w:t xml:space="preserve"> </w:t>
            </w:r>
            <w:r w:rsidRPr="00A20356">
              <w:rPr>
                <w:rFonts w:cs="Arial"/>
                <w:sz w:val="20"/>
              </w:rPr>
              <w:t>gestación en adolescentes son</w:t>
            </w:r>
            <w:r>
              <w:rPr>
                <w:rFonts w:cs="Arial"/>
                <w:sz w:val="20"/>
              </w:rPr>
              <w:t xml:space="preserve"> </w:t>
            </w:r>
            <w:r w:rsidRPr="00A20356">
              <w:rPr>
                <w:rFonts w:cs="Arial"/>
                <w:sz w:val="20"/>
              </w:rPr>
              <w:t>el pobre estado nutricional, el</w:t>
            </w:r>
            <w:r>
              <w:rPr>
                <w:rFonts w:cs="Arial"/>
                <w:sz w:val="20"/>
              </w:rPr>
              <w:t xml:space="preserve"> </w:t>
            </w:r>
            <w:r w:rsidRPr="00A20356">
              <w:rPr>
                <w:rFonts w:cs="Arial"/>
                <w:sz w:val="20"/>
              </w:rPr>
              <w:t>peso bajo al inicio de la</w:t>
            </w:r>
            <w:r>
              <w:rPr>
                <w:rFonts w:cs="Arial"/>
                <w:sz w:val="20"/>
              </w:rPr>
              <w:t xml:space="preserve"> </w:t>
            </w:r>
            <w:r w:rsidRPr="00A20356">
              <w:rPr>
                <w:rFonts w:cs="Arial"/>
                <w:sz w:val="20"/>
              </w:rPr>
              <w:t>gestación y la pobre ganancia</w:t>
            </w:r>
            <w:r>
              <w:rPr>
                <w:rFonts w:cs="Arial"/>
                <w:sz w:val="20"/>
              </w:rPr>
              <w:t xml:space="preserve"> </w:t>
            </w:r>
            <w:r w:rsidRPr="00A20356">
              <w:rPr>
                <w:rFonts w:cs="Arial"/>
                <w:sz w:val="20"/>
              </w:rPr>
              <w:t>de peso durante el embarazo</w:t>
            </w:r>
            <w:r>
              <w:rPr>
                <w:rFonts w:cs="Arial"/>
                <w:sz w:val="20"/>
              </w:rPr>
              <w:t>”</w:t>
            </w:r>
            <w:r>
              <w:rPr>
                <w:rStyle w:val="Refdenotaalpie"/>
                <w:rFonts w:cs="Arial"/>
                <w:sz w:val="20"/>
              </w:rPr>
              <w:footnoteReference w:id="5"/>
            </w:r>
          </w:p>
          <w:p w14:paraId="12F40E89" w14:textId="15058F01" w:rsidR="00DE3558" w:rsidRPr="00DE3558" w:rsidRDefault="00DE3558" w:rsidP="004B7285">
            <w:pPr>
              <w:rPr>
                <w:rFonts w:cs="Arial"/>
                <w:sz w:val="20"/>
              </w:rPr>
            </w:pPr>
            <w:r w:rsidRPr="00DE3558">
              <w:rPr>
                <w:rFonts w:cs="Arial"/>
                <w:sz w:val="20"/>
              </w:rPr>
              <w:t xml:space="preserve"> </w:t>
            </w:r>
          </w:p>
        </w:tc>
      </w:tr>
    </w:tbl>
    <w:p w14:paraId="3461D779" w14:textId="77777777" w:rsidR="00F267AC" w:rsidRDefault="00F267AC" w:rsidP="00CD715D">
      <w:pPr>
        <w:rPr>
          <w:rFonts w:cs="Arial"/>
          <w:sz w:val="20"/>
        </w:rPr>
      </w:pPr>
    </w:p>
    <w:p w14:paraId="0562CB0E" w14:textId="77777777" w:rsidR="00D23196" w:rsidRDefault="00D23196" w:rsidP="00CD715D">
      <w:pPr>
        <w:rPr>
          <w:rFonts w:cs="Arial"/>
          <w:sz w:val="20"/>
        </w:rPr>
      </w:pPr>
    </w:p>
    <w:p w14:paraId="34CE0A41" w14:textId="77777777" w:rsidR="00D23196" w:rsidRPr="00DE3558" w:rsidRDefault="00D23196" w:rsidP="00CD715D">
      <w:pPr>
        <w:rPr>
          <w:rFonts w:cs="Arial"/>
          <w:sz w:val="20"/>
        </w:rPr>
      </w:pPr>
    </w:p>
    <w:p w14:paraId="6C2CA3C3" w14:textId="77777777" w:rsidR="006D2D75" w:rsidRPr="00DE3558" w:rsidRDefault="006D2D75" w:rsidP="000405F7">
      <w:pPr>
        <w:pStyle w:val="Subttulo"/>
        <w:numPr>
          <w:ilvl w:val="0"/>
          <w:numId w:val="3"/>
        </w:numPr>
        <w:rPr>
          <w:rFonts w:ascii="Arial" w:hAnsi="Arial" w:cs="Arial"/>
          <w:sz w:val="20"/>
          <w:szCs w:val="20"/>
        </w:rPr>
      </w:pPr>
      <w:bookmarkStart w:id="4" w:name="_Toc251066178"/>
      <w:r w:rsidRPr="00DE3558">
        <w:rPr>
          <w:rFonts w:ascii="Arial" w:hAnsi="Arial" w:cs="Arial"/>
          <w:sz w:val="20"/>
          <w:szCs w:val="20"/>
        </w:rPr>
        <w:t xml:space="preserve">DIAGNÓSTICO POR </w:t>
      </w:r>
      <w:proofErr w:type="gramStart"/>
      <w:r w:rsidRPr="00DE3558">
        <w:rPr>
          <w:rFonts w:ascii="Arial" w:hAnsi="Arial" w:cs="Arial"/>
          <w:sz w:val="20"/>
          <w:szCs w:val="20"/>
        </w:rPr>
        <w:t>LÍNEA</w:t>
      </w:r>
      <w:proofErr w:type="gramEnd"/>
      <w:r w:rsidRPr="00DE3558">
        <w:rPr>
          <w:rFonts w:ascii="Arial" w:hAnsi="Arial" w:cs="Arial"/>
          <w:sz w:val="20"/>
          <w:szCs w:val="20"/>
        </w:rPr>
        <w:t xml:space="preserve"> DE BASE</w:t>
      </w:r>
      <w:bookmarkEnd w:id="4"/>
    </w:p>
    <w:p w14:paraId="62EBF3C5" w14:textId="77777777" w:rsidR="006D2D75" w:rsidRPr="00DE3558" w:rsidRDefault="006D2D75" w:rsidP="006D2D75">
      <w:pPr>
        <w:pStyle w:val="Subttulo"/>
        <w:numPr>
          <w:ilvl w:val="0"/>
          <w:numId w:val="0"/>
        </w:numPr>
        <w:ind w:left="720"/>
        <w:rPr>
          <w:rFonts w:ascii="Arial" w:hAnsi="Arial" w:cs="Arial"/>
          <w:sz w:val="20"/>
          <w:szCs w:val="20"/>
        </w:rPr>
      </w:pPr>
    </w:p>
    <w:tbl>
      <w:tblPr>
        <w:tblW w:w="10099"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99"/>
      </w:tblGrid>
      <w:tr w:rsidR="006D2D75" w:rsidRPr="00DE3558" w14:paraId="0CCC3DAE" w14:textId="77777777" w:rsidTr="4A8ED0C9">
        <w:trPr>
          <w:trHeight w:val="841"/>
          <w:jc w:val="center"/>
        </w:trPr>
        <w:tc>
          <w:tcPr>
            <w:tcW w:w="10099" w:type="dxa"/>
            <w:shd w:val="clear" w:color="auto" w:fill="DBDBDB" w:themeFill="accent3" w:themeFillTint="66"/>
          </w:tcPr>
          <w:p w14:paraId="6D98A12B" w14:textId="77777777" w:rsidR="006D2D75" w:rsidRPr="00DE3558" w:rsidRDefault="006D2D75" w:rsidP="006D2D75">
            <w:pPr>
              <w:ind w:left="360"/>
              <w:rPr>
                <w:rFonts w:cs="Arial"/>
                <w:b/>
                <w:sz w:val="20"/>
              </w:rPr>
            </w:pPr>
          </w:p>
          <w:p w14:paraId="629B5156" w14:textId="77777777" w:rsidR="006D2D75" w:rsidRPr="00DE3558" w:rsidRDefault="006D2D75" w:rsidP="00B917AB">
            <w:pPr>
              <w:ind w:left="360"/>
              <w:jc w:val="left"/>
              <w:rPr>
                <w:rFonts w:cs="Arial"/>
                <w:sz w:val="20"/>
              </w:rPr>
            </w:pPr>
            <w:r w:rsidRPr="00DE3558">
              <w:rPr>
                <w:rFonts w:cs="Arial"/>
                <w:b/>
                <w:sz w:val="20"/>
              </w:rPr>
              <w:t>LÍNEA DE BASE</w:t>
            </w:r>
          </w:p>
        </w:tc>
      </w:tr>
      <w:tr w:rsidR="00DB7755" w:rsidRPr="00DE3558" w14:paraId="7C6FF399" w14:textId="77777777" w:rsidTr="4A8ED0C9">
        <w:trPr>
          <w:jc w:val="center"/>
        </w:trPr>
        <w:tc>
          <w:tcPr>
            <w:tcW w:w="10099" w:type="dxa"/>
          </w:tcPr>
          <w:p w14:paraId="2946DB82" w14:textId="77777777" w:rsidR="00DB7755" w:rsidRPr="00DE3558" w:rsidRDefault="00DB7755" w:rsidP="00DB7755">
            <w:pPr>
              <w:ind w:left="720"/>
              <w:rPr>
                <w:rFonts w:cs="Arial"/>
                <w:sz w:val="20"/>
              </w:rPr>
            </w:pPr>
          </w:p>
          <w:p w14:paraId="2FA80404" w14:textId="77777777" w:rsidR="00DB7755" w:rsidRPr="00D23196" w:rsidRDefault="00DB7755" w:rsidP="000405F7">
            <w:pPr>
              <w:numPr>
                <w:ilvl w:val="0"/>
                <w:numId w:val="4"/>
              </w:numPr>
              <w:jc w:val="left"/>
              <w:rPr>
                <w:rFonts w:cs="Arial"/>
                <w:b/>
                <w:bCs/>
                <w:sz w:val="20"/>
              </w:rPr>
            </w:pPr>
            <w:r w:rsidRPr="00D23196">
              <w:rPr>
                <w:rFonts w:cs="Arial"/>
                <w:b/>
                <w:bCs/>
                <w:sz w:val="20"/>
              </w:rPr>
              <w:t>Descripción del Universo</w:t>
            </w:r>
          </w:p>
          <w:p w14:paraId="5997CC1D" w14:textId="77777777" w:rsidR="00DB7755" w:rsidRPr="00DE3558" w:rsidRDefault="00DB7755" w:rsidP="00DB7755">
            <w:pPr>
              <w:ind w:left="708"/>
              <w:rPr>
                <w:rFonts w:cs="Arial"/>
                <w:sz w:val="20"/>
              </w:rPr>
            </w:pPr>
          </w:p>
          <w:p w14:paraId="00147102" w14:textId="65C87B77" w:rsidR="00DB7755" w:rsidRPr="00DE3558" w:rsidRDefault="3714A1CA" w:rsidP="4A8ED0C9">
            <w:pPr>
              <w:rPr>
                <w:rFonts w:cs="Arial"/>
                <w:sz w:val="20"/>
              </w:rPr>
            </w:pPr>
            <w:r w:rsidRPr="4A8ED0C9">
              <w:rPr>
                <w:rFonts w:cs="Arial"/>
                <w:sz w:val="20"/>
              </w:rPr>
              <w:t xml:space="preserve">La </w:t>
            </w:r>
            <w:r w:rsidR="7DD64B56" w:rsidRPr="4A8ED0C9">
              <w:rPr>
                <w:rFonts w:cs="Arial"/>
                <w:sz w:val="20"/>
              </w:rPr>
              <w:t>L</w:t>
            </w:r>
            <w:r w:rsidRPr="4A8ED0C9">
              <w:rPr>
                <w:rFonts w:cs="Arial"/>
                <w:sz w:val="20"/>
              </w:rPr>
              <w:t xml:space="preserve">ocalidad de Bosa está situada en el extremo suroccidental de la ciudad de Bogotá, en el marco periférico del Distrito Capital, tiene una extensión aproximada de 2.394 hectáreas de superficie. Está dividida en 5 UPZ y un total de 330 barrios constituyéndose en una de las localidades de mediano tamaño de la ciudad, cuyo territorio corresponde en su totalidad a suelo urbano. </w:t>
            </w:r>
          </w:p>
          <w:p w14:paraId="110FFD37" w14:textId="77777777" w:rsidR="00DB7755" w:rsidRPr="00DE3558" w:rsidRDefault="00DB7755" w:rsidP="00DB7755">
            <w:pPr>
              <w:ind w:left="708"/>
              <w:rPr>
                <w:rFonts w:cs="Arial"/>
                <w:sz w:val="20"/>
              </w:rPr>
            </w:pPr>
          </w:p>
          <w:p w14:paraId="03D0BD52" w14:textId="6D6A23AC" w:rsidR="00EC6751" w:rsidRPr="00DE3558" w:rsidRDefault="3714A1CA" w:rsidP="4A8ED0C9">
            <w:pPr>
              <w:rPr>
                <w:rFonts w:cs="Arial"/>
                <w:sz w:val="20"/>
              </w:rPr>
            </w:pPr>
            <w:r w:rsidRPr="4A8ED0C9">
              <w:rPr>
                <w:rFonts w:cs="Arial"/>
                <w:sz w:val="20"/>
              </w:rPr>
              <w:t xml:space="preserve">Teniendo en cuenta la serie poblacional 1985-2020 para Bogotá obtenida a partir del ajuste de modelos </w:t>
            </w:r>
            <w:proofErr w:type="spellStart"/>
            <w:r w:rsidRPr="4A8ED0C9">
              <w:rPr>
                <w:rFonts w:cs="Arial"/>
                <w:i/>
                <w:iCs/>
                <w:sz w:val="20"/>
              </w:rPr>
              <w:t>spline</w:t>
            </w:r>
            <w:proofErr w:type="spellEnd"/>
            <w:r w:rsidRPr="4A8ED0C9">
              <w:rPr>
                <w:rFonts w:cs="Arial"/>
                <w:sz w:val="20"/>
              </w:rPr>
              <w:t xml:space="preserve"> a datos censales y proyecciones, emitida por la Secretaría Distrital de Planeación, se proyectó que para el 2020 la </w:t>
            </w:r>
            <w:r w:rsidR="3CE9B53C" w:rsidRPr="4A8ED0C9">
              <w:rPr>
                <w:rFonts w:cs="Arial"/>
                <w:sz w:val="20"/>
              </w:rPr>
              <w:t>L</w:t>
            </w:r>
            <w:r w:rsidRPr="4A8ED0C9">
              <w:rPr>
                <w:rFonts w:cs="Arial"/>
                <w:sz w:val="20"/>
              </w:rPr>
              <w:t xml:space="preserve">ocalidad de Bosa </w:t>
            </w:r>
            <w:r w:rsidR="17616295" w:rsidRPr="4A8ED0C9">
              <w:rPr>
                <w:rFonts w:cs="Arial"/>
                <w:sz w:val="20"/>
              </w:rPr>
              <w:t>cuenta con</w:t>
            </w:r>
            <w:r w:rsidRPr="4A8ED0C9">
              <w:rPr>
                <w:rFonts w:cs="Arial"/>
                <w:sz w:val="20"/>
              </w:rPr>
              <w:t xml:space="preserve"> 799.660 personas habitando</w:t>
            </w:r>
            <w:r w:rsidR="38E9E399" w:rsidRPr="4A8ED0C9">
              <w:rPr>
                <w:rFonts w:cs="Arial"/>
                <w:sz w:val="20"/>
              </w:rPr>
              <w:t>, de los cuales el 50,45% son mujeres y el 49,5% son hombres, los cuales</w:t>
            </w:r>
            <w:r w:rsidRPr="4A8ED0C9">
              <w:rPr>
                <w:rFonts w:cs="Arial"/>
                <w:sz w:val="20"/>
              </w:rPr>
              <w:t xml:space="preserve"> </w:t>
            </w:r>
            <w:r w:rsidR="38E9E399" w:rsidRPr="4A8ED0C9">
              <w:rPr>
                <w:rFonts w:cs="Arial"/>
                <w:sz w:val="20"/>
              </w:rPr>
              <w:t>están</w:t>
            </w:r>
            <w:r w:rsidRPr="4A8ED0C9">
              <w:rPr>
                <w:rFonts w:cs="Arial"/>
                <w:sz w:val="20"/>
              </w:rPr>
              <w:t xml:space="preserve"> distribuidos en estratos 1 y 2 con bajo nivel de escolaridad, sin embargo, se cuenta con una cobertura de servicios públicos es casi del 100% y de buena calidad. </w:t>
            </w:r>
          </w:p>
          <w:p w14:paraId="6B699379" w14:textId="77777777" w:rsidR="00EC6751" w:rsidRPr="00DE3558" w:rsidRDefault="00EC6751" w:rsidP="00DB7755">
            <w:pPr>
              <w:ind w:left="708"/>
              <w:rPr>
                <w:rFonts w:cs="Arial"/>
                <w:sz w:val="20"/>
              </w:rPr>
            </w:pPr>
          </w:p>
          <w:p w14:paraId="1EE35778" w14:textId="77777777" w:rsidR="008C79E7" w:rsidRPr="00DE3558" w:rsidRDefault="00DB7755" w:rsidP="00D23196">
            <w:pPr>
              <w:rPr>
                <w:rFonts w:cs="Arial"/>
                <w:sz w:val="20"/>
              </w:rPr>
            </w:pPr>
            <w:r w:rsidRPr="00DE3558">
              <w:rPr>
                <w:rFonts w:cs="Arial"/>
                <w:sz w:val="20"/>
              </w:rPr>
              <w:t>Al final del 2024, se proyecta que la Localidad de Bosa tendrá 893.987 habitantes</w:t>
            </w:r>
            <w:r w:rsidR="00EC6751" w:rsidRPr="00DE3558">
              <w:rPr>
                <w:rFonts w:cs="Arial"/>
                <w:sz w:val="20"/>
              </w:rPr>
              <w:t>:</w:t>
            </w:r>
          </w:p>
          <w:p w14:paraId="3FE9F23F" w14:textId="77777777" w:rsidR="008C79E7" w:rsidRPr="00DE3558" w:rsidRDefault="008C79E7" w:rsidP="00DB7755">
            <w:pPr>
              <w:ind w:left="708"/>
              <w:rPr>
                <w:rFonts w:cs="Arial"/>
                <w:sz w:val="20"/>
              </w:rPr>
            </w:pPr>
          </w:p>
          <w:p w14:paraId="1F72F646" w14:textId="77777777" w:rsidR="00DB7755" w:rsidRPr="00DE3558" w:rsidRDefault="00DB7755" w:rsidP="00DB7755">
            <w:pPr>
              <w:ind w:left="708"/>
              <w:rPr>
                <w:rFonts w:cs="Arial"/>
                <w:sz w:val="20"/>
              </w:rPr>
            </w:pPr>
          </w:p>
          <w:p w14:paraId="08CE6F91" w14:textId="77777777" w:rsidR="00DB7755" w:rsidRPr="00DE3558" w:rsidRDefault="009535C4" w:rsidP="00B91C7E">
            <w:pPr>
              <w:ind w:left="708"/>
              <w:jc w:val="center"/>
              <w:rPr>
                <w:rFonts w:cs="Arial"/>
                <w:sz w:val="20"/>
              </w:rPr>
            </w:pPr>
            <w:r w:rsidRPr="00DE3558">
              <w:rPr>
                <w:rFonts w:cs="Arial"/>
                <w:noProof/>
                <w:sz w:val="20"/>
              </w:rPr>
              <w:drawing>
                <wp:inline distT="0" distB="0" distL="0" distR="0" wp14:anchorId="4F7EFB1D" wp14:editId="07777777">
                  <wp:extent cx="4692650" cy="1801495"/>
                  <wp:effectExtent l="0" t="0" r="0"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0068DB" w14:textId="77777777" w:rsidR="00DB7755" w:rsidRPr="00D23196" w:rsidRDefault="00DB7755" w:rsidP="00B91C7E">
            <w:pPr>
              <w:ind w:left="708"/>
              <w:jc w:val="center"/>
              <w:rPr>
                <w:rFonts w:cs="Arial"/>
                <w:sz w:val="18"/>
                <w:szCs w:val="18"/>
              </w:rPr>
            </w:pPr>
            <w:r w:rsidRPr="00D23196">
              <w:rPr>
                <w:rFonts w:cs="Arial"/>
                <w:sz w:val="18"/>
                <w:szCs w:val="18"/>
              </w:rPr>
              <w:t>Fuente: Construido a partir del documento “serie poblacional 1985-2020”, de la SDP.</w:t>
            </w:r>
          </w:p>
          <w:p w14:paraId="61CDCEAD" w14:textId="77777777" w:rsidR="00DB7755" w:rsidRPr="00DE3558" w:rsidRDefault="00DB7755" w:rsidP="00DB7755">
            <w:pPr>
              <w:ind w:left="708"/>
              <w:rPr>
                <w:rFonts w:cs="Arial"/>
                <w:sz w:val="20"/>
              </w:rPr>
            </w:pPr>
          </w:p>
        </w:tc>
      </w:tr>
      <w:tr w:rsidR="00DB7755" w:rsidRPr="00DE3558" w14:paraId="2946DC58" w14:textId="77777777" w:rsidTr="4A8ED0C9">
        <w:trPr>
          <w:jc w:val="center"/>
        </w:trPr>
        <w:tc>
          <w:tcPr>
            <w:tcW w:w="10099" w:type="dxa"/>
          </w:tcPr>
          <w:p w14:paraId="6BB9E253" w14:textId="77777777" w:rsidR="00DB7755" w:rsidRPr="00DE3558" w:rsidRDefault="00DB7755" w:rsidP="00DB7755">
            <w:pPr>
              <w:ind w:left="720"/>
              <w:rPr>
                <w:rFonts w:cs="Arial"/>
                <w:b/>
                <w:sz w:val="20"/>
              </w:rPr>
            </w:pPr>
          </w:p>
          <w:p w14:paraId="3259DB93" w14:textId="77777777" w:rsidR="00DB7755" w:rsidRPr="00DE3558" w:rsidRDefault="00DB7755" w:rsidP="000405F7">
            <w:pPr>
              <w:numPr>
                <w:ilvl w:val="0"/>
                <w:numId w:val="4"/>
              </w:numPr>
              <w:jc w:val="left"/>
              <w:rPr>
                <w:rFonts w:cs="Arial"/>
                <w:b/>
                <w:sz w:val="20"/>
              </w:rPr>
            </w:pPr>
            <w:r w:rsidRPr="00DE3558">
              <w:rPr>
                <w:rFonts w:cs="Arial"/>
                <w:b/>
                <w:sz w:val="20"/>
              </w:rPr>
              <w:t xml:space="preserve">Cuantificación del universo </w:t>
            </w:r>
          </w:p>
          <w:p w14:paraId="23DE523C" w14:textId="77777777" w:rsidR="00DB7755" w:rsidRPr="00DE3558" w:rsidRDefault="00DB7755" w:rsidP="00DB7755">
            <w:pPr>
              <w:ind w:left="708"/>
              <w:jc w:val="left"/>
              <w:rPr>
                <w:rFonts w:cs="Arial"/>
                <w:b/>
                <w:sz w:val="20"/>
              </w:rPr>
            </w:pPr>
          </w:p>
          <w:p w14:paraId="64B7AFD8" w14:textId="0DCC1819" w:rsidR="00D23196" w:rsidRPr="00D23196" w:rsidRDefault="17616295" w:rsidP="4A8ED0C9">
            <w:pPr>
              <w:rPr>
                <w:rFonts w:cs="Arial"/>
                <w:sz w:val="20"/>
              </w:rPr>
            </w:pPr>
            <w:r w:rsidRPr="4A8ED0C9">
              <w:rPr>
                <w:rFonts w:cs="Arial"/>
                <w:sz w:val="20"/>
                <w:lang w:val="es-ES"/>
              </w:rPr>
              <w:t xml:space="preserve">La Secretaría Distrital de Planeación, conforme con las proyecciones de población para Bogotá 2016-2020 contempla que la </w:t>
            </w:r>
            <w:r w:rsidR="0DB9F956" w:rsidRPr="4A8ED0C9">
              <w:rPr>
                <w:rFonts w:cs="Arial"/>
                <w:sz w:val="20"/>
                <w:lang w:val="es-ES"/>
              </w:rPr>
              <w:t>L</w:t>
            </w:r>
            <w:r w:rsidRPr="4A8ED0C9">
              <w:rPr>
                <w:rFonts w:cs="Arial"/>
                <w:sz w:val="20"/>
                <w:lang w:val="es-ES"/>
              </w:rPr>
              <w:t xml:space="preserve">ocalidad de Bosa en el año 2020 tiene una población cercana a los 799.660 habitantes, </w:t>
            </w:r>
            <w:r w:rsidRPr="4A8ED0C9">
              <w:rPr>
                <w:rFonts w:cs="Arial"/>
                <w:sz w:val="20"/>
              </w:rPr>
              <w:t>el 50,4</w:t>
            </w:r>
            <w:r w:rsidR="38E9E399" w:rsidRPr="4A8ED0C9">
              <w:rPr>
                <w:rFonts w:cs="Arial"/>
                <w:sz w:val="20"/>
              </w:rPr>
              <w:t>5</w:t>
            </w:r>
            <w:r w:rsidRPr="4A8ED0C9">
              <w:rPr>
                <w:rFonts w:cs="Arial"/>
                <w:sz w:val="20"/>
              </w:rPr>
              <w:t>% (403.428) son mujeres y el 49,5% (396.232) son hombres. El 22,1% son menores de 14 años, el 25,6% son adolescentes y jóvenes entre 15 y los 29 años, 43,6% son población adulta y el 8,7% son personas mayores de 60 años.</w:t>
            </w:r>
            <w:r w:rsidR="1C9676F5" w:rsidRPr="4A8ED0C9">
              <w:rPr>
                <w:rFonts w:cs="Arial"/>
                <w:sz w:val="20"/>
              </w:rPr>
              <w:t xml:space="preserve"> La distribución porcentual de hombre y mujeres se estiman se mantendrán hasta el 2024.</w:t>
            </w:r>
          </w:p>
          <w:p w14:paraId="52E56223" w14:textId="77777777" w:rsidR="001F1A68" w:rsidRPr="00DE3558" w:rsidRDefault="009535C4" w:rsidP="00B91C7E">
            <w:pPr>
              <w:ind w:left="708"/>
              <w:jc w:val="center"/>
              <w:rPr>
                <w:rFonts w:cs="Arial"/>
                <w:sz w:val="20"/>
              </w:rPr>
            </w:pPr>
            <w:r w:rsidRPr="00DE3558">
              <w:rPr>
                <w:rFonts w:cs="Arial"/>
                <w:noProof/>
                <w:sz w:val="20"/>
              </w:rPr>
              <w:drawing>
                <wp:inline distT="0" distB="0" distL="0" distR="0" wp14:anchorId="7E2078A0" wp14:editId="07777777">
                  <wp:extent cx="4685030" cy="2626360"/>
                  <wp:effectExtent l="0" t="0" r="0" b="0"/>
                  <wp:docPr id="2"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4BF9A42" w14:textId="77777777" w:rsidR="001F1A68" w:rsidRPr="00D23196" w:rsidRDefault="001F1A68" w:rsidP="00B91C7E">
            <w:pPr>
              <w:ind w:left="708"/>
              <w:jc w:val="center"/>
              <w:rPr>
                <w:rFonts w:cs="Arial"/>
                <w:sz w:val="18"/>
                <w:szCs w:val="18"/>
              </w:rPr>
            </w:pPr>
            <w:r w:rsidRPr="00D23196">
              <w:rPr>
                <w:rFonts w:cs="Arial"/>
                <w:sz w:val="18"/>
                <w:szCs w:val="18"/>
              </w:rPr>
              <w:t>Fuente: Construido a partir del documento “serie poblacional 1985-2020”, de la SDP.</w:t>
            </w:r>
          </w:p>
          <w:p w14:paraId="07547A01" w14:textId="77777777" w:rsidR="001F1A68" w:rsidRPr="00DE3558" w:rsidRDefault="001F1A68" w:rsidP="001F1A68">
            <w:pPr>
              <w:ind w:left="708"/>
              <w:rPr>
                <w:rFonts w:cs="Arial"/>
                <w:sz w:val="20"/>
              </w:rPr>
            </w:pPr>
          </w:p>
          <w:p w14:paraId="24FD6B8A" w14:textId="77777777" w:rsidR="001F1A68" w:rsidRPr="00DE3558" w:rsidRDefault="001F1A68" w:rsidP="00D23196">
            <w:pPr>
              <w:rPr>
                <w:rFonts w:cs="Arial"/>
                <w:sz w:val="20"/>
              </w:rPr>
            </w:pPr>
            <w:r w:rsidRPr="00DE3558">
              <w:rPr>
                <w:rFonts w:cs="Arial"/>
                <w:sz w:val="20"/>
              </w:rPr>
              <w:t xml:space="preserve">Se proyecta que 208.747 </w:t>
            </w:r>
            <w:proofErr w:type="spellStart"/>
            <w:r w:rsidRPr="00DE3558">
              <w:rPr>
                <w:rFonts w:cs="Arial"/>
                <w:sz w:val="20"/>
              </w:rPr>
              <w:t>bosunos</w:t>
            </w:r>
            <w:proofErr w:type="spellEnd"/>
            <w:r w:rsidRPr="00DE3558">
              <w:rPr>
                <w:rFonts w:cs="Arial"/>
                <w:sz w:val="20"/>
              </w:rPr>
              <w:t xml:space="preserve"> son adolescentes y jóvenes entre 15 y 29 años</w:t>
            </w:r>
            <w:r w:rsidR="0019671F" w:rsidRPr="00DE3558">
              <w:rPr>
                <w:rFonts w:cs="Arial"/>
                <w:sz w:val="20"/>
              </w:rPr>
              <w:t xml:space="preserve"> de los cuales el 12,6% (103.751) son mujeres</w:t>
            </w:r>
            <w:r w:rsidRPr="00DE3558">
              <w:rPr>
                <w:rFonts w:cs="Arial"/>
                <w:sz w:val="20"/>
              </w:rPr>
              <w:t>. De estos grupos poblacionales 190.773 son mujeres y 196.775 son hombres, como se muestra en la siguiente tabla:</w:t>
            </w:r>
          </w:p>
          <w:p w14:paraId="5043CB0F" w14:textId="77777777" w:rsidR="001F1A68" w:rsidRPr="00DE3558" w:rsidRDefault="001F1A68" w:rsidP="001F1A68">
            <w:pPr>
              <w:ind w:left="708"/>
              <w:rPr>
                <w:rFonts w:cs="Arial"/>
                <w:sz w:val="20"/>
              </w:rPr>
            </w:pPr>
          </w:p>
          <w:tbl>
            <w:tblPr>
              <w:tblW w:w="6331" w:type="dxa"/>
              <w:jc w:val="center"/>
              <w:tblCellMar>
                <w:left w:w="70" w:type="dxa"/>
                <w:right w:w="70" w:type="dxa"/>
              </w:tblCellMar>
              <w:tblLook w:val="04A0" w:firstRow="1" w:lastRow="0" w:firstColumn="1" w:lastColumn="0" w:noHBand="0" w:noVBand="1"/>
            </w:tblPr>
            <w:tblGrid>
              <w:gridCol w:w="944"/>
              <w:gridCol w:w="863"/>
              <w:gridCol w:w="1134"/>
              <w:gridCol w:w="1417"/>
              <w:gridCol w:w="992"/>
              <w:gridCol w:w="993"/>
            </w:tblGrid>
            <w:tr w:rsidR="001F1A68" w:rsidRPr="00DE3558" w14:paraId="35B4B831" w14:textId="77777777" w:rsidTr="00B91C7E">
              <w:trPr>
                <w:trHeight w:val="20"/>
                <w:jc w:val="center"/>
              </w:trPr>
              <w:tc>
                <w:tcPr>
                  <w:tcW w:w="944"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1B42D06D" w14:textId="77777777" w:rsidR="001F1A68" w:rsidRPr="00DE3558" w:rsidRDefault="001F1A68" w:rsidP="00B91C7E">
                  <w:pPr>
                    <w:jc w:val="center"/>
                    <w:rPr>
                      <w:rFonts w:cs="Arial"/>
                      <w:b/>
                      <w:bCs/>
                      <w:color w:val="000000"/>
                      <w:sz w:val="20"/>
                      <w:lang w:eastAsia="es-CO"/>
                    </w:rPr>
                  </w:pPr>
                  <w:r w:rsidRPr="00DE3558">
                    <w:rPr>
                      <w:rFonts w:cs="Arial"/>
                      <w:b/>
                      <w:bCs/>
                      <w:color w:val="000000"/>
                      <w:sz w:val="20"/>
                      <w:lang w:eastAsia="es-CO"/>
                    </w:rPr>
                    <w:t>Edad</w:t>
                  </w:r>
                </w:p>
              </w:tc>
              <w:tc>
                <w:tcPr>
                  <w:tcW w:w="851" w:type="dxa"/>
                  <w:tcBorders>
                    <w:top w:val="single" w:sz="4" w:space="0" w:color="auto"/>
                    <w:left w:val="nil"/>
                    <w:bottom w:val="single" w:sz="4" w:space="0" w:color="auto"/>
                    <w:right w:val="single" w:sz="4" w:space="0" w:color="auto"/>
                  </w:tcBorders>
                  <w:shd w:val="clear" w:color="000000" w:fill="FFE699"/>
                  <w:noWrap/>
                  <w:vAlign w:val="center"/>
                  <w:hideMark/>
                </w:tcPr>
                <w:p w14:paraId="46FE0C09" w14:textId="77777777" w:rsidR="001F1A68" w:rsidRPr="00DE3558" w:rsidRDefault="001F1A68" w:rsidP="00B91C7E">
                  <w:pPr>
                    <w:jc w:val="center"/>
                    <w:rPr>
                      <w:rFonts w:cs="Arial"/>
                      <w:b/>
                      <w:bCs/>
                      <w:color w:val="000000"/>
                      <w:sz w:val="20"/>
                      <w:lang w:eastAsia="es-CO"/>
                    </w:rPr>
                  </w:pPr>
                  <w:r w:rsidRPr="00DE3558">
                    <w:rPr>
                      <w:rFonts w:cs="Arial"/>
                      <w:b/>
                      <w:bCs/>
                      <w:color w:val="000000"/>
                      <w:sz w:val="20"/>
                      <w:lang w:eastAsia="es-CO"/>
                    </w:rPr>
                    <w:t>Total</w:t>
                  </w:r>
                </w:p>
              </w:tc>
              <w:tc>
                <w:tcPr>
                  <w:tcW w:w="1134" w:type="dxa"/>
                  <w:tcBorders>
                    <w:top w:val="single" w:sz="4" w:space="0" w:color="auto"/>
                    <w:left w:val="nil"/>
                    <w:bottom w:val="single" w:sz="4" w:space="0" w:color="auto"/>
                    <w:right w:val="single" w:sz="4" w:space="0" w:color="auto"/>
                  </w:tcBorders>
                  <w:shd w:val="clear" w:color="000000" w:fill="FFE699"/>
                  <w:noWrap/>
                  <w:vAlign w:val="center"/>
                  <w:hideMark/>
                </w:tcPr>
                <w:p w14:paraId="0A323E36" w14:textId="77777777" w:rsidR="001F1A68" w:rsidRPr="00DE3558" w:rsidRDefault="001F1A68" w:rsidP="00B91C7E">
                  <w:pPr>
                    <w:jc w:val="center"/>
                    <w:rPr>
                      <w:rFonts w:cs="Arial"/>
                      <w:b/>
                      <w:bCs/>
                      <w:color w:val="000000"/>
                      <w:sz w:val="20"/>
                      <w:lang w:eastAsia="es-CO"/>
                    </w:rPr>
                  </w:pPr>
                  <w:r w:rsidRPr="00DE3558">
                    <w:rPr>
                      <w:rFonts w:cs="Arial"/>
                      <w:b/>
                      <w:bCs/>
                      <w:color w:val="000000"/>
                      <w:sz w:val="20"/>
                      <w:lang w:eastAsia="es-CO"/>
                    </w:rPr>
                    <w:t>Hombres</w:t>
                  </w:r>
                </w:p>
              </w:tc>
              <w:tc>
                <w:tcPr>
                  <w:tcW w:w="1417" w:type="dxa"/>
                  <w:tcBorders>
                    <w:top w:val="single" w:sz="4" w:space="0" w:color="auto"/>
                    <w:left w:val="nil"/>
                    <w:bottom w:val="single" w:sz="4" w:space="0" w:color="auto"/>
                    <w:right w:val="single" w:sz="4" w:space="0" w:color="auto"/>
                  </w:tcBorders>
                  <w:shd w:val="clear" w:color="000000" w:fill="FFE699"/>
                  <w:noWrap/>
                  <w:vAlign w:val="center"/>
                  <w:hideMark/>
                </w:tcPr>
                <w:p w14:paraId="2FBFB737" w14:textId="77777777" w:rsidR="001F1A68" w:rsidRPr="00DE3558" w:rsidRDefault="001F1A68" w:rsidP="00B91C7E">
                  <w:pPr>
                    <w:jc w:val="center"/>
                    <w:rPr>
                      <w:rFonts w:cs="Arial"/>
                      <w:b/>
                      <w:bCs/>
                      <w:color w:val="000000"/>
                      <w:sz w:val="20"/>
                      <w:lang w:eastAsia="es-CO"/>
                    </w:rPr>
                  </w:pPr>
                  <w:r w:rsidRPr="00DE3558">
                    <w:rPr>
                      <w:rFonts w:cs="Arial"/>
                      <w:b/>
                      <w:bCs/>
                      <w:color w:val="000000"/>
                      <w:sz w:val="20"/>
                      <w:lang w:eastAsia="es-CO"/>
                    </w:rPr>
                    <w:t>Mujeres</w:t>
                  </w:r>
                </w:p>
              </w:tc>
              <w:tc>
                <w:tcPr>
                  <w:tcW w:w="992" w:type="dxa"/>
                  <w:tcBorders>
                    <w:top w:val="single" w:sz="4" w:space="0" w:color="auto"/>
                    <w:left w:val="nil"/>
                    <w:bottom w:val="single" w:sz="4" w:space="0" w:color="auto"/>
                    <w:right w:val="single" w:sz="4" w:space="0" w:color="auto"/>
                  </w:tcBorders>
                  <w:shd w:val="clear" w:color="000000" w:fill="FFE699"/>
                  <w:noWrap/>
                  <w:vAlign w:val="center"/>
                  <w:hideMark/>
                </w:tcPr>
                <w:p w14:paraId="47A82E8F" w14:textId="77777777" w:rsidR="001F1A68" w:rsidRPr="00DE3558" w:rsidRDefault="001F1A68" w:rsidP="00B91C7E">
                  <w:pPr>
                    <w:jc w:val="center"/>
                    <w:rPr>
                      <w:rFonts w:cs="Arial"/>
                      <w:b/>
                      <w:bCs/>
                      <w:color w:val="000000"/>
                      <w:sz w:val="20"/>
                      <w:lang w:eastAsia="es-CO"/>
                    </w:rPr>
                  </w:pPr>
                  <w:r w:rsidRPr="00DE3558">
                    <w:rPr>
                      <w:rFonts w:cs="Arial"/>
                      <w:b/>
                      <w:bCs/>
                      <w:color w:val="000000"/>
                      <w:sz w:val="20"/>
                      <w:lang w:eastAsia="es-CO"/>
                    </w:rPr>
                    <w:t xml:space="preserve">% </w:t>
                  </w:r>
                  <w:proofErr w:type="spellStart"/>
                  <w:r w:rsidRPr="00DE3558">
                    <w:rPr>
                      <w:rFonts w:cs="Arial"/>
                      <w:b/>
                      <w:bCs/>
                      <w:color w:val="000000"/>
                      <w:sz w:val="20"/>
                      <w:lang w:eastAsia="es-CO"/>
                    </w:rPr>
                    <w:t>Hom</w:t>
                  </w:r>
                  <w:proofErr w:type="spellEnd"/>
                </w:p>
              </w:tc>
              <w:tc>
                <w:tcPr>
                  <w:tcW w:w="993" w:type="dxa"/>
                  <w:tcBorders>
                    <w:top w:val="single" w:sz="4" w:space="0" w:color="auto"/>
                    <w:left w:val="nil"/>
                    <w:bottom w:val="single" w:sz="4" w:space="0" w:color="auto"/>
                    <w:right w:val="single" w:sz="4" w:space="0" w:color="auto"/>
                  </w:tcBorders>
                  <w:shd w:val="clear" w:color="000000" w:fill="FFE699"/>
                  <w:noWrap/>
                  <w:vAlign w:val="center"/>
                  <w:hideMark/>
                </w:tcPr>
                <w:p w14:paraId="78594C89" w14:textId="77777777" w:rsidR="001F1A68" w:rsidRPr="00DE3558" w:rsidRDefault="001F1A68" w:rsidP="00B91C7E">
                  <w:pPr>
                    <w:jc w:val="center"/>
                    <w:rPr>
                      <w:rFonts w:cs="Arial"/>
                      <w:b/>
                      <w:bCs/>
                      <w:color w:val="000000"/>
                      <w:sz w:val="20"/>
                      <w:lang w:eastAsia="es-CO"/>
                    </w:rPr>
                  </w:pPr>
                  <w:r w:rsidRPr="00DE3558">
                    <w:rPr>
                      <w:rFonts w:cs="Arial"/>
                      <w:b/>
                      <w:bCs/>
                      <w:color w:val="000000"/>
                      <w:sz w:val="20"/>
                      <w:lang w:eastAsia="es-CO"/>
                    </w:rPr>
                    <w:t xml:space="preserve">% </w:t>
                  </w:r>
                  <w:proofErr w:type="spellStart"/>
                  <w:r w:rsidRPr="00DE3558">
                    <w:rPr>
                      <w:rFonts w:cs="Arial"/>
                      <w:b/>
                      <w:bCs/>
                      <w:color w:val="000000"/>
                      <w:sz w:val="20"/>
                      <w:lang w:eastAsia="es-CO"/>
                    </w:rPr>
                    <w:t>Muj</w:t>
                  </w:r>
                  <w:proofErr w:type="spellEnd"/>
                </w:p>
              </w:tc>
            </w:tr>
            <w:tr w:rsidR="001F1A68" w:rsidRPr="00DE3558" w14:paraId="7BB26C11" w14:textId="77777777" w:rsidTr="00B91C7E">
              <w:trPr>
                <w:trHeight w:val="20"/>
                <w:jc w:val="center"/>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3425CE39" w14:textId="77777777" w:rsidR="001F1A68" w:rsidRPr="00DE3558" w:rsidRDefault="001F1A68" w:rsidP="00B91C7E">
                  <w:pPr>
                    <w:jc w:val="center"/>
                    <w:rPr>
                      <w:rFonts w:cs="Arial"/>
                      <w:b/>
                      <w:bCs/>
                      <w:sz w:val="20"/>
                      <w:lang w:eastAsia="es-CO"/>
                    </w:rPr>
                  </w:pPr>
                  <w:r w:rsidRPr="00DE3558">
                    <w:rPr>
                      <w:rFonts w:cs="Arial"/>
                      <w:b/>
                      <w:bCs/>
                      <w:sz w:val="20"/>
                      <w:lang w:eastAsia="es-CO"/>
                    </w:rPr>
                    <w:t>15-19</w:t>
                  </w:r>
                </w:p>
              </w:tc>
              <w:tc>
                <w:tcPr>
                  <w:tcW w:w="851" w:type="dxa"/>
                  <w:tcBorders>
                    <w:top w:val="nil"/>
                    <w:left w:val="nil"/>
                    <w:bottom w:val="single" w:sz="4" w:space="0" w:color="auto"/>
                    <w:right w:val="single" w:sz="4" w:space="0" w:color="auto"/>
                  </w:tcBorders>
                  <w:shd w:val="clear" w:color="auto" w:fill="auto"/>
                  <w:noWrap/>
                  <w:vAlign w:val="center"/>
                  <w:hideMark/>
                </w:tcPr>
                <w:p w14:paraId="2FDC15DE" w14:textId="77777777" w:rsidR="001F1A68" w:rsidRPr="00DE3558" w:rsidRDefault="001F1A68" w:rsidP="00B91C7E">
                  <w:pPr>
                    <w:jc w:val="center"/>
                    <w:rPr>
                      <w:rFonts w:cs="Arial"/>
                      <w:sz w:val="20"/>
                      <w:lang w:eastAsia="es-CO"/>
                    </w:rPr>
                  </w:pPr>
                  <w:r w:rsidRPr="00DE3558">
                    <w:rPr>
                      <w:rFonts w:cs="Arial"/>
                      <w:sz w:val="20"/>
                      <w:lang w:eastAsia="es-CO"/>
                    </w:rPr>
                    <w:t>66.645</w:t>
                  </w:r>
                </w:p>
              </w:tc>
              <w:tc>
                <w:tcPr>
                  <w:tcW w:w="1134" w:type="dxa"/>
                  <w:tcBorders>
                    <w:top w:val="nil"/>
                    <w:left w:val="nil"/>
                    <w:bottom w:val="single" w:sz="4" w:space="0" w:color="auto"/>
                    <w:right w:val="single" w:sz="4" w:space="0" w:color="auto"/>
                  </w:tcBorders>
                  <w:shd w:val="clear" w:color="auto" w:fill="auto"/>
                  <w:noWrap/>
                  <w:vAlign w:val="center"/>
                  <w:hideMark/>
                </w:tcPr>
                <w:p w14:paraId="1F34A4C4" w14:textId="77777777" w:rsidR="001F1A68" w:rsidRPr="00DE3558" w:rsidRDefault="001F1A68" w:rsidP="00B91C7E">
                  <w:pPr>
                    <w:jc w:val="center"/>
                    <w:rPr>
                      <w:rFonts w:cs="Arial"/>
                      <w:sz w:val="20"/>
                      <w:lang w:eastAsia="es-CO"/>
                    </w:rPr>
                  </w:pPr>
                  <w:r w:rsidRPr="00DE3558">
                    <w:rPr>
                      <w:rFonts w:cs="Arial"/>
                      <w:sz w:val="20"/>
                      <w:lang w:eastAsia="es-CO"/>
                    </w:rPr>
                    <w:t>33.410</w:t>
                  </w:r>
                </w:p>
              </w:tc>
              <w:tc>
                <w:tcPr>
                  <w:tcW w:w="1417" w:type="dxa"/>
                  <w:tcBorders>
                    <w:top w:val="nil"/>
                    <w:left w:val="nil"/>
                    <w:bottom w:val="single" w:sz="4" w:space="0" w:color="auto"/>
                    <w:right w:val="single" w:sz="4" w:space="0" w:color="auto"/>
                  </w:tcBorders>
                  <w:shd w:val="clear" w:color="auto" w:fill="auto"/>
                  <w:noWrap/>
                  <w:vAlign w:val="center"/>
                  <w:hideMark/>
                </w:tcPr>
                <w:p w14:paraId="538F746E" w14:textId="77777777" w:rsidR="001F1A68" w:rsidRPr="00DE3558" w:rsidRDefault="001F1A68" w:rsidP="00B91C7E">
                  <w:pPr>
                    <w:jc w:val="center"/>
                    <w:rPr>
                      <w:rFonts w:cs="Arial"/>
                      <w:sz w:val="20"/>
                      <w:lang w:eastAsia="es-CO"/>
                    </w:rPr>
                  </w:pPr>
                  <w:r w:rsidRPr="00DE3558">
                    <w:rPr>
                      <w:rFonts w:cs="Arial"/>
                      <w:sz w:val="20"/>
                      <w:lang w:eastAsia="es-CO"/>
                    </w:rPr>
                    <w:t>33.235</w:t>
                  </w:r>
                </w:p>
              </w:tc>
              <w:tc>
                <w:tcPr>
                  <w:tcW w:w="992" w:type="dxa"/>
                  <w:tcBorders>
                    <w:top w:val="nil"/>
                    <w:left w:val="nil"/>
                    <w:bottom w:val="single" w:sz="4" w:space="0" w:color="auto"/>
                    <w:right w:val="single" w:sz="4" w:space="0" w:color="auto"/>
                  </w:tcBorders>
                  <w:shd w:val="clear" w:color="auto" w:fill="auto"/>
                  <w:noWrap/>
                  <w:vAlign w:val="center"/>
                  <w:hideMark/>
                </w:tcPr>
                <w:p w14:paraId="79DC9F6C" w14:textId="77777777" w:rsidR="001F1A68" w:rsidRPr="00DE3558" w:rsidRDefault="001F1A68" w:rsidP="00B91C7E">
                  <w:pPr>
                    <w:jc w:val="center"/>
                    <w:rPr>
                      <w:rFonts w:cs="Arial"/>
                      <w:sz w:val="20"/>
                      <w:lang w:eastAsia="es-CO"/>
                    </w:rPr>
                  </w:pPr>
                  <w:r w:rsidRPr="00DE3558">
                    <w:rPr>
                      <w:rFonts w:cs="Arial"/>
                      <w:sz w:val="20"/>
                      <w:lang w:eastAsia="es-CO"/>
                    </w:rPr>
                    <w:t>4,1</w:t>
                  </w:r>
                </w:p>
              </w:tc>
              <w:tc>
                <w:tcPr>
                  <w:tcW w:w="993" w:type="dxa"/>
                  <w:tcBorders>
                    <w:top w:val="nil"/>
                    <w:left w:val="nil"/>
                    <w:bottom w:val="single" w:sz="4" w:space="0" w:color="auto"/>
                    <w:right w:val="single" w:sz="4" w:space="0" w:color="auto"/>
                  </w:tcBorders>
                  <w:shd w:val="clear" w:color="auto" w:fill="auto"/>
                  <w:noWrap/>
                  <w:vAlign w:val="center"/>
                  <w:hideMark/>
                </w:tcPr>
                <w:p w14:paraId="558B4252" w14:textId="77777777" w:rsidR="001F1A68" w:rsidRPr="00DE3558" w:rsidRDefault="001F1A68" w:rsidP="00B91C7E">
                  <w:pPr>
                    <w:jc w:val="center"/>
                    <w:rPr>
                      <w:rFonts w:cs="Arial"/>
                      <w:sz w:val="20"/>
                      <w:lang w:eastAsia="es-CO"/>
                    </w:rPr>
                  </w:pPr>
                  <w:r w:rsidRPr="00DE3558">
                    <w:rPr>
                      <w:rFonts w:cs="Arial"/>
                      <w:sz w:val="20"/>
                      <w:lang w:eastAsia="es-CO"/>
                    </w:rPr>
                    <w:t>4,0</w:t>
                  </w:r>
                </w:p>
              </w:tc>
            </w:tr>
            <w:tr w:rsidR="001F1A68" w:rsidRPr="00DE3558" w14:paraId="6E1CE54D" w14:textId="77777777" w:rsidTr="00B91C7E">
              <w:trPr>
                <w:trHeight w:val="20"/>
                <w:jc w:val="center"/>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5F282353" w14:textId="77777777" w:rsidR="001F1A68" w:rsidRPr="00DE3558" w:rsidRDefault="001F1A68" w:rsidP="00B91C7E">
                  <w:pPr>
                    <w:jc w:val="center"/>
                    <w:rPr>
                      <w:rFonts w:cs="Arial"/>
                      <w:b/>
                      <w:bCs/>
                      <w:sz w:val="20"/>
                      <w:lang w:eastAsia="es-CO"/>
                    </w:rPr>
                  </w:pPr>
                  <w:r w:rsidRPr="00DE3558">
                    <w:rPr>
                      <w:rFonts w:cs="Arial"/>
                      <w:b/>
                      <w:bCs/>
                      <w:sz w:val="20"/>
                      <w:lang w:eastAsia="es-CO"/>
                    </w:rPr>
                    <w:t>20-24</w:t>
                  </w:r>
                </w:p>
              </w:tc>
              <w:tc>
                <w:tcPr>
                  <w:tcW w:w="851" w:type="dxa"/>
                  <w:tcBorders>
                    <w:top w:val="nil"/>
                    <w:left w:val="nil"/>
                    <w:bottom w:val="single" w:sz="4" w:space="0" w:color="auto"/>
                    <w:right w:val="single" w:sz="4" w:space="0" w:color="auto"/>
                  </w:tcBorders>
                  <w:shd w:val="clear" w:color="auto" w:fill="auto"/>
                  <w:noWrap/>
                  <w:vAlign w:val="center"/>
                  <w:hideMark/>
                </w:tcPr>
                <w:p w14:paraId="4C15E62D" w14:textId="77777777" w:rsidR="001F1A68" w:rsidRPr="00DE3558" w:rsidRDefault="001F1A68" w:rsidP="00B91C7E">
                  <w:pPr>
                    <w:jc w:val="center"/>
                    <w:rPr>
                      <w:rFonts w:cs="Arial"/>
                      <w:sz w:val="20"/>
                      <w:lang w:eastAsia="es-CO"/>
                    </w:rPr>
                  </w:pPr>
                  <w:r w:rsidRPr="00DE3558">
                    <w:rPr>
                      <w:rFonts w:cs="Arial"/>
                      <w:sz w:val="20"/>
                      <w:lang w:eastAsia="es-CO"/>
                    </w:rPr>
                    <w:t>70.403</w:t>
                  </w:r>
                </w:p>
              </w:tc>
              <w:tc>
                <w:tcPr>
                  <w:tcW w:w="1134" w:type="dxa"/>
                  <w:tcBorders>
                    <w:top w:val="nil"/>
                    <w:left w:val="nil"/>
                    <w:bottom w:val="single" w:sz="4" w:space="0" w:color="auto"/>
                    <w:right w:val="single" w:sz="4" w:space="0" w:color="auto"/>
                  </w:tcBorders>
                  <w:shd w:val="clear" w:color="auto" w:fill="auto"/>
                  <w:noWrap/>
                  <w:vAlign w:val="center"/>
                  <w:hideMark/>
                </w:tcPr>
                <w:p w14:paraId="3A3D1360" w14:textId="77777777" w:rsidR="001F1A68" w:rsidRPr="00DE3558" w:rsidRDefault="001F1A68" w:rsidP="00B91C7E">
                  <w:pPr>
                    <w:jc w:val="center"/>
                    <w:rPr>
                      <w:rFonts w:cs="Arial"/>
                      <w:sz w:val="20"/>
                      <w:lang w:eastAsia="es-CO"/>
                    </w:rPr>
                  </w:pPr>
                  <w:r w:rsidRPr="00DE3558">
                    <w:rPr>
                      <w:rFonts w:cs="Arial"/>
                      <w:sz w:val="20"/>
                      <w:lang w:eastAsia="es-CO"/>
                    </w:rPr>
                    <w:t>35.281</w:t>
                  </w:r>
                </w:p>
              </w:tc>
              <w:tc>
                <w:tcPr>
                  <w:tcW w:w="1417" w:type="dxa"/>
                  <w:tcBorders>
                    <w:top w:val="nil"/>
                    <w:left w:val="nil"/>
                    <w:bottom w:val="single" w:sz="4" w:space="0" w:color="auto"/>
                    <w:right w:val="single" w:sz="4" w:space="0" w:color="auto"/>
                  </w:tcBorders>
                  <w:shd w:val="clear" w:color="auto" w:fill="auto"/>
                  <w:noWrap/>
                  <w:vAlign w:val="center"/>
                  <w:hideMark/>
                </w:tcPr>
                <w:p w14:paraId="070207CF" w14:textId="77777777" w:rsidR="001F1A68" w:rsidRPr="00DE3558" w:rsidRDefault="001F1A68" w:rsidP="00B91C7E">
                  <w:pPr>
                    <w:jc w:val="center"/>
                    <w:rPr>
                      <w:rFonts w:cs="Arial"/>
                      <w:sz w:val="20"/>
                      <w:lang w:eastAsia="es-CO"/>
                    </w:rPr>
                  </w:pPr>
                  <w:r w:rsidRPr="00DE3558">
                    <w:rPr>
                      <w:rFonts w:cs="Arial"/>
                      <w:sz w:val="20"/>
                      <w:lang w:eastAsia="es-CO"/>
                    </w:rPr>
                    <w:t>35.122</w:t>
                  </w:r>
                </w:p>
              </w:tc>
              <w:tc>
                <w:tcPr>
                  <w:tcW w:w="992" w:type="dxa"/>
                  <w:tcBorders>
                    <w:top w:val="nil"/>
                    <w:left w:val="nil"/>
                    <w:bottom w:val="single" w:sz="4" w:space="0" w:color="auto"/>
                    <w:right w:val="single" w:sz="4" w:space="0" w:color="auto"/>
                  </w:tcBorders>
                  <w:shd w:val="clear" w:color="auto" w:fill="auto"/>
                  <w:noWrap/>
                  <w:vAlign w:val="center"/>
                  <w:hideMark/>
                </w:tcPr>
                <w:p w14:paraId="72F0523C" w14:textId="77777777" w:rsidR="001F1A68" w:rsidRPr="00DE3558" w:rsidRDefault="001F1A68" w:rsidP="00B91C7E">
                  <w:pPr>
                    <w:jc w:val="center"/>
                    <w:rPr>
                      <w:rFonts w:cs="Arial"/>
                      <w:sz w:val="20"/>
                      <w:lang w:eastAsia="es-CO"/>
                    </w:rPr>
                  </w:pPr>
                  <w:r w:rsidRPr="00DE3558">
                    <w:rPr>
                      <w:rFonts w:cs="Arial"/>
                      <w:sz w:val="20"/>
                      <w:lang w:eastAsia="es-CO"/>
                    </w:rPr>
                    <w:t>4,3</w:t>
                  </w:r>
                </w:p>
              </w:tc>
              <w:tc>
                <w:tcPr>
                  <w:tcW w:w="993" w:type="dxa"/>
                  <w:tcBorders>
                    <w:top w:val="nil"/>
                    <w:left w:val="nil"/>
                    <w:bottom w:val="single" w:sz="4" w:space="0" w:color="auto"/>
                    <w:right w:val="single" w:sz="4" w:space="0" w:color="auto"/>
                  </w:tcBorders>
                  <w:shd w:val="clear" w:color="auto" w:fill="auto"/>
                  <w:noWrap/>
                  <w:vAlign w:val="center"/>
                  <w:hideMark/>
                </w:tcPr>
                <w:p w14:paraId="77D40CD0" w14:textId="77777777" w:rsidR="001F1A68" w:rsidRPr="00DE3558" w:rsidRDefault="001F1A68" w:rsidP="00B91C7E">
                  <w:pPr>
                    <w:jc w:val="center"/>
                    <w:rPr>
                      <w:rFonts w:cs="Arial"/>
                      <w:sz w:val="20"/>
                      <w:lang w:eastAsia="es-CO"/>
                    </w:rPr>
                  </w:pPr>
                  <w:r w:rsidRPr="00DE3558">
                    <w:rPr>
                      <w:rFonts w:cs="Arial"/>
                      <w:sz w:val="20"/>
                      <w:lang w:eastAsia="es-CO"/>
                    </w:rPr>
                    <w:t>4,3</w:t>
                  </w:r>
                </w:p>
              </w:tc>
            </w:tr>
            <w:tr w:rsidR="001F1A68" w:rsidRPr="00DE3558" w14:paraId="321B0718" w14:textId="77777777" w:rsidTr="00B91C7E">
              <w:trPr>
                <w:trHeight w:val="20"/>
                <w:jc w:val="center"/>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13BA49F4" w14:textId="77777777" w:rsidR="001F1A68" w:rsidRPr="00DE3558" w:rsidRDefault="001F1A68" w:rsidP="00B91C7E">
                  <w:pPr>
                    <w:jc w:val="center"/>
                    <w:rPr>
                      <w:rFonts w:cs="Arial"/>
                      <w:b/>
                      <w:bCs/>
                      <w:sz w:val="20"/>
                      <w:lang w:eastAsia="es-CO"/>
                    </w:rPr>
                  </w:pPr>
                  <w:r w:rsidRPr="00DE3558">
                    <w:rPr>
                      <w:rFonts w:cs="Arial"/>
                      <w:b/>
                      <w:bCs/>
                      <w:sz w:val="20"/>
                      <w:lang w:eastAsia="es-CO"/>
                    </w:rPr>
                    <w:t>25-29</w:t>
                  </w:r>
                </w:p>
              </w:tc>
              <w:tc>
                <w:tcPr>
                  <w:tcW w:w="851" w:type="dxa"/>
                  <w:tcBorders>
                    <w:top w:val="nil"/>
                    <w:left w:val="nil"/>
                    <w:bottom w:val="single" w:sz="4" w:space="0" w:color="auto"/>
                    <w:right w:val="single" w:sz="4" w:space="0" w:color="auto"/>
                  </w:tcBorders>
                  <w:shd w:val="clear" w:color="auto" w:fill="auto"/>
                  <w:noWrap/>
                  <w:vAlign w:val="center"/>
                  <w:hideMark/>
                </w:tcPr>
                <w:p w14:paraId="1F9DFEAB" w14:textId="77777777" w:rsidR="001F1A68" w:rsidRPr="00DE3558" w:rsidRDefault="001F1A68" w:rsidP="00B91C7E">
                  <w:pPr>
                    <w:jc w:val="center"/>
                    <w:rPr>
                      <w:rFonts w:cs="Arial"/>
                      <w:sz w:val="20"/>
                      <w:lang w:eastAsia="es-CO"/>
                    </w:rPr>
                  </w:pPr>
                  <w:r w:rsidRPr="00DE3558">
                    <w:rPr>
                      <w:rFonts w:cs="Arial"/>
                      <w:sz w:val="20"/>
                      <w:lang w:eastAsia="es-CO"/>
                    </w:rPr>
                    <w:t>71.699</w:t>
                  </w:r>
                </w:p>
              </w:tc>
              <w:tc>
                <w:tcPr>
                  <w:tcW w:w="1134" w:type="dxa"/>
                  <w:tcBorders>
                    <w:top w:val="nil"/>
                    <w:left w:val="nil"/>
                    <w:bottom w:val="single" w:sz="4" w:space="0" w:color="auto"/>
                    <w:right w:val="single" w:sz="4" w:space="0" w:color="auto"/>
                  </w:tcBorders>
                  <w:shd w:val="clear" w:color="auto" w:fill="auto"/>
                  <w:noWrap/>
                  <w:vAlign w:val="center"/>
                  <w:hideMark/>
                </w:tcPr>
                <w:p w14:paraId="7811AA1C" w14:textId="77777777" w:rsidR="001F1A68" w:rsidRPr="00DE3558" w:rsidRDefault="001F1A68" w:rsidP="00B91C7E">
                  <w:pPr>
                    <w:jc w:val="center"/>
                    <w:rPr>
                      <w:rFonts w:cs="Arial"/>
                      <w:sz w:val="20"/>
                      <w:lang w:eastAsia="es-CO"/>
                    </w:rPr>
                  </w:pPr>
                  <w:r w:rsidRPr="00DE3558">
                    <w:rPr>
                      <w:rFonts w:cs="Arial"/>
                      <w:sz w:val="20"/>
                      <w:lang w:eastAsia="es-CO"/>
                    </w:rPr>
                    <w:t>36.305</w:t>
                  </w:r>
                </w:p>
              </w:tc>
              <w:tc>
                <w:tcPr>
                  <w:tcW w:w="1417" w:type="dxa"/>
                  <w:tcBorders>
                    <w:top w:val="nil"/>
                    <w:left w:val="nil"/>
                    <w:bottom w:val="single" w:sz="4" w:space="0" w:color="auto"/>
                    <w:right w:val="single" w:sz="4" w:space="0" w:color="auto"/>
                  </w:tcBorders>
                  <w:shd w:val="clear" w:color="auto" w:fill="auto"/>
                  <w:noWrap/>
                  <w:vAlign w:val="center"/>
                  <w:hideMark/>
                </w:tcPr>
                <w:p w14:paraId="1624AB0F" w14:textId="77777777" w:rsidR="001F1A68" w:rsidRPr="00DE3558" w:rsidRDefault="001F1A68" w:rsidP="00B91C7E">
                  <w:pPr>
                    <w:jc w:val="center"/>
                    <w:rPr>
                      <w:rFonts w:cs="Arial"/>
                      <w:sz w:val="20"/>
                      <w:lang w:eastAsia="es-CO"/>
                    </w:rPr>
                  </w:pPr>
                  <w:r w:rsidRPr="00DE3558">
                    <w:rPr>
                      <w:rFonts w:cs="Arial"/>
                      <w:sz w:val="20"/>
                      <w:lang w:eastAsia="es-CO"/>
                    </w:rPr>
                    <w:t>35.394</w:t>
                  </w:r>
                </w:p>
              </w:tc>
              <w:tc>
                <w:tcPr>
                  <w:tcW w:w="992" w:type="dxa"/>
                  <w:tcBorders>
                    <w:top w:val="nil"/>
                    <w:left w:val="nil"/>
                    <w:bottom w:val="single" w:sz="4" w:space="0" w:color="auto"/>
                    <w:right w:val="single" w:sz="4" w:space="0" w:color="auto"/>
                  </w:tcBorders>
                  <w:shd w:val="clear" w:color="auto" w:fill="auto"/>
                  <w:noWrap/>
                  <w:vAlign w:val="center"/>
                  <w:hideMark/>
                </w:tcPr>
                <w:p w14:paraId="63A6D5CB" w14:textId="77777777" w:rsidR="001F1A68" w:rsidRPr="00DE3558" w:rsidRDefault="001F1A68" w:rsidP="00B91C7E">
                  <w:pPr>
                    <w:jc w:val="center"/>
                    <w:rPr>
                      <w:rFonts w:cs="Arial"/>
                      <w:sz w:val="20"/>
                      <w:lang w:eastAsia="es-CO"/>
                    </w:rPr>
                  </w:pPr>
                  <w:r w:rsidRPr="00DE3558">
                    <w:rPr>
                      <w:rFonts w:cs="Arial"/>
                      <w:sz w:val="20"/>
                      <w:lang w:eastAsia="es-CO"/>
                    </w:rPr>
                    <w:t>4,4</w:t>
                  </w:r>
                </w:p>
              </w:tc>
              <w:tc>
                <w:tcPr>
                  <w:tcW w:w="993" w:type="dxa"/>
                  <w:tcBorders>
                    <w:top w:val="nil"/>
                    <w:left w:val="nil"/>
                    <w:bottom w:val="single" w:sz="4" w:space="0" w:color="auto"/>
                    <w:right w:val="single" w:sz="4" w:space="0" w:color="auto"/>
                  </w:tcBorders>
                  <w:shd w:val="clear" w:color="auto" w:fill="auto"/>
                  <w:noWrap/>
                  <w:vAlign w:val="center"/>
                  <w:hideMark/>
                </w:tcPr>
                <w:p w14:paraId="7B45B7AA" w14:textId="77777777" w:rsidR="001F1A68" w:rsidRPr="00DE3558" w:rsidRDefault="001F1A68" w:rsidP="00B91C7E">
                  <w:pPr>
                    <w:jc w:val="center"/>
                    <w:rPr>
                      <w:rFonts w:cs="Arial"/>
                      <w:sz w:val="20"/>
                      <w:lang w:eastAsia="es-CO"/>
                    </w:rPr>
                  </w:pPr>
                  <w:r w:rsidRPr="00DE3558">
                    <w:rPr>
                      <w:rFonts w:cs="Arial"/>
                      <w:sz w:val="20"/>
                      <w:lang w:eastAsia="es-CO"/>
                    </w:rPr>
                    <w:t>4,3</w:t>
                  </w:r>
                </w:p>
              </w:tc>
            </w:tr>
            <w:tr w:rsidR="001F1A68" w:rsidRPr="00DE3558" w14:paraId="56550471" w14:textId="77777777" w:rsidTr="00B91C7E">
              <w:trPr>
                <w:trHeight w:val="20"/>
                <w:jc w:val="center"/>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51E8FDB7" w14:textId="77777777" w:rsidR="001F1A68" w:rsidRPr="00DE3558" w:rsidRDefault="001F1A68" w:rsidP="00B91C7E">
                  <w:pPr>
                    <w:jc w:val="center"/>
                    <w:rPr>
                      <w:rFonts w:cs="Arial"/>
                      <w:b/>
                      <w:bCs/>
                      <w:sz w:val="20"/>
                      <w:lang w:eastAsia="es-CO"/>
                    </w:rPr>
                  </w:pPr>
                  <w:r w:rsidRPr="00DE3558">
                    <w:rPr>
                      <w:rFonts w:cs="Arial"/>
                      <w:b/>
                      <w:bCs/>
                      <w:sz w:val="20"/>
                      <w:lang w:eastAsia="es-CO"/>
                    </w:rPr>
                    <w:t>Total</w:t>
                  </w:r>
                </w:p>
              </w:tc>
              <w:tc>
                <w:tcPr>
                  <w:tcW w:w="851" w:type="dxa"/>
                  <w:tcBorders>
                    <w:top w:val="nil"/>
                    <w:left w:val="nil"/>
                    <w:bottom w:val="single" w:sz="4" w:space="0" w:color="auto"/>
                    <w:right w:val="single" w:sz="4" w:space="0" w:color="auto"/>
                  </w:tcBorders>
                  <w:shd w:val="clear" w:color="auto" w:fill="auto"/>
                  <w:noWrap/>
                  <w:vAlign w:val="center"/>
                  <w:hideMark/>
                </w:tcPr>
                <w:p w14:paraId="2D290E6D" w14:textId="77777777" w:rsidR="001F1A68" w:rsidRPr="00DE3558" w:rsidRDefault="0019671F" w:rsidP="00B91C7E">
                  <w:pPr>
                    <w:jc w:val="center"/>
                    <w:rPr>
                      <w:rFonts w:cs="Arial"/>
                      <w:b/>
                      <w:bCs/>
                      <w:sz w:val="20"/>
                      <w:lang w:eastAsia="es-CO"/>
                    </w:rPr>
                  </w:pPr>
                  <w:r w:rsidRPr="00DE3558">
                    <w:rPr>
                      <w:rFonts w:cs="Arial"/>
                      <w:b/>
                      <w:bCs/>
                      <w:sz w:val="20"/>
                      <w:lang w:eastAsia="es-CO"/>
                    </w:rPr>
                    <w:t>208.747</w:t>
                  </w:r>
                </w:p>
              </w:tc>
              <w:tc>
                <w:tcPr>
                  <w:tcW w:w="1134" w:type="dxa"/>
                  <w:tcBorders>
                    <w:top w:val="nil"/>
                    <w:left w:val="nil"/>
                    <w:bottom w:val="single" w:sz="4" w:space="0" w:color="auto"/>
                    <w:right w:val="single" w:sz="4" w:space="0" w:color="auto"/>
                  </w:tcBorders>
                  <w:shd w:val="clear" w:color="auto" w:fill="auto"/>
                  <w:noWrap/>
                  <w:vAlign w:val="center"/>
                  <w:hideMark/>
                </w:tcPr>
                <w:p w14:paraId="4C3F2B65" w14:textId="77777777" w:rsidR="001F1A68" w:rsidRPr="00DE3558" w:rsidRDefault="0019671F" w:rsidP="00B91C7E">
                  <w:pPr>
                    <w:jc w:val="center"/>
                    <w:rPr>
                      <w:rFonts w:cs="Arial"/>
                      <w:b/>
                      <w:bCs/>
                      <w:sz w:val="20"/>
                      <w:lang w:eastAsia="es-CO"/>
                    </w:rPr>
                  </w:pPr>
                  <w:r w:rsidRPr="00DE3558">
                    <w:rPr>
                      <w:rFonts w:cs="Arial"/>
                      <w:b/>
                      <w:bCs/>
                      <w:sz w:val="20"/>
                      <w:lang w:eastAsia="es-CO"/>
                    </w:rPr>
                    <w:t>147.927</w:t>
                  </w:r>
                </w:p>
              </w:tc>
              <w:tc>
                <w:tcPr>
                  <w:tcW w:w="1417" w:type="dxa"/>
                  <w:tcBorders>
                    <w:top w:val="nil"/>
                    <w:left w:val="nil"/>
                    <w:bottom w:val="single" w:sz="4" w:space="0" w:color="auto"/>
                    <w:right w:val="single" w:sz="4" w:space="0" w:color="auto"/>
                  </w:tcBorders>
                  <w:shd w:val="clear" w:color="auto" w:fill="auto"/>
                  <w:noWrap/>
                  <w:vAlign w:val="center"/>
                  <w:hideMark/>
                </w:tcPr>
                <w:p w14:paraId="2C0AE3A4" w14:textId="77777777" w:rsidR="001F1A68" w:rsidRPr="00DE3558" w:rsidRDefault="0019671F" w:rsidP="00B91C7E">
                  <w:pPr>
                    <w:jc w:val="center"/>
                    <w:rPr>
                      <w:rFonts w:cs="Arial"/>
                      <w:b/>
                      <w:bCs/>
                      <w:sz w:val="20"/>
                      <w:lang w:eastAsia="es-CO"/>
                    </w:rPr>
                  </w:pPr>
                  <w:r w:rsidRPr="00DE3558">
                    <w:rPr>
                      <w:rFonts w:cs="Arial"/>
                      <w:b/>
                      <w:bCs/>
                      <w:sz w:val="20"/>
                      <w:lang w:eastAsia="es-CO"/>
                    </w:rPr>
                    <w:t>103.751</w:t>
                  </w:r>
                </w:p>
              </w:tc>
              <w:tc>
                <w:tcPr>
                  <w:tcW w:w="992" w:type="dxa"/>
                  <w:tcBorders>
                    <w:top w:val="nil"/>
                    <w:left w:val="nil"/>
                    <w:bottom w:val="single" w:sz="4" w:space="0" w:color="auto"/>
                    <w:right w:val="single" w:sz="4" w:space="0" w:color="auto"/>
                  </w:tcBorders>
                  <w:shd w:val="clear" w:color="auto" w:fill="auto"/>
                  <w:noWrap/>
                  <w:vAlign w:val="center"/>
                  <w:hideMark/>
                </w:tcPr>
                <w:p w14:paraId="1D8EB8EE" w14:textId="77777777" w:rsidR="001F1A68" w:rsidRPr="00DE3558" w:rsidRDefault="001F1A68" w:rsidP="00B91C7E">
                  <w:pPr>
                    <w:jc w:val="center"/>
                    <w:rPr>
                      <w:rFonts w:cs="Arial"/>
                      <w:b/>
                      <w:bCs/>
                      <w:sz w:val="20"/>
                      <w:lang w:eastAsia="es-CO"/>
                    </w:rPr>
                  </w:pPr>
                  <w:r w:rsidRPr="00DE3558">
                    <w:rPr>
                      <w:rFonts w:cs="Arial"/>
                      <w:b/>
                      <w:bCs/>
                      <w:sz w:val="20"/>
                      <w:lang w:eastAsia="es-CO"/>
                    </w:rPr>
                    <w:t>24</w:t>
                  </w:r>
                </w:p>
              </w:tc>
              <w:tc>
                <w:tcPr>
                  <w:tcW w:w="993" w:type="dxa"/>
                  <w:tcBorders>
                    <w:top w:val="nil"/>
                    <w:left w:val="nil"/>
                    <w:bottom w:val="single" w:sz="4" w:space="0" w:color="auto"/>
                    <w:right w:val="single" w:sz="4" w:space="0" w:color="auto"/>
                  </w:tcBorders>
                  <w:shd w:val="clear" w:color="auto" w:fill="auto"/>
                  <w:noWrap/>
                  <w:vAlign w:val="center"/>
                  <w:hideMark/>
                </w:tcPr>
                <w:p w14:paraId="72E4F76D" w14:textId="77777777" w:rsidR="001F1A68" w:rsidRPr="00DE3558" w:rsidRDefault="001F1A68" w:rsidP="00B91C7E">
                  <w:pPr>
                    <w:jc w:val="center"/>
                    <w:rPr>
                      <w:rFonts w:cs="Arial"/>
                      <w:b/>
                      <w:bCs/>
                      <w:sz w:val="20"/>
                      <w:lang w:eastAsia="es-CO"/>
                    </w:rPr>
                  </w:pPr>
                  <w:r w:rsidRPr="00DE3558">
                    <w:rPr>
                      <w:rFonts w:cs="Arial"/>
                      <w:b/>
                      <w:bCs/>
                      <w:sz w:val="20"/>
                      <w:lang w:eastAsia="es-CO"/>
                    </w:rPr>
                    <w:t>23</w:t>
                  </w:r>
                </w:p>
              </w:tc>
            </w:tr>
          </w:tbl>
          <w:p w14:paraId="07459315" w14:textId="641D9F20" w:rsidR="00D23196" w:rsidRPr="004B7285" w:rsidRDefault="001F1A68" w:rsidP="004B7285">
            <w:pPr>
              <w:ind w:left="708"/>
              <w:jc w:val="center"/>
              <w:rPr>
                <w:rFonts w:cs="Arial"/>
                <w:sz w:val="18"/>
                <w:szCs w:val="18"/>
              </w:rPr>
            </w:pPr>
            <w:r w:rsidRPr="00D23196">
              <w:rPr>
                <w:rFonts w:cs="Arial"/>
                <w:sz w:val="18"/>
                <w:szCs w:val="18"/>
              </w:rPr>
              <w:t>Fuente: SDP. Visor proyección población</w:t>
            </w:r>
            <w:r w:rsidR="00D23196" w:rsidRPr="00D23196">
              <w:rPr>
                <w:rFonts w:cs="Arial"/>
                <w:sz w:val="18"/>
                <w:szCs w:val="18"/>
              </w:rPr>
              <w:t>.</w:t>
            </w:r>
          </w:p>
        </w:tc>
      </w:tr>
      <w:tr w:rsidR="00DB7755" w:rsidRPr="00DE3558" w14:paraId="19D39A9C" w14:textId="77777777" w:rsidTr="4A8ED0C9">
        <w:tblPrEx>
          <w:tblCellMar>
            <w:left w:w="70" w:type="dxa"/>
            <w:right w:w="70" w:type="dxa"/>
          </w:tblCellMar>
        </w:tblPrEx>
        <w:trPr>
          <w:jc w:val="center"/>
        </w:trPr>
        <w:tc>
          <w:tcPr>
            <w:tcW w:w="10099" w:type="dxa"/>
          </w:tcPr>
          <w:p w14:paraId="6537F28F" w14:textId="77777777" w:rsidR="00DB7755" w:rsidRPr="00DE3558" w:rsidRDefault="00DB7755" w:rsidP="00DB7755">
            <w:pPr>
              <w:ind w:left="720"/>
              <w:rPr>
                <w:rFonts w:cs="Arial"/>
                <w:b/>
                <w:sz w:val="20"/>
              </w:rPr>
            </w:pPr>
          </w:p>
          <w:p w14:paraId="14FDD4A0" w14:textId="77777777" w:rsidR="00DB7755" w:rsidRPr="00DE3558" w:rsidRDefault="00DB7755" w:rsidP="000405F7">
            <w:pPr>
              <w:numPr>
                <w:ilvl w:val="0"/>
                <w:numId w:val="4"/>
              </w:numPr>
              <w:jc w:val="left"/>
              <w:rPr>
                <w:rFonts w:cs="Arial"/>
                <w:b/>
                <w:sz w:val="20"/>
              </w:rPr>
            </w:pPr>
            <w:r w:rsidRPr="00DE3558">
              <w:rPr>
                <w:rFonts w:cs="Arial"/>
                <w:b/>
                <w:sz w:val="20"/>
              </w:rPr>
              <w:lastRenderedPageBreak/>
              <w:t xml:space="preserve">Localización del universo </w:t>
            </w:r>
          </w:p>
          <w:p w14:paraId="6DFB9E20" w14:textId="77777777" w:rsidR="00DB7755" w:rsidRPr="00DE3558" w:rsidRDefault="00DB7755" w:rsidP="00DB7755">
            <w:pPr>
              <w:ind w:left="720"/>
              <w:rPr>
                <w:rFonts w:cs="Arial"/>
                <w:sz w:val="20"/>
              </w:rPr>
            </w:pPr>
          </w:p>
          <w:p w14:paraId="5597FC4F" w14:textId="1BCA3567" w:rsidR="00A26390" w:rsidRPr="00DE3558" w:rsidRDefault="5B28EA5D" w:rsidP="4A8ED0C9">
            <w:pPr>
              <w:rPr>
                <w:rFonts w:cs="Arial"/>
                <w:sz w:val="20"/>
              </w:rPr>
            </w:pPr>
            <w:r w:rsidRPr="4A8ED0C9">
              <w:rPr>
                <w:rFonts w:cs="Arial"/>
                <w:sz w:val="20"/>
                <w:lang w:val="es-ES"/>
              </w:rPr>
              <w:t xml:space="preserve">La </w:t>
            </w:r>
            <w:r w:rsidR="2F32E374" w:rsidRPr="4A8ED0C9">
              <w:rPr>
                <w:rFonts w:cs="Arial"/>
                <w:sz w:val="20"/>
                <w:lang w:val="es-ES"/>
              </w:rPr>
              <w:t>L</w:t>
            </w:r>
            <w:r w:rsidRPr="4A8ED0C9">
              <w:rPr>
                <w:rFonts w:cs="Arial"/>
                <w:sz w:val="20"/>
                <w:lang w:val="es-ES"/>
              </w:rPr>
              <w:t xml:space="preserve">ocalidad de Bosa se divide </w:t>
            </w:r>
            <w:proofErr w:type="gramStart"/>
            <w:r w:rsidRPr="4A8ED0C9">
              <w:rPr>
                <w:rFonts w:cs="Arial"/>
                <w:sz w:val="20"/>
                <w:lang w:val="es-ES"/>
              </w:rPr>
              <w:t>socio-políticamente</w:t>
            </w:r>
            <w:proofErr w:type="gramEnd"/>
            <w:r w:rsidRPr="4A8ED0C9">
              <w:rPr>
                <w:rFonts w:cs="Arial"/>
                <w:sz w:val="20"/>
                <w:lang w:val="es-ES"/>
              </w:rPr>
              <w:t xml:space="preserve"> en cinco (5) </w:t>
            </w:r>
            <w:proofErr w:type="spellStart"/>
            <w:r w:rsidRPr="4A8ED0C9">
              <w:rPr>
                <w:rFonts w:cs="Arial"/>
                <w:sz w:val="20"/>
                <w:lang w:val="es-ES"/>
              </w:rPr>
              <w:t>UPZ´s</w:t>
            </w:r>
            <w:proofErr w:type="spellEnd"/>
            <w:r w:rsidRPr="4A8ED0C9">
              <w:rPr>
                <w:rFonts w:cs="Arial"/>
                <w:sz w:val="20"/>
                <w:lang w:val="es-ES"/>
              </w:rPr>
              <w:t xml:space="preserve">: UPZ 87 Tintal Sur, UPZ 86 El Porvenir, UPZ 85 Bosa Central, UPZ 84 Bosa Occidental y UPZ 49 El Apogeo. Poblacionalmente en orden descendente del total de la población 2020 (799.655) de la localidad, la UPZ Bosa Central alberga el 39,2% de la población </w:t>
            </w:r>
            <w:proofErr w:type="spellStart"/>
            <w:r w:rsidRPr="4A8ED0C9">
              <w:rPr>
                <w:rFonts w:cs="Arial"/>
                <w:sz w:val="20"/>
                <w:lang w:val="es-ES"/>
              </w:rPr>
              <w:t>bosuna</w:t>
            </w:r>
            <w:proofErr w:type="spellEnd"/>
            <w:r w:rsidRPr="4A8ED0C9">
              <w:rPr>
                <w:rFonts w:cs="Arial"/>
                <w:sz w:val="20"/>
                <w:lang w:val="es-ES"/>
              </w:rPr>
              <w:t xml:space="preserve">, seguida de la UPZ Bosa Occidental con el 30,6%, le sigue la UPZ El Porvenir con el 12% de la población, en la UPZ Tintal Sur se ubica el 10% de la población </w:t>
            </w:r>
            <w:proofErr w:type="spellStart"/>
            <w:r w:rsidRPr="4A8ED0C9">
              <w:rPr>
                <w:rFonts w:cs="Arial"/>
                <w:sz w:val="20"/>
                <w:lang w:val="es-ES"/>
              </w:rPr>
              <w:t>bosuna</w:t>
            </w:r>
            <w:proofErr w:type="spellEnd"/>
            <w:r w:rsidRPr="4A8ED0C9">
              <w:rPr>
                <w:rFonts w:cs="Arial"/>
                <w:sz w:val="20"/>
                <w:lang w:val="es-ES"/>
              </w:rPr>
              <w:t xml:space="preserve"> y la UPZ Apogeo con el menor porcentaje de población alberga el 7,7%. El 70% de las mujeres de la localidad habitan las UPZ de Bosa Central y Bosa Occidental.</w:t>
            </w:r>
          </w:p>
          <w:p w14:paraId="70DF9E56" w14:textId="77777777" w:rsidR="00A26390" w:rsidRPr="00DE3558" w:rsidRDefault="00A26390" w:rsidP="00A26390">
            <w:pPr>
              <w:jc w:val="left"/>
              <w:rPr>
                <w:rFonts w:cs="Arial"/>
                <w:b/>
                <w:sz w:val="20"/>
              </w:rPr>
            </w:pPr>
          </w:p>
          <w:p w14:paraId="44E871BC" w14:textId="77777777" w:rsidR="00A26390" w:rsidRPr="00DE3558" w:rsidRDefault="00A26390" w:rsidP="00A26390">
            <w:pPr>
              <w:jc w:val="left"/>
              <w:rPr>
                <w:rFonts w:cs="Arial"/>
                <w:b/>
                <w:sz w:val="20"/>
              </w:rPr>
            </w:pPr>
          </w:p>
          <w:p w14:paraId="144A5D23" w14:textId="77777777" w:rsidR="00DB7755" w:rsidRPr="00DE3558" w:rsidRDefault="009535C4" w:rsidP="00B91C7E">
            <w:pPr>
              <w:ind w:left="720"/>
              <w:jc w:val="center"/>
              <w:rPr>
                <w:rFonts w:cs="Arial"/>
                <w:noProof/>
                <w:sz w:val="20"/>
              </w:rPr>
            </w:pPr>
            <w:r w:rsidRPr="00DE3558">
              <w:rPr>
                <w:rFonts w:cs="Arial"/>
                <w:noProof/>
                <w:sz w:val="20"/>
              </w:rPr>
              <w:drawing>
                <wp:inline distT="0" distB="0" distL="0" distR="0" wp14:anchorId="16DA0451" wp14:editId="07777777">
                  <wp:extent cx="3630930" cy="3173730"/>
                  <wp:effectExtent l="0" t="0" r="0" b="0"/>
                  <wp:docPr id="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18D7D29" w14:textId="77777777" w:rsidR="002733B1" w:rsidRPr="00D23196" w:rsidRDefault="00EC6751" w:rsidP="00D23196">
            <w:pPr>
              <w:ind w:left="720"/>
              <w:jc w:val="center"/>
              <w:rPr>
                <w:rFonts w:cs="Arial"/>
                <w:sz w:val="18"/>
                <w:szCs w:val="18"/>
              </w:rPr>
            </w:pPr>
            <w:r w:rsidRPr="00D23196">
              <w:rPr>
                <w:rFonts w:cs="Arial"/>
                <w:sz w:val="18"/>
                <w:szCs w:val="18"/>
              </w:rPr>
              <w:t>Fuente: SDP. Visor proyección población</w:t>
            </w:r>
            <w:r w:rsidR="00D23196" w:rsidRPr="00D23196">
              <w:rPr>
                <w:rFonts w:cs="Arial"/>
                <w:sz w:val="18"/>
                <w:szCs w:val="18"/>
              </w:rPr>
              <w:t>.</w:t>
            </w:r>
          </w:p>
          <w:p w14:paraId="738610EB" w14:textId="77777777" w:rsidR="00D23196" w:rsidRPr="00DE3558" w:rsidRDefault="00D23196" w:rsidP="00D23196">
            <w:pPr>
              <w:ind w:left="720"/>
              <w:jc w:val="center"/>
              <w:rPr>
                <w:rFonts w:cs="Arial"/>
                <w:sz w:val="20"/>
              </w:rPr>
            </w:pPr>
          </w:p>
        </w:tc>
      </w:tr>
    </w:tbl>
    <w:p w14:paraId="637805D2" w14:textId="77777777" w:rsidR="006D2D75" w:rsidRPr="00DE3558" w:rsidRDefault="006D2D75" w:rsidP="006D2D75">
      <w:pPr>
        <w:rPr>
          <w:rFonts w:cs="Arial"/>
          <w:b/>
          <w:sz w:val="20"/>
          <w:lang w:val="es-ES"/>
        </w:rPr>
      </w:pPr>
    </w:p>
    <w:p w14:paraId="53FA4A19" w14:textId="77777777" w:rsidR="00F267AC" w:rsidRPr="00DE3558" w:rsidRDefault="00F267AC" w:rsidP="000405F7">
      <w:pPr>
        <w:pStyle w:val="Subttulo"/>
        <w:numPr>
          <w:ilvl w:val="0"/>
          <w:numId w:val="3"/>
        </w:numPr>
        <w:rPr>
          <w:rFonts w:ascii="Arial" w:hAnsi="Arial" w:cs="Arial"/>
          <w:sz w:val="20"/>
          <w:szCs w:val="20"/>
        </w:rPr>
      </w:pPr>
      <w:r w:rsidRPr="00DE3558">
        <w:rPr>
          <w:rFonts w:ascii="Arial" w:hAnsi="Arial" w:cs="Arial"/>
          <w:sz w:val="20"/>
          <w:szCs w:val="20"/>
        </w:rPr>
        <w:t>LÍNEA DE INVERSIÓN</w:t>
      </w:r>
    </w:p>
    <w:p w14:paraId="463F29E8" w14:textId="77777777" w:rsidR="00F267AC" w:rsidRPr="00DE3558" w:rsidRDefault="00F267AC" w:rsidP="00F267AC">
      <w:pPr>
        <w:pStyle w:val="Subttulo"/>
        <w:numPr>
          <w:ilvl w:val="0"/>
          <w:numId w:val="0"/>
        </w:numPr>
        <w:ind w:left="720"/>
        <w:rPr>
          <w:rFonts w:ascii="Arial" w:hAnsi="Arial" w:cs="Arial"/>
          <w:sz w:val="20"/>
          <w:szCs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shd w:val="clear" w:color="auto" w:fill="D9D9D9"/>
        <w:tblLook w:val="04A0" w:firstRow="1" w:lastRow="0" w:firstColumn="1" w:lastColumn="0" w:noHBand="0" w:noVBand="1"/>
      </w:tblPr>
      <w:tblGrid>
        <w:gridCol w:w="10207"/>
      </w:tblGrid>
      <w:tr w:rsidR="00F267AC" w:rsidRPr="00DE3558" w14:paraId="45CDFF5C" w14:textId="77777777">
        <w:trPr>
          <w:trHeight w:val="734"/>
          <w:jc w:val="center"/>
        </w:trPr>
        <w:tc>
          <w:tcPr>
            <w:tcW w:w="10207" w:type="dxa"/>
            <w:shd w:val="clear" w:color="auto" w:fill="D9D9D9"/>
          </w:tcPr>
          <w:p w14:paraId="3B7B4B86" w14:textId="77777777" w:rsidR="00F267AC" w:rsidRPr="00DE3558" w:rsidRDefault="00F267AC" w:rsidP="00F40D9A">
            <w:pPr>
              <w:ind w:left="360"/>
              <w:rPr>
                <w:rFonts w:cs="Arial"/>
                <w:b/>
                <w:sz w:val="20"/>
              </w:rPr>
            </w:pPr>
          </w:p>
          <w:p w14:paraId="76B33A15" w14:textId="77777777" w:rsidR="00F267AC" w:rsidRPr="00DE3558" w:rsidRDefault="00F267AC" w:rsidP="00F40D9A">
            <w:pPr>
              <w:ind w:left="360"/>
              <w:jc w:val="left"/>
              <w:rPr>
                <w:rFonts w:cs="Arial"/>
                <w:b/>
                <w:sz w:val="20"/>
              </w:rPr>
            </w:pPr>
            <w:r w:rsidRPr="00DE3558">
              <w:rPr>
                <w:rFonts w:cs="Arial"/>
                <w:b/>
                <w:sz w:val="20"/>
              </w:rPr>
              <w:t>LÍNEA</w:t>
            </w:r>
            <w:r w:rsidR="00504344" w:rsidRPr="00DE3558">
              <w:rPr>
                <w:rFonts w:cs="Arial"/>
                <w:b/>
                <w:sz w:val="20"/>
              </w:rPr>
              <w:t>(S)</w:t>
            </w:r>
            <w:r w:rsidR="00B621A1" w:rsidRPr="00DE3558">
              <w:rPr>
                <w:rFonts w:cs="Arial"/>
                <w:sz w:val="20"/>
              </w:rPr>
              <w:t xml:space="preserve"> </w:t>
            </w:r>
            <w:r w:rsidRPr="00DE3558">
              <w:rPr>
                <w:rFonts w:cs="Arial"/>
                <w:b/>
                <w:sz w:val="20"/>
              </w:rPr>
              <w:t>DE INVERSIÓN</w:t>
            </w:r>
          </w:p>
          <w:p w14:paraId="3A0FF5F2" w14:textId="77777777" w:rsidR="00F267AC" w:rsidRPr="00DE3558" w:rsidRDefault="00F267AC" w:rsidP="00F40D9A">
            <w:pPr>
              <w:ind w:left="360"/>
              <w:rPr>
                <w:rFonts w:cs="Arial"/>
                <w:i/>
                <w:sz w:val="20"/>
              </w:rPr>
            </w:pPr>
          </w:p>
          <w:p w14:paraId="6BC6EDF2" w14:textId="77777777" w:rsidR="00F267AC" w:rsidRPr="00DE3558" w:rsidRDefault="00F267AC" w:rsidP="00F40D9A">
            <w:pPr>
              <w:ind w:left="360"/>
              <w:rPr>
                <w:rFonts w:cs="Arial"/>
                <w:b/>
                <w:i/>
                <w:sz w:val="20"/>
              </w:rPr>
            </w:pPr>
            <w:r w:rsidRPr="00DE3558">
              <w:rPr>
                <w:rFonts w:cs="Arial"/>
                <w:i/>
                <w:sz w:val="20"/>
              </w:rPr>
              <w:t xml:space="preserve">Identifique </w:t>
            </w:r>
            <w:r w:rsidR="00785F52" w:rsidRPr="00DE3558">
              <w:rPr>
                <w:rFonts w:cs="Arial"/>
                <w:i/>
                <w:sz w:val="20"/>
              </w:rPr>
              <w:t>la</w:t>
            </w:r>
            <w:r w:rsidR="00785F52" w:rsidRPr="00DE3558">
              <w:rPr>
                <w:rFonts w:cs="Arial"/>
                <w:sz w:val="20"/>
              </w:rPr>
              <w:t>s (s</w:t>
            </w:r>
            <w:r w:rsidR="00504344" w:rsidRPr="00DE3558">
              <w:rPr>
                <w:rFonts w:cs="Arial"/>
                <w:sz w:val="20"/>
              </w:rPr>
              <w:t>)</w:t>
            </w:r>
            <w:r w:rsidR="00B621A1" w:rsidRPr="00DE3558">
              <w:rPr>
                <w:rFonts w:cs="Arial"/>
                <w:sz w:val="20"/>
              </w:rPr>
              <w:t xml:space="preserve"> </w:t>
            </w:r>
            <w:r w:rsidRPr="00DE3558">
              <w:rPr>
                <w:rFonts w:cs="Arial"/>
                <w:i/>
                <w:sz w:val="20"/>
              </w:rPr>
              <w:t>línea</w:t>
            </w:r>
            <w:r w:rsidR="00504344" w:rsidRPr="00DE3558">
              <w:rPr>
                <w:rFonts w:cs="Arial"/>
                <w:sz w:val="20"/>
              </w:rPr>
              <w:t>(s)</w:t>
            </w:r>
            <w:r w:rsidR="00EC631A" w:rsidRPr="00DE3558">
              <w:rPr>
                <w:rFonts w:cs="Arial"/>
                <w:sz w:val="20"/>
              </w:rPr>
              <w:t xml:space="preserve"> </w:t>
            </w:r>
            <w:r w:rsidRPr="00DE3558">
              <w:rPr>
                <w:rFonts w:cs="Arial"/>
                <w:i/>
                <w:sz w:val="20"/>
              </w:rPr>
              <w:t>de inversión por sector, en la que se enmarca el proyecto.</w:t>
            </w:r>
          </w:p>
          <w:p w14:paraId="5630AD66" w14:textId="77777777" w:rsidR="00F267AC" w:rsidRPr="00DE3558" w:rsidRDefault="00F267AC" w:rsidP="00F40D9A">
            <w:pPr>
              <w:rPr>
                <w:rFonts w:cs="Arial"/>
                <w:sz w:val="20"/>
              </w:rPr>
            </w:pPr>
          </w:p>
        </w:tc>
      </w:tr>
      <w:tr w:rsidR="00F267AC" w:rsidRPr="00DE3558" w14:paraId="3A1B138C" w14:textId="77777777">
        <w:trPr>
          <w:jc w:val="center"/>
        </w:trPr>
        <w:tc>
          <w:tcPr>
            <w:tcW w:w="10207" w:type="dxa"/>
            <w:shd w:val="clear" w:color="auto" w:fill="FFFFFF"/>
          </w:tcPr>
          <w:p w14:paraId="61829076" w14:textId="77777777" w:rsidR="00D23196" w:rsidRDefault="00D23196" w:rsidP="00D23196">
            <w:pPr>
              <w:rPr>
                <w:rFonts w:cs="Arial"/>
                <w:b/>
                <w:sz w:val="20"/>
              </w:rPr>
            </w:pPr>
          </w:p>
          <w:p w14:paraId="5243BC18" w14:textId="77777777" w:rsidR="0037273B" w:rsidRPr="00DE3558" w:rsidRDefault="00CE6D99" w:rsidP="00D23196">
            <w:pPr>
              <w:rPr>
                <w:rFonts w:cs="Arial"/>
                <w:b/>
                <w:sz w:val="20"/>
              </w:rPr>
            </w:pPr>
            <w:r w:rsidRPr="00DE3558">
              <w:rPr>
                <w:rFonts w:cs="Arial"/>
                <w:b/>
                <w:sz w:val="20"/>
              </w:rPr>
              <w:t>Relacione la línea(s) de inversión local</w:t>
            </w:r>
            <w:r w:rsidR="0037273B" w:rsidRPr="00DE3558">
              <w:rPr>
                <w:rFonts w:cs="Arial"/>
                <w:b/>
                <w:sz w:val="20"/>
              </w:rPr>
              <w:t>:</w:t>
            </w:r>
          </w:p>
          <w:p w14:paraId="2BA226A1" w14:textId="77777777" w:rsidR="00242286" w:rsidRPr="00DE3558" w:rsidRDefault="00242286" w:rsidP="00242286">
            <w:pPr>
              <w:ind w:left="708"/>
              <w:rPr>
                <w:rFonts w:cs="Arial"/>
                <w:sz w:val="20"/>
              </w:rPr>
            </w:pPr>
          </w:p>
          <w:p w14:paraId="1A9EEF7B" w14:textId="77777777" w:rsidR="00242286" w:rsidRPr="00DE3558" w:rsidRDefault="00242286" w:rsidP="00D23196">
            <w:pPr>
              <w:rPr>
                <w:rFonts w:cs="Arial"/>
                <w:sz w:val="20"/>
              </w:rPr>
            </w:pPr>
            <w:r w:rsidRPr="00DE3558">
              <w:rPr>
                <w:rFonts w:cs="Arial"/>
                <w:sz w:val="20"/>
              </w:rPr>
              <w:t>Condiciones de salud.</w:t>
            </w:r>
          </w:p>
          <w:p w14:paraId="17AD93B2" w14:textId="77777777" w:rsidR="00441E74" w:rsidRPr="00DE3558" w:rsidRDefault="00441E74" w:rsidP="00441E74">
            <w:pPr>
              <w:ind w:left="708"/>
              <w:rPr>
                <w:rFonts w:cs="Arial"/>
                <w:color w:val="FF0000"/>
                <w:sz w:val="20"/>
              </w:rPr>
            </w:pPr>
          </w:p>
          <w:p w14:paraId="022460E7" w14:textId="77777777" w:rsidR="00F267AC" w:rsidRPr="00DE3558" w:rsidRDefault="00F267AC" w:rsidP="00D23196">
            <w:pPr>
              <w:rPr>
                <w:rFonts w:cs="Arial"/>
                <w:b/>
                <w:sz w:val="20"/>
              </w:rPr>
            </w:pPr>
            <w:r w:rsidRPr="00DE3558">
              <w:rPr>
                <w:rFonts w:cs="Arial"/>
                <w:b/>
                <w:sz w:val="20"/>
              </w:rPr>
              <w:t xml:space="preserve">Escriba aquí el </w:t>
            </w:r>
            <w:r w:rsidR="00DD6D9F" w:rsidRPr="00DE3558">
              <w:rPr>
                <w:rFonts w:cs="Arial"/>
                <w:b/>
                <w:sz w:val="20"/>
              </w:rPr>
              <w:t xml:space="preserve">concepto </w:t>
            </w:r>
            <w:r w:rsidRPr="00DE3558">
              <w:rPr>
                <w:rFonts w:cs="Arial"/>
                <w:b/>
                <w:sz w:val="20"/>
              </w:rPr>
              <w:t>al cual hace referencia la línea de inversión:</w:t>
            </w:r>
          </w:p>
          <w:p w14:paraId="0DE4B5B7" w14:textId="77777777" w:rsidR="00F267AC" w:rsidRPr="00DE3558" w:rsidRDefault="00F267AC" w:rsidP="00F40D9A">
            <w:pPr>
              <w:ind w:left="708"/>
              <w:rPr>
                <w:rFonts w:cs="Arial"/>
                <w:b/>
                <w:sz w:val="20"/>
              </w:rPr>
            </w:pPr>
          </w:p>
          <w:p w14:paraId="5BDB912E" w14:textId="77777777" w:rsidR="00DD6D9F" w:rsidRDefault="00242286" w:rsidP="00D23196">
            <w:pPr>
              <w:rPr>
                <w:rFonts w:cs="Arial"/>
                <w:sz w:val="20"/>
              </w:rPr>
            </w:pPr>
            <w:r w:rsidRPr="00DE3558">
              <w:rPr>
                <w:rFonts w:cs="Arial"/>
                <w:sz w:val="20"/>
              </w:rPr>
              <w:t>Prevención del embarazo en adolescentes.</w:t>
            </w:r>
          </w:p>
          <w:p w14:paraId="66204FF1" w14:textId="77777777" w:rsidR="00D23196" w:rsidRPr="00DE3558" w:rsidRDefault="00D23196" w:rsidP="00D23196">
            <w:pPr>
              <w:rPr>
                <w:rFonts w:cs="Arial"/>
                <w:sz w:val="20"/>
              </w:rPr>
            </w:pPr>
          </w:p>
        </w:tc>
      </w:tr>
    </w:tbl>
    <w:p w14:paraId="2DBF0D7D" w14:textId="77777777" w:rsidR="00A225DF" w:rsidRPr="00DE3558" w:rsidRDefault="00A225DF" w:rsidP="00A225DF">
      <w:pPr>
        <w:pStyle w:val="Subttulo"/>
        <w:numPr>
          <w:ilvl w:val="0"/>
          <w:numId w:val="0"/>
        </w:numPr>
        <w:ind w:left="720" w:hanging="720"/>
        <w:rPr>
          <w:rFonts w:ascii="Arial" w:hAnsi="Arial" w:cs="Arial"/>
          <w:sz w:val="20"/>
          <w:szCs w:val="20"/>
        </w:rPr>
      </w:pPr>
      <w:bookmarkStart w:id="5" w:name="_Toc251066180"/>
      <w:bookmarkEnd w:id="3"/>
    </w:p>
    <w:p w14:paraId="6B62F1B3" w14:textId="77777777" w:rsidR="009906FF" w:rsidRPr="00DE3558" w:rsidRDefault="009906FF" w:rsidP="00A225DF">
      <w:pPr>
        <w:pStyle w:val="Subttulo"/>
        <w:numPr>
          <w:ilvl w:val="0"/>
          <w:numId w:val="0"/>
        </w:numPr>
        <w:ind w:left="720" w:hanging="720"/>
        <w:rPr>
          <w:rFonts w:ascii="Arial" w:hAnsi="Arial" w:cs="Arial"/>
          <w:sz w:val="20"/>
          <w:szCs w:val="20"/>
        </w:rPr>
      </w:pPr>
    </w:p>
    <w:p w14:paraId="374826E6" w14:textId="77777777" w:rsidR="005A4CFC" w:rsidRPr="00DE3558" w:rsidRDefault="001C32D2" w:rsidP="000405F7">
      <w:pPr>
        <w:pStyle w:val="Subttulo"/>
        <w:numPr>
          <w:ilvl w:val="0"/>
          <w:numId w:val="3"/>
        </w:numPr>
        <w:rPr>
          <w:rFonts w:ascii="Arial" w:hAnsi="Arial" w:cs="Arial"/>
          <w:sz w:val="20"/>
          <w:szCs w:val="20"/>
        </w:rPr>
      </w:pPr>
      <w:r w:rsidRPr="00DE3558">
        <w:rPr>
          <w:rFonts w:ascii="Arial" w:hAnsi="Arial" w:cs="Arial"/>
          <w:sz w:val="20"/>
          <w:szCs w:val="20"/>
        </w:rPr>
        <w:lastRenderedPageBreak/>
        <w:t>OBJETIVOS</w:t>
      </w:r>
      <w:bookmarkEnd w:id="5"/>
    </w:p>
    <w:p w14:paraId="02F2C34E" w14:textId="77777777" w:rsidR="001C32D2" w:rsidRPr="00DE3558" w:rsidRDefault="001C32D2" w:rsidP="00D92AD7">
      <w:pPr>
        <w:rPr>
          <w:rFonts w:cs="Arial"/>
          <w:b/>
          <w:sz w:val="20"/>
          <w:lang w:val="es-MX"/>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1C32D2" w:rsidRPr="00DE3558" w14:paraId="6DEDFC9A" w14:textId="77777777">
        <w:trPr>
          <w:jc w:val="center"/>
        </w:trPr>
        <w:tc>
          <w:tcPr>
            <w:tcW w:w="10065" w:type="dxa"/>
            <w:shd w:val="clear" w:color="auto" w:fill="DBDBDB"/>
          </w:tcPr>
          <w:p w14:paraId="680A4E5D" w14:textId="77777777" w:rsidR="001C32D2" w:rsidRPr="00DE3558" w:rsidRDefault="001C32D2" w:rsidP="00D92AD7">
            <w:pPr>
              <w:ind w:left="360"/>
              <w:rPr>
                <w:rFonts w:cs="Arial"/>
                <w:b/>
                <w:sz w:val="20"/>
              </w:rPr>
            </w:pPr>
          </w:p>
          <w:p w14:paraId="0B6936CF" w14:textId="77777777" w:rsidR="001C32D2" w:rsidRPr="00DE3558" w:rsidRDefault="001C32D2" w:rsidP="00D92AD7">
            <w:pPr>
              <w:ind w:left="360"/>
              <w:jc w:val="left"/>
              <w:rPr>
                <w:rFonts w:cs="Arial"/>
                <w:b/>
                <w:sz w:val="20"/>
              </w:rPr>
            </w:pPr>
            <w:r w:rsidRPr="00DE3558">
              <w:rPr>
                <w:rFonts w:cs="Arial"/>
                <w:b/>
                <w:sz w:val="20"/>
              </w:rPr>
              <w:t>OBJETIVOS</w:t>
            </w:r>
          </w:p>
          <w:p w14:paraId="19219836" w14:textId="77777777" w:rsidR="00F209F2" w:rsidRPr="00DE3558" w:rsidRDefault="00F209F2" w:rsidP="00D92AD7">
            <w:pPr>
              <w:ind w:left="360"/>
              <w:jc w:val="left"/>
              <w:rPr>
                <w:rFonts w:cs="Arial"/>
                <w:b/>
                <w:sz w:val="20"/>
              </w:rPr>
            </w:pPr>
          </w:p>
          <w:p w14:paraId="2F1D58B1" w14:textId="77777777" w:rsidR="00B45A26" w:rsidRPr="00DE3558" w:rsidRDefault="00B45A26" w:rsidP="00D92AD7">
            <w:pPr>
              <w:ind w:left="360"/>
              <w:rPr>
                <w:rFonts w:cs="Arial"/>
                <w:i/>
                <w:sz w:val="20"/>
              </w:rPr>
            </w:pPr>
            <w:r w:rsidRPr="00DE3558">
              <w:rPr>
                <w:rFonts w:cs="Arial"/>
                <w:i/>
                <w:sz w:val="20"/>
              </w:rPr>
              <w:t>Defina el objetivo general y los específicos que espera cumplir con el proyecto.</w:t>
            </w:r>
          </w:p>
          <w:p w14:paraId="296FEF7D" w14:textId="77777777" w:rsidR="001C32D2" w:rsidRPr="00DE3558" w:rsidRDefault="001C32D2" w:rsidP="00D92AD7">
            <w:pPr>
              <w:ind w:left="360"/>
              <w:rPr>
                <w:rFonts w:cs="Arial"/>
                <w:sz w:val="20"/>
              </w:rPr>
            </w:pPr>
          </w:p>
        </w:tc>
      </w:tr>
      <w:tr w:rsidR="001C32D2" w:rsidRPr="00DE3558" w14:paraId="1CE01166" w14:textId="77777777">
        <w:trPr>
          <w:jc w:val="center"/>
        </w:trPr>
        <w:tc>
          <w:tcPr>
            <w:tcW w:w="10065" w:type="dxa"/>
          </w:tcPr>
          <w:p w14:paraId="7194DBDC" w14:textId="77777777" w:rsidR="00F209F2" w:rsidRPr="00DE3558" w:rsidRDefault="00F209F2" w:rsidP="00D92AD7">
            <w:pPr>
              <w:ind w:left="708"/>
              <w:rPr>
                <w:rFonts w:cs="Arial"/>
                <w:b/>
                <w:sz w:val="20"/>
              </w:rPr>
            </w:pPr>
          </w:p>
          <w:p w14:paraId="160944D7" w14:textId="77777777" w:rsidR="001C32D2" w:rsidRPr="00DE3558" w:rsidRDefault="00A54FEB" w:rsidP="00D23196">
            <w:pPr>
              <w:rPr>
                <w:rFonts w:cs="Arial"/>
                <w:i/>
                <w:sz w:val="20"/>
              </w:rPr>
            </w:pPr>
            <w:r w:rsidRPr="00DE3558">
              <w:rPr>
                <w:rFonts w:cs="Arial"/>
                <w:b/>
                <w:sz w:val="20"/>
              </w:rPr>
              <w:t>Objetivo General</w:t>
            </w:r>
          </w:p>
          <w:p w14:paraId="769D0D3C" w14:textId="77777777" w:rsidR="00564D19" w:rsidRPr="00DE3558" w:rsidRDefault="00564D19" w:rsidP="009906FF">
            <w:pPr>
              <w:ind w:left="708"/>
              <w:rPr>
                <w:rFonts w:cs="Arial"/>
                <w:color w:val="FF0000"/>
                <w:sz w:val="20"/>
              </w:rPr>
            </w:pPr>
          </w:p>
          <w:p w14:paraId="006104B4" w14:textId="77777777" w:rsidR="00DE4279" w:rsidRDefault="00917EB1" w:rsidP="00D23196">
            <w:pPr>
              <w:rPr>
                <w:rFonts w:cs="Arial"/>
                <w:sz w:val="20"/>
              </w:rPr>
            </w:pPr>
            <w:r w:rsidRPr="00DE3558">
              <w:rPr>
                <w:rFonts w:cs="Arial"/>
                <w:sz w:val="20"/>
              </w:rPr>
              <w:t xml:space="preserve">Fortalecer la prevención del embarazo en </w:t>
            </w:r>
            <w:r w:rsidR="00E90A36" w:rsidRPr="00DE3558">
              <w:rPr>
                <w:rFonts w:cs="Arial"/>
                <w:sz w:val="20"/>
              </w:rPr>
              <w:t>adolescentes, a</w:t>
            </w:r>
            <w:r w:rsidR="00A918F7" w:rsidRPr="00DE3558">
              <w:rPr>
                <w:rFonts w:cs="Arial"/>
                <w:sz w:val="20"/>
              </w:rPr>
              <w:t xml:space="preserve"> través del d</w:t>
            </w:r>
            <w:r w:rsidRPr="00DE3558">
              <w:rPr>
                <w:rFonts w:cs="Arial"/>
                <w:sz w:val="20"/>
              </w:rPr>
              <w:t>esarroll</w:t>
            </w:r>
            <w:r w:rsidR="00A918F7" w:rsidRPr="00DE3558">
              <w:rPr>
                <w:rFonts w:cs="Arial"/>
                <w:sz w:val="20"/>
              </w:rPr>
              <w:t>o</w:t>
            </w:r>
            <w:r w:rsidR="00F07A92" w:rsidRPr="00DE3558">
              <w:rPr>
                <w:rFonts w:cs="Arial"/>
                <w:sz w:val="20"/>
              </w:rPr>
              <w:t xml:space="preserve"> acciones y estrategias dirigidas a los y las adolescentes, padres y madres de familia, familias, cuidadores, cuidadoras, profesoras, profesores, orientadores, </w:t>
            </w:r>
            <w:r w:rsidR="0073137A" w:rsidRPr="00DE3558">
              <w:rPr>
                <w:rFonts w:cs="Arial"/>
                <w:sz w:val="20"/>
              </w:rPr>
              <w:t>orientadoras y</w:t>
            </w:r>
            <w:r w:rsidR="00F07A92" w:rsidRPr="00DE3558">
              <w:rPr>
                <w:rFonts w:cs="Arial"/>
                <w:sz w:val="20"/>
              </w:rPr>
              <w:t xml:space="preserve"> otras redes de apoyo</w:t>
            </w:r>
            <w:r w:rsidR="0073137A" w:rsidRPr="00DE3558">
              <w:rPr>
                <w:rFonts w:cs="Arial"/>
                <w:sz w:val="20"/>
              </w:rPr>
              <w:t>.</w:t>
            </w:r>
          </w:p>
          <w:p w14:paraId="54CD245A" w14:textId="77777777" w:rsidR="00D23196" w:rsidRPr="00DE3558" w:rsidRDefault="00D23196" w:rsidP="00D23196">
            <w:pPr>
              <w:rPr>
                <w:rFonts w:cs="Arial"/>
                <w:sz w:val="20"/>
              </w:rPr>
            </w:pPr>
          </w:p>
        </w:tc>
      </w:tr>
      <w:tr w:rsidR="001C32D2" w:rsidRPr="00DE3558" w14:paraId="27A13F44" w14:textId="77777777">
        <w:trPr>
          <w:jc w:val="center"/>
        </w:trPr>
        <w:tc>
          <w:tcPr>
            <w:tcW w:w="10065" w:type="dxa"/>
          </w:tcPr>
          <w:p w14:paraId="1231BE67" w14:textId="77777777" w:rsidR="00F209F2" w:rsidRPr="00DE3558" w:rsidRDefault="00F209F2" w:rsidP="00D92AD7">
            <w:pPr>
              <w:ind w:left="708"/>
              <w:rPr>
                <w:rFonts w:cs="Arial"/>
                <w:b/>
                <w:sz w:val="20"/>
              </w:rPr>
            </w:pPr>
          </w:p>
          <w:p w14:paraId="7914F8CB" w14:textId="77777777" w:rsidR="00F209F2" w:rsidRPr="00DE3558" w:rsidRDefault="00A54FEB" w:rsidP="00D23196">
            <w:pPr>
              <w:rPr>
                <w:rFonts w:cs="Arial"/>
                <w:b/>
                <w:sz w:val="20"/>
              </w:rPr>
            </w:pPr>
            <w:r w:rsidRPr="00DE3558">
              <w:rPr>
                <w:rFonts w:cs="Arial"/>
                <w:b/>
                <w:sz w:val="20"/>
              </w:rPr>
              <w:t>Objetivos Específicos</w:t>
            </w:r>
          </w:p>
          <w:p w14:paraId="36FEB5B0" w14:textId="77777777" w:rsidR="00DE4279" w:rsidRPr="00DE3558" w:rsidRDefault="00DE4279" w:rsidP="0056266A">
            <w:pPr>
              <w:ind w:left="708"/>
              <w:rPr>
                <w:rFonts w:cs="Arial"/>
                <w:b/>
                <w:sz w:val="20"/>
              </w:rPr>
            </w:pPr>
          </w:p>
          <w:p w14:paraId="5296AE09" w14:textId="77777777" w:rsidR="00917EB1" w:rsidRPr="00DE3558" w:rsidRDefault="00917EB1" w:rsidP="000405F7">
            <w:pPr>
              <w:numPr>
                <w:ilvl w:val="0"/>
                <w:numId w:val="7"/>
              </w:numPr>
              <w:ind w:left="1068"/>
              <w:rPr>
                <w:rFonts w:cs="Arial"/>
                <w:sz w:val="20"/>
              </w:rPr>
            </w:pPr>
            <w:r w:rsidRPr="00DE3558">
              <w:rPr>
                <w:rFonts w:cs="Arial"/>
                <w:sz w:val="20"/>
              </w:rPr>
              <w:t>Desarrollar acciones y estrategias orientadas al proyecto de vida, redes de apoyo, promoción de los derechos sexuales y derechos reproductivos de los adolescentes de la localidad.</w:t>
            </w:r>
          </w:p>
          <w:p w14:paraId="0B7626C9" w14:textId="77777777" w:rsidR="00917EB1" w:rsidRPr="00D23196" w:rsidRDefault="008F052C" w:rsidP="000405F7">
            <w:pPr>
              <w:numPr>
                <w:ilvl w:val="0"/>
                <w:numId w:val="7"/>
              </w:numPr>
              <w:ind w:left="1068"/>
              <w:rPr>
                <w:rFonts w:cs="Arial"/>
                <w:color w:val="FF0000"/>
                <w:sz w:val="20"/>
              </w:rPr>
            </w:pPr>
            <w:r w:rsidRPr="00DE3558">
              <w:rPr>
                <w:rFonts w:cs="Arial"/>
                <w:sz w:val="20"/>
              </w:rPr>
              <w:t>Contribuir al cambio de los</w:t>
            </w:r>
            <w:r w:rsidR="00917EB1" w:rsidRPr="00DE3558">
              <w:rPr>
                <w:rFonts w:cs="Arial"/>
                <w:sz w:val="20"/>
              </w:rPr>
              <w:t xml:space="preserve"> imaginarios sociales, para la prevención del embarazo en adolescentes, el disfrute de la sexualidad, el desarrollo autonomía y libre expresión del pensamiento.</w:t>
            </w:r>
          </w:p>
          <w:p w14:paraId="30D7AA69" w14:textId="77777777" w:rsidR="00D23196" w:rsidRPr="00DE3558" w:rsidRDefault="00D23196" w:rsidP="00D23196">
            <w:pPr>
              <w:ind w:left="1068"/>
              <w:rPr>
                <w:rFonts w:cs="Arial"/>
                <w:color w:val="FF0000"/>
                <w:sz w:val="20"/>
              </w:rPr>
            </w:pPr>
          </w:p>
        </w:tc>
      </w:tr>
    </w:tbl>
    <w:p w14:paraId="7196D064" w14:textId="77777777" w:rsidR="00B66490" w:rsidRPr="00DE3558" w:rsidRDefault="00B66490" w:rsidP="00B66490">
      <w:pPr>
        <w:rPr>
          <w:rFonts w:cs="Arial"/>
          <w:b/>
          <w:sz w:val="20"/>
        </w:rPr>
      </w:pPr>
      <w:bookmarkStart w:id="6" w:name="_Toc251066181"/>
    </w:p>
    <w:p w14:paraId="0BD8F5BA" w14:textId="77777777" w:rsidR="00B66490" w:rsidRPr="00DE3558" w:rsidRDefault="00B66490" w:rsidP="000405F7">
      <w:pPr>
        <w:pStyle w:val="Subttulo"/>
        <w:numPr>
          <w:ilvl w:val="0"/>
          <w:numId w:val="3"/>
        </w:numPr>
        <w:rPr>
          <w:rFonts w:ascii="Arial" w:hAnsi="Arial" w:cs="Arial"/>
          <w:sz w:val="20"/>
          <w:szCs w:val="20"/>
        </w:rPr>
      </w:pPr>
      <w:r w:rsidRPr="00DE3558">
        <w:rPr>
          <w:rFonts w:ascii="Arial" w:hAnsi="Arial" w:cs="Arial"/>
          <w:sz w:val="20"/>
          <w:szCs w:val="20"/>
        </w:rPr>
        <w:t>METAS</w:t>
      </w:r>
    </w:p>
    <w:p w14:paraId="34FF1C98" w14:textId="77777777" w:rsidR="00B50D9C" w:rsidRDefault="00B50D9C" w:rsidP="00B66490">
      <w:pPr>
        <w:rPr>
          <w:rFonts w:cs="Arial"/>
          <w:i/>
          <w:sz w:val="20"/>
        </w:rPr>
      </w:pPr>
    </w:p>
    <w:p w14:paraId="58D4FFE9" w14:textId="77777777" w:rsidR="00B66490" w:rsidRPr="00DE3558" w:rsidRDefault="00D9764C" w:rsidP="00B66490">
      <w:pPr>
        <w:rPr>
          <w:rFonts w:cs="Arial"/>
          <w:i/>
          <w:sz w:val="20"/>
        </w:rPr>
      </w:pPr>
      <w:r w:rsidRPr="00DE3558">
        <w:rPr>
          <w:rFonts w:cs="Arial"/>
          <w:i/>
          <w:sz w:val="20"/>
        </w:rPr>
        <w:t>Registre los</w:t>
      </w:r>
      <w:r w:rsidR="00B66490" w:rsidRPr="00DE3558">
        <w:rPr>
          <w:rFonts w:cs="Arial"/>
          <w:i/>
          <w:sz w:val="20"/>
        </w:rPr>
        <w:t xml:space="preserve"> resultados concretos, medibles, realizables y verificables que se esperan obtener con la ejecución del proyecto, representados en productos (bienes y servicios) finales o intermedios.</w:t>
      </w:r>
    </w:p>
    <w:p w14:paraId="6D072C0D" w14:textId="77777777" w:rsidR="00B66490" w:rsidRPr="00DE3558" w:rsidRDefault="00B66490" w:rsidP="00B66490">
      <w:pPr>
        <w:rPr>
          <w:rFonts w:cs="Arial"/>
          <w:i/>
          <w:sz w:val="20"/>
        </w:rPr>
      </w:pPr>
    </w:p>
    <w:p w14:paraId="5576C1E7" w14:textId="77777777" w:rsidR="00B66490" w:rsidRPr="00DE3558" w:rsidRDefault="00B66490" w:rsidP="00B66490">
      <w:pPr>
        <w:rPr>
          <w:rFonts w:cs="Arial"/>
          <w:b/>
          <w:sz w:val="20"/>
        </w:rPr>
      </w:pPr>
      <w:r w:rsidRPr="00DE3558">
        <w:rPr>
          <w:rFonts w:cs="Arial"/>
          <w:b/>
          <w:sz w:val="20"/>
        </w:rPr>
        <w:t>Metas de proyecto</w:t>
      </w:r>
    </w:p>
    <w:p w14:paraId="48A21919" w14:textId="77777777" w:rsidR="00B66490" w:rsidRPr="00DE3558" w:rsidRDefault="00B66490" w:rsidP="00B66490">
      <w:pPr>
        <w:rPr>
          <w:rFonts w:cs="Arial"/>
          <w:i/>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1344"/>
        <w:gridCol w:w="1680"/>
        <w:gridCol w:w="4764"/>
      </w:tblGrid>
      <w:tr w:rsidR="00B66490" w:rsidRPr="00DE3558" w14:paraId="328AF8B9" w14:textId="77777777" w:rsidTr="00E90A36">
        <w:trPr>
          <w:jc w:val="center"/>
        </w:trPr>
        <w:tc>
          <w:tcPr>
            <w:tcW w:w="856" w:type="pct"/>
            <w:shd w:val="clear" w:color="auto" w:fill="D9D9D9"/>
            <w:vAlign w:val="center"/>
          </w:tcPr>
          <w:p w14:paraId="5B9D739A" w14:textId="77777777" w:rsidR="00B66490" w:rsidRPr="00DE3558" w:rsidRDefault="00B66490" w:rsidP="004517F0">
            <w:pPr>
              <w:jc w:val="center"/>
              <w:rPr>
                <w:rFonts w:cs="Arial"/>
                <w:b/>
                <w:sz w:val="20"/>
              </w:rPr>
            </w:pPr>
            <w:r w:rsidRPr="00DE3558">
              <w:rPr>
                <w:rFonts w:cs="Arial"/>
                <w:b/>
                <w:sz w:val="20"/>
              </w:rPr>
              <w:t>PROCESO</w:t>
            </w:r>
          </w:p>
        </w:tc>
        <w:tc>
          <w:tcPr>
            <w:tcW w:w="715" w:type="pct"/>
            <w:shd w:val="clear" w:color="auto" w:fill="D9D9D9"/>
            <w:vAlign w:val="center"/>
          </w:tcPr>
          <w:p w14:paraId="6194B2D3" w14:textId="77777777" w:rsidR="00B66490" w:rsidRPr="00DE3558" w:rsidRDefault="00B66490" w:rsidP="004517F0">
            <w:pPr>
              <w:jc w:val="center"/>
              <w:rPr>
                <w:rFonts w:cs="Arial"/>
                <w:b/>
                <w:sz w:val="20"/>
              </w:rPr>
            </w:pPr>
            <w:r w:rsidRPr="00DE3558">
              <w:rPr>
                <w:rFonts w:cs="Arial"/>
                <w:b/>
                <w:sz w:val="20"/>
              </w:rPr>
              <w:t>MAGNITUD</w:t>
            </w:r>
          </w:p>
        </w:tc>
        <w:tc>
          <w:tcPr>
            <w:tcW w:w="894" w:type="pct"/>
            <w:shd w:val="clear" w:color="auto" w:fill="D9D9D9"/>
            <w:vAlign w:val="center"/>
          </w:tcPr>
          <w:p w14:paraId="0927C5D8" w14:textId="77777777" w:rsidR="00B66490" w:rsidRPr="00DE3558" w:rsidRDefault="00B66490" w:rsidP="004517F0">
            <w:pPr>
              <w:jc w:val="center"/>
              <w:rPr>
                <w:rFonts w:cs="Arial"/>
                <w:b/>
                <w:sz w:val="20"/>
              </w:rPr>
            </w:pPr>
            <w:r w:rsidRPr="00DE3558">
              <w:rPr>
                <w:rFonts w:cs="Arial"/>
                <w:b/>
                <w:sz w:val="20"/>
              </w:rPr>
              <w:t>UNIDAD DE MEDIDA</w:t>
            </w:r>
          </w:p>
        </w:tc>
        <w:tc>
          <w:tcPr>
            <w:tcW w:w="2535" w:type="pct"/>
            <w:shd w:val="clear" w:color="auto" w:fill="D9D9D9"/>
            <w:vAlign w:val="center"/>
          </w:tcPr>
          <w:p w14:paraId="08A4965E" w14:textId="77777777" w:rsidR="00B66490" w:rsidRPr="00DE3558" w:rsidRDefault="00B66490" w:rsidP="004517F0">
            <w:pPr>
              <w:jc w:val="center"/>
              <w:rPr>
                <w:rFonts w:cs="Arial"/>
                <w:b/>
                <w:sz w:val="20"/>
              </w:rPr>
            </w:pPr>
            <w:r w:rsidRPr="00DE3558">
              <w:rPr>
                <w:rFonts w:cs="Arial"/>
                <w:b/>
                <w:sz w:val="20"/>
              </w:rPr>
              <w:t>DESCRIPCIÓN</w:t>
            </w:r>
          </w:p>
        </w:tc>
      </w:tr>
      <w:tr w:rsidR="00B66490" w:rsidRPr="00DE3558" w14:paraId="5CFF3CDC" w14:textId="77777777" w:rsidTr="00B91C7E">
        <w:trPr>
          <w:jc w:val="center"/>
        </w:trPr>
        <w:tc>
          <w:tcPr>
            <w:tcW w:w="856" w:type="pct"/>
            <w:vAlign w:val="center"/>
          </w:tcPr>
          <w:p w14:paraId="3E5396F9" w14:textId="77777777" w:rsidR="00B66490" w:rsidRPr="00DE3558" w:rsidRDefault="00E90A36" w:rsidP="00B91C7E">
            <w:pPr>
              <w:jc w:val="center"/>
              <w:rPr>
                <w:rFonts w:cs="Arial"/>
                <w:sz w:val="20"/>
                <w:highlight w:val="yellow"/>
              </w:rPr>
            </w:pPr>
            <w:r w:rsidRPr="00DE3558">
              <w:rPr>
                <w:rFonts w:cs="Arial"/>
                <w:sz w:val="20"/>
              </w:rPr>
              <w:t>Vincular</w:t>
            </w:r>
          </w:p>
        </w:tc>
        <w:tc>
          <w:tcPr>
            <w:tcW w:w="715" w:type="pct"/>
            <w:vAlign w:val="center"/>
          </w:tcPr>
          <w:p w14:paraId="6B02CC11" w14:textId="77777777" w:rsidR="00B66490" w:rsidRPr="00DE3558" w:rsidRDefault="00E90A36" w:rsidP="00B91C7E">
            <w:pPr>
              <w:jc w:val="center"/>
              <w:rPr>
                <w:rFonts w:cs="Arial"/>
                <w:sz w:val="20"/>
                <w:highlight w:val="yellow"/>
              </w:rPr>
            </w:pPr>
            <w:r w:rsidRPr="00DE3558">
              <w:rPr>
                <w:rFonts w:cs="Arial"/>
                <w:sz w:val="20"/>
              </w:rPr>
              <w:t>1.100</w:t>
            </w:r>
          </w:p>
        </w:tc>
        <w:tc>
          <w:tcPr>
            <w:tcW w:w="894" w:type="pct"/>
            <w:vAlign w:val="center"/>
          </w:tcPr>
          <w:p w14:paraId="40B3B048" w14:textId="77777777" w:rsidR="00B66490" w:rsidRPr="00DE3558" w:rsidRDefault="00E90A36" w:rsidP="00B91C7E">
            <w:pPr>
              <w:jc w:val="center"/>
              <w:rPr>
                <w:rFonts w:cs="Arial"/>
                <w:sz w:val="20"/>
                <w:highlight w:val="yellow"/>
              </w:rPr>
            </w:pPr>
            <w:r w:rsidRPr="00DE3558">
              <w:rPr>
                <w:rFonts w:cs="Arial"/>
                <w:sz w:val="20"/>
              </w:rPr>
              <w:t>personas</w:t>
            </w:r>
          </w:p>
        </w:tc>
        <w:tc>
          <w:tcPr>
            <w:tcW w:w="2535" w:type="pct"/>
          </w:tcPr>
          <w:p w14:paraId="6B114E15" w14:textId="77777777" w:rsidR="00D063B3" w:rsidRPr="00DE3558" w:rsidRDefault="00E90A36" w:rsidP="00797871">
            <w:pPr>
              <w:rPr>
                <w:rFonts w:cs="Arial"/>
                <w:color w:val="FF0000"/>
                <w:sz w:val="20"/>
                <w:highlight w:val="yellow"/>
              </w:rPr>
            </w:pPr>
            <w:r w:rsidRPr="00DE3558">
              <w:rPr>
                <w:rFonts w:cs="Arial"/>
                <w:sz w:val="20"/>
              </w:rPr>
              <w:t>a las acciones y estrategias para la prevención del embarazo adolescente</w:t>
            </w:r>
            <w:r w:rsidR="006A3336" w:rsidRPr="00DE3558">
              <w:rPr>
                <w:rFonts w:cs="Arial"/>
                <w:sz w:val="20"/>
              </w:rPr>
              <w:t>.</w:t>
            </w:r>
          </w:p>
        </w:tc>
      </w:tr>
    </w:tbl>
    <w:p w14:paraId="6BD18F9B" w14:textId="77777777" w:rsidR="00B66490" w:rsidRPr="00DE3558" w:rsidRDefault="00B66490" w:rsidP="00B66490">
      <w:pPr>
        <w:pStyle w:val="Subttulo"/>
        <w:numPr>
          <w:ilvl w:val="0"/>
          <w:numId w:val="0"/>
        </w:numPr>
        <w:rPr>
          <w:rFonts w:ascii="Arial" w:hAnsi="Arial" w:cs="Arial"/>
          <w:sz w:val="20"/>
          <w:szCs w:val="20"/>
        </w:rPr>
      </w:pPr>
    </w:p>
    <w:p w14:paraId="238601FE" w14:textId="77777777" w:rsidR="00E363EF" w:rsidRPr="00DE3558" w:rsidRDefault="00E363EF" w:rsidP="00D92AD7">
      <w:pPr>
        <w:pStyle w:val="Subttulo"/>
        <w:numPr>
          <w:ilvl w:val="0"/>
          <w:numId w:val="0"/>
        </w:numPr>
        <w:rPr>
          <w:rFonts w:ascii="Arial" w:hAnsi="Arial" w:cs="Arial"/>
          <w:bCs w:val="0"/>
          <w:color w:val="auto"/>
          <w:sz w:val="20"/>
          <w:szCs w:val="20"/>
          <w:lang w:val="es-MX"/>
        </w:rPr>
      </w:pPr>
    </w:p>
    <w:p w14:paraId="4D81B39A" w14:textId="77777777" w:rsidR="005A4CFC" w:rsidRPr="00DE3558" w:rsidRDefault="0030599D" w:rsidP="000405F7">
      <w:pPr>
        <w:pStyle w:val="Subttulo"/>
        <w:numPr>
          <w:ilvl w:val="0"/>
          <w:numId w:val="3"/>
        </w:numPr>
        <w:rPr>
          <w:rFonts w:ascii="Arial" w:hAnsi="Arial" w:cs="Arial"/>
          <w:sz w:val="20"/>
          <w:szCs w:val="20"/>
        </w:rPr>
      </w:pPr>
      <w:r w:rsidRPr="00DE3558">
        <w:rPr>
          <w:rFonts w:ascii="Arial" w:hAnsi="Arial" w:cs="Arial"/>
          <w:sz w:val="20"/>
          <w:szCs w:val="20"/>
        </w:rPr>
        <w:t>DESCRIPCIÓN DEL PROYECTO</w:t>
      </w:r>
      <w:bookmarkEnd w:id="6"/>
    </w:p>
    <w:p w14:paraId="0F3CABC7" w14:textId="77777777" w:rsidR="00CB001B" w:rsidRPr="00DE3558" w:rsidRDefault="00CB001B" w:rsidP="00D92AD7">
      <w:pPr>
        <w:rPr>
          <w:rFonts w:cs="Arial"/>
          <w:b/>
          <w:sz w:val="20"/>
          <w:lang w:val="es-MX"/>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30599D" w:rsidRPr="00DE3558" w14:paraId="71324D79" w14:textId="77777777" w:rsidTr="1473D578">
        <w:trPr>
          <w:jc w:val="center"/>
        </w:trPr>
        <w:tc>
          <w:tcPr>
            <w:tcW w:w="10065" w:type="dxa"/>
            <w:shd w:val="clear" w:color="auto" w:fill="DBDBDB" w:themeFill="accent3" w:themeFillTint="66"/>
          </w:tcPr>
          <w:p w14:paraId="5B08B5D1" w14:textId="77777777" w:rsidR="0030599D" w:rsidRPr="00DE3558" w:rsidRDefault="0030599D" w:rsidP="00D92AD7">
            <w:pPr>
              <w:ind w:left="360"/>
              <w:rPr>
                <w:rFonts w:cs="Arial"/>
                <w:b/>
                <w:sz w:val="20"/>
              </w:rPr>
            </w:pPr>
          </w:p>
          <w:p w14:paraId="1939B770" w14:textId="77777777" w:rsidR="008A7B9A" w:rsidRPr="00DE3558" w:rsidRDefault="0030599D" w:rsidP="008F052C">
            <w:pPr>
              <w:ind w:left="360"/>
              <w:jc w:val="left"/>
              <w:rPr>
                <w:rFonts w:cs="Arial"/>
                <w:i/>
                <w:sz w:val="20"/>
              </w:rPr>
            </w:pPr>
            <w:r w:rsidRPr="00DE3558">
              <w:rPr>
                <w:rFonts w:cs="Arial"/>
                <w:b/>
                <w:sz w:val="20"/>
              </w:rPr>
              <w:t>DESCRIPCION DEL PROYECTO</w:t>
            </w:r>
          </w:p>
          <w:p w14:paraId="16DEB4AB" w14:textId="77777777" w:rsidR="0030599D" w:rsidRPr="00DE3558" w:rsidRDefault="0030599D" w:rsidP="008F052C">
            <w:pPr>
              <w:ind w:left="342"/>
              <w:rPr>
                <w:rFonts w:cs="Arial"/>
                <w:sz w:val="20"/>
              </w:rPr>
            </w:pPr>
          </w:p>
        </w:tc>
      </w:tr>
      <w:tr w:rsidR="00B75837" w:rsidRPr="00DE3558" w14:paraId="40334E6B" w14:textId="77777777" w:rsidTr="1473D578">
        <w:trPr>
          <w:trHeight w:val="699"/>
          <w:jc w:val="center"/>
        </w:trPr>
        <w:tc>
          <w:tcPr>
            <w:tcW w:w="10065" w:type="dxa"/>
          </w:tcPr>
          <w:p w14:paraId="454AD309" w14:textId="62CFCCA1" w:rsidR="00DC5585" w:rsidRDefault="00DC5585" w:rsidP="4A8ED0C9">
            <w:pPr>
              <w:spacing w:line="360" w:lineRule="auto"/>
              <w:rPr>
                <w:rFonts w:cs="Arial"/>
                <w:b/>
                <w:bCs/>
                <w:sz w:val="20"/>
              </w:rPr>
            </w:pPr>
          </w:p>
          <w:p w14:paraId="58EA222A" w14:textId="266F0382" w:rsidR="00DC5585" w:rsidRPr="00F464FE" w:rsidRDefault="00DC5585" w:rsidP="00F464FE">
            <w:pPr>
              <w:ind w:left="64" w:right="242"/>
              <w:rPr>
                <w:rFonts w:eastAsia="Arial Narrow" w:cs="Arial"/>
                <w:spacing w:val="-1"/>
                <w:sz w:val="20"/>
              </w:rPr>
            </w:pPr>
            <w:r w:rsidRPr="00F464FE">
              <w:rPr>
                <w:rFonts w:eastAsia="Arial Narrow" w:cs="Arial"/>
                <w:spacing w:val="-1"/>
                <w:sz w:val="20"/>
              </w:rPr>
              <w:t xml:space="preserve">El proyecto está orientado a desarrollar acciones y estrategias para el fortalecimiento de factores como el proyecto de vida, las redes de apoyo, la promoción de los derechos sexuales y reproductivos y la transformación de imaginarios sociales para la prevención del embarazo adolescente, el disfrute de la sexualidad, el desarrollo de la autonomía y la libre expresión del pensamiento; dando respuesta a las necesidades locales en el marco de los enfoques del buen vivir social y de derechos. </w:t>
            </w:r>
          </w:p>
          <w:p w14:paraId="0BE654FE" w14:textId="1E5741AF" w:rsidR="00DC5585" w:rsidRPr="00F464FE" w:rsidRDefault="00DC5585" w:rsidP="00F464FE">
            <w:pPr>
              <w:ind w:left="64" w:right="242"/>
              <w:rPr>
                <w:rFonts w:eastAsia="Arial Narrow" w:cs="Arial"/>
                <w:spacing w:val="-1"/>
                <w:sz w:val="20"/>
              </w:rPr>
            </w:pPr>
          </w:p>
          <w:p w14:paraId="147F8CE6" w14:textId="3E84FA3D" w:rsidR="00DC5585" w:rsidRPr="00F464FE" w:rsidRDefault="00DC5585" w:rsidP="00F464FE">
            <w:pPr>
              <w:ind w:left="64" w:right="242"/>
              <w:rPr>
                <w:rFonts w:eastAsia="Arial Narrow" w:cs="Arial"/>
                <w:spacing w:val="-1"/>
                <w:sz w:val="20"/>
              </w:rPr>
            </w:pPr>
            <w:r w:rsidRPr="00F464FE">
              <w:rPr>
                <w:rFonts w:eastAsia="Arial Narrow" w:cs="Arial"/>
                <w:spacing w:val="-1"/>
                <w:sz w:val="20"/>
              </w:rPr>
              <w:t xml:space="preserve">A </w:t>
            </w:r>
            <w:r w:rsidR="00F464FE" w:rsidRPr="00F464FE">
              <w:rPr>
                <w:rFonts w:eastAsia="Arial Narrow" w:cs="Arial"/>
                <w:spacing w:val="-1"/>
                <w:sz w:val="20"/>
              </w:rPr>
              <w:t>continuación,</w:t>
            </w:r>
            <w:r w:rsidRPr="00F464FE">
              <w:rPr>
                <w:rFonts w:eastAsia="Arial Narrow" w:cs="Arial"/>
                <w:spacing w:val="-1"/>
                <w:sz w:val="20"/>
              </w:rPr>
              <w:t xml:space="preserve"> se describen los componentes: </w:t>
            </w:r>
          </w:p>
          <w:p w14:paraId="1C01E4FA" w14:textId="3724D3A2" w:rsidR="00DC5585" w:rsidRDefault="00DC5585" w:rsidP="4A8ED0C9">
            <w:pPr>
              <w:spacing w:line="360" w:lineRule="auto"/>
              <w:rPr>
                <w:rFonts w:cs="Arial"/>
                <w:b/>
                <w:bCs/>
                <w:sz w:val="20"/>
              </w:rPr>
            </w:pPr>
          </w:p>
          <w:p w14:paraId="1AD7BC61" w14:textId="77777777" w:rsidR="004B7285" w:rsidRDefault="004B7285" w:rsidP="4A8ED0C9">
            <w:pPr>
              <w:spacing w:line="360" w:lineRule="auto"/>
              <w:rPr>
                <w:rFonts w:cs="Arial"/>
                <w:b/>
                <w:bCs/>
                <w:sz w:val="20"/>
              </w:rPr>
            </w:pPr>
          </w:p>
          <w:p w14:paraId="7090B66C" w14:textId="77777777" w:rsidR="00DC5585" w:rsidRDefault="00DC5585" w:rsidP="4A8ED0C9">
            <w:pPr>
              <w:spacing w:line="360" w:lineRule="auto"/>
              <w:rPr>
                <w:rFonts w:cs="Arial"/>
                <w:b/>
                <w:bCs/>
                <w:sz w:val="20"/>
              </w:rPr>
            </w:pPr>
          </w:p>
          <w:p w14:paraId="3776477F" w14:textId="61629680" w:rsidR="00B75837" w:rsidRDefault="00B75837" w:rsidP="1473D578">
            <w:pPr>
              <w:spacing w:line="360" w:lineRule="auto"/>
              <w:rPr>
                <w:rFonts w:cs="Arial"/>
                <w:b/>
                <w:bCs/>
                <w:sz w:val="20"/>
              </w:rPr>
            </w:pPr>
            <w:r w:rsidRPr="1473D578">
              <w:rPr>
                <w:rFonts w:cs="Arial"/>
                <w:b/>
                <w:bCs/>
                <w:sz w:val="20"/>
              </w:rPr>
              <w:lastRenderedPageBreak/>
              <w:t xml:space="preserve">COMPONENTES: </w:t>
            </w:r>
          </w:p>
          <w:p w14:paraId="1E348E5C" w14:textId="77777777" w:rsidR="004B7285" w:rsidRPr="00DE3558" w:rsidRDefault="004B7285" w:rsidP="4A8ED0C9">
            <w:pPr>
              <w:spacing w:line="360" w:lineRule="auto"/>
              <w:rPr>
                <w:rFonts w:cs="Arial"/>
                <w:b/>
                <w:bCs/>
                <w:sz w:val="20"/>
              </w:rPr>
            </w:pPr>
          </w:p>
          <w:p w14:paraId="1B78CAA7" w14:textId="77777777" w:rsidR="00C04BA7" w:rsidRPr="00DE3558" w:rsidRDefault="00B75837" w:rsidP="00C04BA7">
            <w:pPr>
              <w:ind w:left="64" w:right="242"/>
              <w:rPr>
                <w:rFonts w:cs="Arial"/>
                <w:b/>
                <w:sz w:val="20"/>
                <w:lang w:val="es-ES"/>
              </w:rPr>
            </w:pPr>
            <w:r w:rsidRPr="00DE3558">
              <w:rPr>
                <w:rFonts w:cs="Arial"/>
                <w:b/>
                <w:sz w:val="20"/>
                <w:u w:val="single"/>
                <w:lang w:val="es-ES"/>
              </w:rPr>
              <w:t>COMPONENTE 1</w:t>
            </w:r>
            <w:r w:rsidR="00B675B3" w:rsidRPr="00DE3558">
              <w:rPr>
                <w:rFonts w:cs="Arial"/>
                <w:b/>
                <w:sz w:val="20"/>
                <w:u w:val="single"/>
                <w:lang w:val="es-ES"/>
              </w:rPr>
              <w:t>. PREVENCIÓN:</w:t>
            </w:r>
            <w:r w:rsidR="00C04BA7" w:rsidRPr="00DE3558">
              <w:rPr>
                <w:rFonts w:cs="Arial"/>
                <w:b/>
                <w:sz w:val="20"/>
                <w:lang w:val="es-ES"/>
              </w:rPr>
              <w:t xml:space="preserve"> </w:t>
            </w:r>
          </w:p>
          <w:p w14:paraId="4B1F511A" w14:textId="77777777" w:rsidR="00EC6751" w:rsidRPr="00DE3558" w:rsidRDefault="00EC6751" w:rsidP="00C04BA7">
            <w:pPr>
              <w:ind w:left="64" w:right="242"/>
              <w:rPr>
                <w:rFonts w:cs="Arial"/>
                <w:b/>
                <w:sz w:val="20"/>
                <w:lang w:val="es-ES"/>
              </w:rPr>
            </w:pPr>
          </w:p>
          <w:p w14:paraId="3681C071" w14:textId="77777777" w:rsidR="00C04BA7" w:rsidRPr="00DE3558" w:rsidRDefault="00C04BA7" w:rsidP="00C04BA7">
            <w:pPr>
              <w:ind w:left="64" w:right="242"/>
              <w:rPr>
                <w:rFonts w:eastAsia="Arial Narrow" w:cs="Arial"/>
                <w:spacing w:val="-1"/>
                <w:sz w:val="20"/>
              </w:rPr>
            </w:pPr>
            <w:r w:rsidRPr="00DE3558">
              <w:rPr>
                <w:rFonts w:eastAsia="Arial Narrow" w:cs="Arial"/>
                <w:spacing w:val="-1"/>
                <w:sz w:val="20"/>
              </w:rPr>
              <w:t>En el marco de la inversión local en salud para la prevención del embarazo en adolescente (primer embarazo y embarazos subsiguientes),el componente está orientado a desarrollar acciones y estrategias orientadas al proyecto de vida, redes de apoyo, promoción de los derechos sexuales y derechos reproductivos y transformación de imaginarios sociales, para la prevención del embarazo en adolescentes, el disfrute de la sexualidad, el desarrollo autonomía y libre expresión del pensamiento; dando respuesta a las necesidades locales desde los enfoques del buen vivir, social y de derechos.</w:t>
            </w:r>
          </w:p>
          <w:p w14:paraId="65F9C3DC" w14:textId="77777777" w:rsidR="00C04BA7" w:rsidRPr="00DE3558" w:rsidRDefault="00C04BA7" w:rsidP="00C04BA7">
            <w:pPr>
              <w:ind w:left="64" w:right="242"/>
              <w:rPr>
                <w:rFonts w:eastAsia="Arial Narrow" w:cs="Arial"/>
                <w:spacing w:val="-1"/>
                <w:sz w:val="20"/>
              </w:rPr>
            </w:pPr>
          </w:p>
          <w:p w14:paraId="5023141B" w14:textId="55B8EA04" w:rsidR="00CE6D99" w:rsidRPr="00DC5585" w:rsidRDefault="00C04BA7" w:rsidP="00DC5585">
            <w:pPr>
              <w:ind w:left="64" w:right="242"/>
              <w:rPr>
                <w:rFonts w:eastAsia="Arial Narrow" w:cs="Arial"/>
                <w:spacing w:val="-1"/>
                <w:sz w:val="20"/>
              </w:rPr>
            </w:pPr>
            <w:r w:rsidRPr="00DE3558">
              <w:rPr>
                <w:rFonts w:eastAsia="Arial Narrow" w:cs="Arial"/>
                <w:spacing w:val="-1"/>
                <w:sz w:val="20"/>
              </w:rPr>
              <w:t xml:space="preserve">Las acciones y estrategias están dirigidas a los y las adolescentes </w:t>
            </w:r>
            <w:proofErr w:type="spellStart"/>
            <w:r w:rsidRPr="00DE3558">
              <w:rPr>
                <w:rFonts w:eastAsia="Arial Narrow" w:cs="Arial"/>
                <w:spacing w:val="-1"/>
                <w:sz w:val="20"/>
              </w:rPr>
              <w:t>bosunos</w:t>
            </w:r>
            <w:proofErr w:type="spellEnd"/>
            <w:r w:rsidRPr="00DE3558">
              <w:rPr>
                <w:rFonts w:eastAsia="Arial Narrow" w:cs="Arial"/>
                <w:spacing w:val="-1"/>
                <w:sz w:val="20"/>
              </w:rPr>
              <w:t xml:space="preserve">, padres y madres de familia, familias, cuidadores, cuidadoras, profesoras, profesores, orientadores, orientadoras, y otras redes de apoyo, encaminadas a favorecer y fortalecer la </w:t>
            </w:r>
            <w:r w:rsidR="001B7744" w:rsidRPr="00DE3558">
              <w:rPr>
                <w:rFonts w:eastAsia="Arial Narrow" w:cs="Arial"/>
                <w:spacing w:val="-1"/>
                <w:sz w:val="20"/>
              </w:rPr>
              <w:t xml:space="preserve">prevención del embarazo </w:t>
            </w:r>
            <w:r w:rsidRPr="00DE3558">
              <w:rPr>
                <w:rFonts w:eastAsia="Arial Narrow" w:cs="Arial"/>
                <w:spacing w:val="-1"/>
                <w:sz w:val="20"/>
              </w:rPr>
              <w:t xml:space="preserve">en </w:t>
            </w:r>
            <w:r w:rsidR="00C570E5" w:rsidRPr="00DE3558">
              <w:rPr>
                <w:rFonts w:eastAsia="Arial Narrow" w:cs="Arial"/>
                <w:spacing w:val="-1"/>
                <w:sz w:val="20"/>
              </w:rPr>
              <w:t>niñas menores de 14 años y a</w:t>
            </w:r>
            <w:r w:rsidRPr="00DE3558">
              <w:rPr>
                <w:rFonts w:eastAsia="Arial Narrow" w:cs="Arial"/>
                <w:spacing w:val="-1"/>
                <w:sz w:val="20"/>
              </w:rPr>
              <w:t>dolescentes entre los 12 y 18 años</w:t>
            </w:r>
            <w:r w:rsidRPr="00DE3558">
              <w:rPr>
                <w:rStyle w:val="Refdenotaalpie"/>
                <w:rFonts w:cs="Arial"/>
                <w:spacing w:val="-1"/>
                <w:sz w:val="20"/>
              </w:rPr>
              <w:footnoteReference w:id="6"/>
            </w:r>
            <w:r w:rsidRPr="00DE3558">
              <w:rPr>
                <w:rFonts w:eastAsia="Arial Narrow" w:cs="Arial"/>
                <w:spacing w:val="-1"/>
                <w:sz w:val="20"/>
              </w:rPr>
              <w:t>.</w:t>
            </w:r>
          </w:p>
          <w:p w14:paraId="1F3B1409" w14:textId="77777777" w:rsidR="00D23196" w:rsidRDefault="00D23196" w:rsidP="00B675B3">
            <w:pPr>
              <w:ind w:left="708"/>
              <w:rPr>
                <w:rFonts w:cs="Arial"/>
                <w:i/>
                <w:sz w:val="20"/>
              </w:rPr>
            </w:pPr>
          </w:p>
          <w:p w14:paraId="562C75D1" w14:textId="77777777" w:rsidR="00D23196" w:rsidRDefault="00D23196" w:rsidP="00B675B3">
            <w:pPr>
              <w:ind w:left="708"/>
              <w:rPr>
                <w:rFonts w:cs="Arial"/>
                <w:i/>
                <w:sz w:val="20"/>
              </w:rPr>
            </w:pPr>
          </w:p>
          <w:p w14:paraId="664355AD" w14:textId="77777777" w:rsidR="00D23196" w:rsidRPr="00DE3558" w:rsidRDefault="00D23196" w:rsidP="00B675B3">
            <w:pPr>
              <w:ind w:left="708"/>
              <w:rPr>
                <w:rFonts w:cs="Arial"/>
                <w:i/>
                <w:sz w:val="20"/>
              </w:rPr>
            </w:pPr>
          </w:p>
          <w:p w14:paraId="1A965116" w14:textId="77777777" w:rsidR="0073796B" w:rsidRPr="00DE3558" w:rsidRDefault="0073796B" w:rsidP="0073796B">
            <w:pPr>
              <w:ind w:left="708"/>
              <w:rPr>
                <w:rFonts w:cs="Arial"/>
                <w:color w:val="FF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2176"/>
              <w:gridCol w:w="1935"/>
              <w:gridCol w:w="418"/>
              <w:gridCol w:w="992"/>
              <w:gridCol w:w="992"/>
              <w:gridCol w:w="993"/>
              <w:gridCol w:w="999"/>
            </w:tblGrid>
            <w:tr w:rsidR="00B75837" w:rsidRPr="00DE3558" w14:paraId="2C974913" w14:textId="77777777" w:rsidTr="1473D578">
              <w:trPr>
                <w:trHeight w:val="313"/>
                <w:jc w:val="center"/>
              </w:trPr>
              <w:tc>
                <w:tcPr>
                  <w:tcW w:w="9338" w:type="dxa"/>
                  <w:gridSpan w:val="8"/>
                  <w:shd w:val="clear" w:color="auto" w:fill="D9D9D9" w:themeFill="background1" w:themeFillShade="D9"/>
                  <w:vAlign w:val="center"/>
                </w:tcPr>
                <w:p w14:paraId="7632148D" w14:textId="77777777" w:rsidR="00A81200" w:rsidRPr="00DE3558" w:rsidRDefault="00CE6D99" w:rsidP="00CE6D99">
                  <w:pPr>
                    <w:autoSpaceDE w:val="0"/>
                    <w:autoSpaceDN w:val="0"/>
                    <w:adjustRightInd w:val="0"/>
                    <w:jc w:val="center"/>
                    <w:rPr>
                      <w:rFonts w:cs="Arial"/>
                      <w:b/>
                      <w:sz w:val="20"/>
                      <w:lang w:val="es-ES"/>
                    </w:rPr>
                  </w:pPr>
                  <w:r w:rsidRPr="00DE3558">
                    <w:rPr>
                      <w:rFonts w:cs="Arial"/>
                      <w:b/>
                      <w:sz w:val="20"/>
                      <w:lang w:val="es-ES"/>
                    </w:rPr>
                    <w:t>DESCRIPCIÓN DE ACTIVIDADES</w:t>
                  </w:r>
                </w:p>
              </w:tc>
            </w:tr>
            <w:tr w:rsidR="00B75837" w:rsidRPr="00DE3558" w14:paraId="605F2903" w14:textId="77777777" w:rsidTr="1473D578">
              <w:trPr>
                <w:trHeight w:val="6525"/>
                <w:jc w:val="center"/>
              </w:trPr>
              <w:tc>
                <w:tcPr>
                  <w:tcW w:w="9338" w:type="dxa"/>
                  <w:gridSpan w:val="8"/>
                </w:tcPr>
                <w:p w14:paraId="7DF4E37C" w14:textId="77777777" w:rsidR="00B75837" w:rsidRPr="00DE3558" w:rsidRDefault="00B75837" w:rsidP="00B75837">
                  <w:pPr>
                    <w:ind w:left="360"/>
                    <w:rPr>
                      <w:rFonts w:cs="Arial"/>
                      <w:i/>
                      <w:sz w:val="20"/>
                      <w:lang w:val="es-ES"/>
                    </w:rPr>
                  </w:pPr>
                </w:p>
                <w:p w14:paraId="680B53A5" w14:textId="4572DEF2" w:rsidR="00D063B3" w:rsidRPr="00DE3558" w:rsidRDefault="00D063B3" w:rsidP="1473D578">
                  <w:pPr>
                    <w:ind w:left="360"/>
                    <w:rPr>
                      <w:rFonts w:cs="Arial"/>
                      <w:b/>
                      <w:bCs/>
                      <w:sz w:val="20"/>
                      <w:u w:val="single"/>
                      <w:lang w:val="es-ES"/>
                    </w:rPr>
                  </w:pPr>
                  <w:r w:rsidRPr="1473D578">
                    <w:rPr>
                      <w:rFonts w:cs="Arial"/>
                      <w:b/>
                      <w:bCs/>
                      <w:sz w:val="20"/>
                      <w:u w:val="single"/>
                      <w:lang w:val="es-ES"/>
                    </w:rPr>
                    <w:t>VIGENCIA 202</w:t>
                  </w:r>
                  <w:r w:rsidR="4347EBFA" w:rsidRPr="1473D578">
                    <w:rPr>
                      <w:rFonts w:cs="Arial"/>
                      <w:b/>
                      <w:bCs/>
                      <w:sz w:val="20"/>
                      <w:u w:val="single"/>
                      <w:lang w:val="es-ES"/>
                    </w:rPr>
                    <w:t>3</w:t>
                  </w:r>
                </w:p>
                <w:p w14:paraId="44FB30F8" w14:textId="77777777" w:rsidR="005F7A30" w:rsidRPr="00DE3558" w:rsidRDefault="005F7A30" w:rsidP="00501150">
                  <w:pPr>
                    <w:ind w:left="360"/>
                    <w:rPr>
                      <w:rFonts w:cs="Arial"/>
                      <w:color w:val="FF0000"/>
                      <w:sz w:val="20"/>
                      <w:lang w:val="es-ES"/>
                    </w:rPr>
                  </w:pPr>
                </w:p>
                <w:p w14:paraId="6795E3D8" w14:textId="77777777" w:rsidR="00A750DD" w:rsidRPr="00DE3558" w:rsidRDefault="00A750DD" w:rsidP="00A750DD">
                  <w:pPr>
                    <w:ind w:left="64"/>
                    <w:rPr>
                      <w:rFonts w:cs="Arial"/>
                      <w:spacing w:val="-1"/>
                      <w:sz w:val="20"/>
                    </w:rPr>
                  </w:pPr>
                  <w:r w:rsidRPr="00DE3558">
                    <w:rPr>
                      <w:rFonts w:cs="Arial"/>
                      <w:spacing w:val="-1"/>
                      <w:sz w:val="20"/>
                    </w:rPr>
                    <w:t>Las fases mínimas que debe contemplar el proyecto son:</w:t>
                  </w:r>
                </w:p>
                <w:p w14:paraId="1DA6542E" w14:textId="77777777" w:rsidR="00A750DD" w:rsidRPr="00DE3558" w:rsidRDefault="00A750DD" w:rsidP="00A750DD">
                  <w:pPr>
                    <w:ind w:left="64"/>
                    <w:rPr>
                      <w:rFonts w:cs="Arial"/>
                      <w:spacing w:val="-1"/>
                      <w:sz w:val="20"/>
                    </w:rPr>
                  </w:pPr>
                </w:p>
                <w:p w14:paraId="23DCFF1F" w14:textId="77777777" w:rsidR="00A750DD" w:rsidRPr="00DE3558" w:rsidRDefault="00A750DD" w:rsidP="00B50D9C">
                  <w:pPr>
                    <w:pStyle w:val="ListParagraph0"/>
                    <w:suppressAutoHyphens/>
                    <w:ind w:left="0" w:right="242"/>
                    <w:contextualSpacing/>
                    <w:jc w:val="both"/>
                    <w:rPr>
                      <w:rFonts w:ascii="Arial" w:eastAsia="Arial Narrow" w:hAnsi="Arial" w:cs="Arial"/>
                      <w:sz w:val="20"/>
                      <w:szCs w:val="20"/>
                    </w:rPr>
                  </w:pPr>
                  <w:r w:rsidRPr="00DE3558">
                    <w:rPr>
                      <w:rFonts w:ascii="Arial" w:eastAsia="Arial Narrow" w:hAnsi="Arial" w:cs="Arial"/>
                      <w:bCs/>
                      <w:sz w:val="20"/>
                      <w:szCs w:val="20"/>
                      <w:u w:val="single"/>
                    </w:rPr>
                    <w:t>Fase 1. Formulación</w:t>
                  </w:r>
                  <w:r w:rsidRPr="00DE3558">
                    <w:rPr>
                      <w:rFonts w:ascii="Arial" w:eastAsia="Arial Narrow" w:hAnsi="Arial" w:cs="Arial"/>
                      <w:sz w:val="20"/>
                      <w:szCs w:val="20"/>
                    </w:rPr>
                    <w:t xml:space="preserve">: para esta fase se deberá tener en cuenta el acompañamiento, asistencia técnica y lineamientos bridados por el sector; así mismo deberá contar con la participación de la comunidad. La etapa de formulación deberá ser orientada a los diversos grupos poblacionales con enfoque diferencial con los ajustes razonables que se requieran para el acceso, participación y conformación de mesas de formulación. </w:t>
                  </w:r>
                </w:p>
                <w:p w14:paraId="3041E394" w14:textId="77777777" w:rsidR="00A750DD" w:rsidRPr="00DE3558" w:rsidRDefault="00A750DD" w:rsidP="00A750DD">
                  <w:pPr>
                    <w:pStyle w:val="ListParagraph0"/>
                    <w:ind w:right="242"/>
                    <w:jc w:val="both"/>
                    <w:rPr>
                      <w:rFonts w:ascii="Arial" w:eastAsia="Arial Narrow" w:hAnsi="Arial" w:cs="Arial"/>
                      <w:sz w:val="20"/>
                      <w:szCs w:val="20"/>
                    </w:rPr>
                  </w:pPr>
                </w:p>
                <w:p w14:paraId="3CD33517" w14:textId="46DFF29D" w:rsidR="00A750DD" w:rsidRPr="00DE3558" w:rsidRDefault="5AED4EE8" w:rsidP="00B50D9C">
                  <w:pPr>
                    <w:pStyle w:val="ListParagraph0"/>
                    <w:suppressAutoHyphens/>
                    <w:ind w:left="0" w:right="242"/>
                    <w:contextualSpacing/>
                    <w:jc w:val="both"/>
                    <w:rPr>
                      <w:rFonts w:ascii="Arial" w:eastAsia="Arial Narrow" w:hAnsi="Arial" w:cs="Arial"/>
                      <w:sz w:val="20"/>
                      <w:szCs w:val="20"/>
                    </w:rPr>
                  </w:pPr>
                  <w:r w:rsidRPr="136C2199">
                    <w:rPr>
                      <w:rFonts w:ascii="Arial" w:eastAsia="Arial Narrow" w:hAnsi="Arial" w:cs="Arial"/>
                      <w:sz w:val="20"/>
                      <w:szCs w:val="20"/>
                      <w:u w:val="single"/>
                    </w:rPr>
                    <w:t xml:space="preserve">Fase 2. </w:t>
                  </w:r>
                  <w:r w:rsidR="00DC5585" w:rsidRPr="136C2199">
                    <w:rPr>
                      <w:rFonts w:ascii="Arial" w:eastAsia="Arial Narrow" w:hAnsi="Arial" w:cs="Arial"/>
                      <w:sz w:val="20"/>
                      <w:szCs w:val="20"/>
                      <w:u w:val="single"/>
                    </w:rPr>
                    <w:t>Convocatoria</w:t>
                  </w:r>
                  <w:r w:rsidRPr="136C2199">
                    <w:rPr>
                      <w:rFonts w:ascii="Arial" w:eastAsia="Arial Narrow" w:hAnsi="Arial" w:cs="Arial"/>
                      <w:sz w:val="20"/>
                      <w:szCs w:val="20"/>
                      <w:u w:val="single"/>
                    </w:rPr>
                    <w:t>:</w:t>
                  </w:r>
                  <w:r w:rsidRPr="136C2199">
                    <w:rPr>
                      <w:rFonts w:ascii="Arial" w:eastAsia="Arial Narrow" w:hAnsi="Arial" w:cs="Arial"/>
                      <w:sz w:val="20"/>
                      <w:szCs w:val="20"/>
                    </w:rPr>
                    <w:t xml:space="preserve"> Corresponde a acciones de convocatoria, difusión y socialización, como parte de la estrategia de comunicaciones, así como la identificación de la población, a partir de los datos suministrados por las diferentes fuentes de acceso y canalización al </w:t>
                  </w:r>
                  <w:r w:rsidR="74951BEA" w:rsidRPr="136C2199">
                    <w:rPr>
                      <w:rFonts w:ascii="Arial" w:eastAsia="Arial Narrow" w:hAnsi="Arial" w:cs="Arial"/>
                      <w:sz w:val="20"/>
                      <w:szCs w:val="20"/>
                    </w:rPr>
                    <w:t>p</w:t>
                  </w:r>
                  <w:r w:rsidRPr="136C2199">
                    <w:rPr>
                      <w:rFonts w:ascii="Arial" w:eastAsia="Arial Narrow" w:hAnsi="Arial" w:cs="Arial"/>
                      <w:sz w:val="20"/>
                      <w:szCs w:val="20"/>
                    </w:rPr>
                    <w:t xml:space="preserve">royecto, tales como, estrategia territorial de salud (espacio  vivienda, espacio escolar, espacio público, espacio institucional), procesos de gobernanza, referentes de los equipos poblacionales desde el enfoque diferencial, gestión de los referentes de participación de las Alcaldías Locales, otras gestiones en salud pública o solicitud directa de los ciudadanos,  se verificará la ubicación de la población dentro de la localidad; inscripción de usuarios en base de datos; se realizará, además, reuniones de socialización del proyecto ante diferentes espacios interinstitucionales y extrainstitucionales con el objeto de dar a conocer el proceso y alcances del proyecto. </w:t>
                  </w:r>
                </w:p>
                <w:p w14:paraId="722B00AE" w14:textId="77777777" w:rsidR="00A750DD" w:rsidRPr="00DE3558" w:rsidRDefault="00A750DD" w:rsidP="00A750DD">
                  <w:pPr>
                    <w:pStyle w:val="ListParagraph0"/>
                    <w:suppressAutoHyphens/>
                    <w:ind w:left="720" w:right="242"/>
                    <w:contextualSpacing/>
                    <w:jc w:val="both"/>
                    <w:rPr>
                      <w:rFonts w:ascii="Arial" w:eastAsia="Arial Narrow" w:hAnsi="Arial" w:cs="Arial"/>
                      <w:sz w:val="20"/>
                      <w:szCs w:val="20"/>
                    </w:rPr>
                  </w:pPr>
                </w:p>
                <w:p w14:paraId="2CD8EDC0" w14:textId="7F6B2F5D" w:rsidR="00A750DD" w:rsidRPr="00DE3558" w:rsidRDefault="00A750DD" w:rsidP="00B50D9C">
                  <w:pPr>
                    <w:pStyle w:val="ListParagraph0"/>
                    <w:suppressAutoHyphens/>
                    <w:ind w:left="0" w:right="242"/>
                    <w:contextualSpacing/>
                    <w:jc w:val="both"/>
                    <w:rPr>
                      <w:rFonts w:ascii="Arial" w:eastAsia="Arial Narrow" w:hAnsi="Arial" w:cs="Arial"/>
                      <w:sz w:val="20"/>
                      <w:szCs w:val="20"/>
                    </w:rPr>
                  </w:pPr>
                  <w:r w:rsidRPr="00DE3558">
                    <w:rPr>
                      <w:rFonts w:ascii="Arial" w:eastAsia="Arial Narrow" w:hAnsi="Arial" w:cs="Arial"/>
                      <w:sz w:val="20"/>
                      <w:szCs w:val="20"/>
                    </w:rPr>
                    <w:t xml:space="preserve">La estrategia de </w:t>
                  </w:r>
                  <w:r w:rsidR="00DC5585">
                    <w:rPr>
                      <w:rFonts w:ascii="Arial" w:eastAsia="Arial Narrow" w:hAnsi="Arial" w:cs="Arial"/>
                      <w:sz w:val="20"/>
                      <w:szCs w:val="20"/>
                    </w:rPr>
                    <w:t>convocatoria</w:t>
                  </w:r>
                  <w:r w:rsidRPr="00DE3558">
                    <w:rPr>
                      <w:rFonts w:ascii="Arial" w:eastAsia="Arial Narrow" w:hAnsi="Arial" w:cs="Arial"/>
                      <w:sz w:val="20"/>
                      <w:szCs w:val="20"/>
                    </w:rPr>
                    <w:t xml:space="preserve"> deberá ser también orientada a los diversos grupos poblacionales con enfoque diferencial, con los ajustes razonables que se requieran para el acceso oportuno a la información. Se deberá dar cumplimiento al Acuerdo Distrital 381 del 2009, en el cual se define que las piezas comunicativas que sean diseñadas y </w:t>
                  </w:r>
                  <w:proofErr w:type="gramStart"/>
                  <w:r w:rsidRPr="00DE3558">
                    <w:rPr>
                      <w:rFonts w:ascii="Arial" w:eastAsia="Arial Narrow" w:hAnsi="Arial" w:cs="Arial"/>
                      <w:sz w:val="20"/>
                      <w:szCs w:val="20"/>
                    </w:rPr>
                    <w:t>divulgadas,</w:t>
                  </w:r>
                  <w:proofErr w:type="gramEnd"/>
                  <w:r w:rsidRPr="00DE3558">
                    <w:rPr>
                      <w:rFonts w:ascii="Arial" w:eastAsia="Arial Narrow" w:hAnsi="Arial" w:cs="Arial"/>
                      <w:sz w:val="20"/>
                      <w:szCs w:val="20"/>
                    </w:rPr>
                    <w:t xml:space="preserve"> deben incluir lenguaje incluyente, comunicación e imágenes no sexistas.</w:t>
                  </w:r>
                </w:p>
                <w:p w14:paraId="42C6D796" w14:textId="77777777" w:rsidR="00A750DD" w:rsidRPr="00DE3558" w:rsidRDefault="00A750DD" w:rsidP="00A750DD">
                  <w:pPr>
                    <w:pStyle w:val="ListParagraph0"/>
                    <w:ind w:left="784" w:right="242"/>
                    <w:jc w:val="both"/>
                    <w:rPr>
                      <w:rFonts w:ascii="Arial" w:eastAsia="Arial Narrow" w:hAnsi="Arial" w:cs="Arial"/>
                      <w:sz w:val="20"/>
                      <w:szCs w:val="20"/>
                    </w:rPr>
                  </w:pPr>
                </w:p>
                <w:p w14:paraId="1191B336" w14:textId="77777777" w:rsidR="00A750DD" w:rsidRPr="00DE3558" w:rsidRDefault="00364BC0" w:rsidP="00B50D9C">
                  <w:pPr>
                    <w:pStyle w:val="ListParagraph0"/>
                    <w:suppressAutoHyphens/>
                    <w:ind w:left="0" w:right="223"/>
                    <w:contextualSpacing/>
                    <w:jc w:val="both"/>
                    <w:rPr>
                      <w:rFonts w:ascii="Arial" w:eastAsia="Arial Narrow" w:hAnsi="Arial" w:cs="Arial"/>
                      <w:sz w:val="20"/>
                      <w:szCs w:val="20"/>
                    </w:rPr>
                  </w:pPr>
                  <w:r w:rsidRPr="00DE3558">
                    <w:rPr>
                      <w:rFonts w:ascii="Arial" w:eastAsia="Arial Narrow" w:hAnsi="Arial" w:cs="Arial"/>
                      <w:bCs/>
                      <w:sz w:val="20"/>
                      <w:szCs w:val="20"/>
                      <w:u w:val="single"/>
                    </w:rPr>
                    <w:t>Fase 3. Inscripción:</w:t>
                  </w:r>
                  <w:r w:rsidRPr="00DE3558">
                    <w:rPr>
                      <w:rFonts w:ascii="Arial" w:eastAsia="Arial Narrow" w:hAnsi="Arial" w:cs="Arial"/>
                      <w:sz w:val="20"/>
                      <w:szCs w:val="20"/>
                    </w:rPr>
                    <w:t xml:space="preserve"> </w:t>
                  </w:r>
                  <w:r w:rsidR="00A750DD" w:rsidRPr="00DE3558">
                    <w:rPr>
                      <w:rFonts w:ascii="Arial" w:eastAsia="Arial Narrow" w:hAnsi="Arial" w:cs="Arial"/>
                      <w:sz w:val="20"/>
                      <w:szCs w:val="20"/>
                    </w:rPr>
                    <w:t xml:space="preserve">Ingreso a lista de inscritos (base de datos) y referencia de fuentes de acceso.   Incluye la recepción de los datos básicos de los inscritos que permitan la ubicación, vinculación a las </w:t>
                  </w:r>
                  <w:r w:rsidR="00A750DD" w:rsidRPr="00DE3558">
                    <w:rPr>
                      <w:rFonts w:ascii="Arial" w:eastAsia="Arial Narrow" w:hAnsi="Arial" w:cs="Arial"/>
                      <w:sz w:val="20"/>
                      <w:szCs w:val="20"/>
                    </w:rPr>
                    <w:lastRenderedPageBreak/>
                    <w:t>diferentes acciones y estrategias, caracterización de la población vinculada a los proyectos, seguimiento y acciones transectoriales que se requieran.</w:t>
                  </w:r>
                </w:p>
                <w:p w14:paraId="6E1831B3" w14:textId="77777777" w:rsidR="00A750DD" w:rsidRPr="00DE3558" w:rsidRDefault="00A750DD" w:rsidP="4A8ED0C9">
                  <w:pPr>
                    <w:pStyle w:val="ListParagraph0"/>
                    <w:ind w:left="784" w:right="223"/>
                    <w:jc w:val="both"/>
                    <w:rPr>
                      <w:rFonts w:ascii="Arial" w:eastAsia="Arial Narrow" w:hAnsi="Arial" w:cs="Arial"/>
                      <w:b/>
                      <w:bCs/>
                      <w:sz w:val="20"/>
                      <w:szCs w:val="20"/>
                    </w:rPr>
                  </w:pPr>
                </w:p>
                <w:p w14:paraId="53B44DCB" w14:textId="60933FD9" w:rsidR="00A750DD" w:rsidRDefault="00364BC0" w:rsidP="00D75238">
                  <w:pPr>
                    <w:pStyle w:val="ListParagraph0"/>
                    <w:suppressAutoHyphens/>
                    <w:ind w:left="0" w:right="223"/>
                    <w:contextualSpacing/>
                    <w:jc w:val="both"/>
                    <w:rPr>
                      <w:rFonts w:ascii="Arial" w:eastAsia="Arial Narrow" w:hAnsi="Arial" w:cs="Arial"/>
                      <w:sz w:val="20"/>
                      <w:szCs w:val="20"/>
                    </w:rPr>
                  </w:pPr>
                  <w:r w:rsidRPr="136C2199">
                    <w:rPr>
                      <w:rFonts w:ascii="Arial" w:eastAsia="Arial Narrow" w:hAnsi="Arial" w:cs="Arial"/>
                      <w:sz w:val="20"/>
                      <w:szCs w:val="20"/>
                      <w:u w:val="single"/>
                    </w:rPr>
                    <w:t>Fase 4. Ejecución:</w:t>
                  </w:r>
                  <w:r w:rsidR="000B138E" w:rsidRPr="136C2199">
                    <w:rPr>
                      <w:rFonts w:ascii="Arial" w:eastAsia="Arial Narrow" w:hAnsi="Arial" w:cs="Arial"/>
                      <w:sz w:val="20"/>
                      <w:szCs w:val="20"/>
                      <w:u w:val="single"/>
                    </w:rPr>
                    <w:t xml:space="preserve"> </w:t>
                  </w:r>
                  <w:r w:rsidR="5AED4EE8" w:rsidRPr="136C2199">
                    <w:rPr>
                      <w:rFonts w:ascii="Arial" w:eastAsia="Arial Narrow" w:hAnsi="Arial" w:cs="Arial"/>
                      <w:sz w:val="20"/>
                      <w:szCs w:val="20"/>
                    </w:rPr>
                    <w:t xml:space="preserve">La fase de ejecución deberá contemplar la implementación de estrategias y ajustes razonables para el diálogo y abordaje de personas con discapacidad, favoreciendo la cobertura de la población con discapacidad (Resolución 1904 de 2017), </w:t>
                  </w:r>
                  <w:proofErr w:type="gramStart"/>
                  <w:r w:rsidR="5AED4EE8" w:rsidRPr="136C2199">
                    <w:rPr>
                      <w:rFonts w:ascii="Arial" w:eastAsia="Arial Narrow" w:hAnsi="Arial" w:cs="Arial"/>
                      <w:sz w:val="20"/>
                      <w:szCs w:val="20"/>
                    </w:rPr>
                    <w:t>cuidadores y cuidadoras</w:t>
                  </w:r>
                  <w:proofErr w:type="gramEnd"/>
                  <w:r w:rsidR="5AED4EE8" w:rsidRPr="136C2199">
                    <w:rPr>
                      <w:rFonts w:ascii="Arial" w:eastAsia="Arial Narrow" w:hAnsi="Arial" w:cs="Arial"/>
                      <w:sz w:val="20"/>
                      <w:szCs w:val="20"/>
                    </w:rPr>
                    <w:t xml:space="preserve">. Así mismo, se deberá favorecer la cobertura de población víctima de conflicto armado, comunidades étnicas, población de zonas rurales, comunidad LGTBI, habitante de calle y población migrante. </w:t>
                  </w:r>
                </w:p>
                <w:p w14:paraId="0C054AE4" w14:textId="728116AD" w:rsidR="000B138E" w:rsidRDefault="000B138E" w:rsidP="00D75238">
                  <w:pPr>
                    <w:pStyle w:val="ListParagraph0"/>
                    <w:suppressAutoHyphens/>
                    <w:ind w:left="0" w:right="223"/>
                    <w:contextualSpacing/>
                    <w:jc w:val="both"/>
                    <w:rPr>
                      <w:rFonts w:ascii="Arial" w:eastAsia="Arial Narrow" w:hAnsi="Arial" w:cs="Arial"/>
                      <w:sz w:val="20"/>
                      <w:szCs w:val="20"/>
                    </w:rPr>
                  </w:pPr>
                </w:p>
                <w:p w14:paraId="5D4FCECD" w14:textId="0CE3B457" w:rsidR="000B138E" w:rsidRDefault="000B138E" w:rsidP="00D75238">
                  <w:pPr>
                    <w:pStyle w:val="ListParagraph0"/>
                    <w:suppressAutoHyphens/>
                    <w:ind w:left="0" w:right="223"/>
                    <w:contextualSpacing/>
                    <w:jc w:val="both"/>
                    <w:rPr>
                      <w:rFonts w:ascii="Arial" w:eastAsia="Arial Narrow" w:hAnsi="Arial" w:cs="Arial"/>
                      <w:sz w:val="20"/>
                      <w:szCs w:val="20"/>
                    </w:rPr>
                  </w:pPr>
                  <w:r>
                    <w:rPr>
                      <w:rFonts w:ascii="Arial" w:eastAsia="Arial Narrow" w:hAnsi="Arial" w:cs="Arial"/>
                      <w:sz w:val="20"/>
                      <w:szCs w:val="20"/>
                    </w:rPr>
                    <w:t>Esta fase de ejecución debe dar cuenta de la implementación de las actividades programadas en el marco de la estrategia orientadora sobre prevención del embarazo en adolescentes en la localidad; las cuales pueden corresponder a:</w:t>
                  </w:r>
                </w:p>
                <w:p w14:paraId="168A24AE" w14:textId="4CADEE18" w:rsidR="000B138E" w:rsidRDefault="000B138E" w:rsidP="00D75238">
                  <w:pPr>
                    <w:pStyle w:val="ListParagraph0"/>
                    <w:suppressAutoHyphens/>
                    <w:ind w:left="0" w:right="223"/>
                    <w:contextualSpacing/>
                    <w:jc w:val="both"/>
                    <w:rPr>
                      <w:rFonts w:ascii="Arial" w:eastAsia="Arial Narrow" w:hAnsi="Arial" w:cs="Arial"/>
                      <w:sz w:val="20"/>
                      <w:szCs w:val="20"/>
                    </w:rPr>
                  </w:pPr>
                </w:p>
                <w:p w14:paraId="4793E21D" w14:textId="2795D651" w:rsidR="000B138E" w:rsidRDefault="000B138E" w:rsidP="000B138E">
                  <w:pPr>
                    <w:pStyle w:val="ListParagraph0"/>
                    <w:numPr>
                      <w:ilvl w:val="0"/>
                      <w:numId w:val="17"/>
                    </w:numPr>
                    <w:suppressAutoHyphens/>
                    <w:ind w:right="223"/>
                    <w:contextualSpacing/>
                    <w:jc w:val="both"/>
                    <w:rPr>
                      <w:rFonts w:ascii="Arial" w:eastAsia="Arial Narrow" w:hAnsi="Arial" w:cs="Arial"/>
                      <w:sz w:val="20"/>
                      <w:szCs w:val="20"/>
                    </w:rPr>
                  </w:pPr>
                  <w:r>
                    <w:rPr>
                      <w:rFonts w:ascii="Arial" w:eastAsia="Arial Narrow" w:hAnsi="Arial" w:cs="Arial"/>
                      <w:sz w:val="20"/>
                      <w:szCs w:val="20"/>
                    </w:rPr>
                    <w:t xml:space="preserve">Campañas de sensibilización a la comunidad. </w:t>
                  </w:r>
                </w:p>
                <w:p w14:paraId="3A4BB1AD" w14:textId="049CC895" w:rsidR="000B138E" w:rsidRDefault="000B138E" w:rsidP="000B138E">
                  <w:pPr>
                    <w:pStyle w:val="ListParagraph0"/>
                    <w:numPr>
                      <w:ilvl w:val="0"/>
                      <w:numId w:val="17"/>
                    </w:numPr>
                    <w:suppressAutoHyphens/>
                    <w:ind w:right="223"/>
                    <w:contextualSpacing/>
                    <w:jc w:val="both"/>
                    <w:rPr>
                      <w:rFonts w:ascii="Arial" w:eastAsia="Arial Narrow" w:hAnsi="Arial" w:cs="Arial"/>
                      <w:sz w:val="20"/>
                      <w:szCs w:val="20"/>
                    </w:rPr>
                  </w:pPr>
                  <w:r>
                    <w:rPr>
                      <w:rFonts w:ascii="Arial" w:eastAsia="Arial Narrow" w:hAnsi="Arial" w:cs="Arial"/>
                      <w:sz w:val="20"/>
                      <w:szCs w:val="20"/>
                    </w:rPr>
                    <w:t xml:space="preserve">Talleres sobre derechos sexuales y reproductivos. </w:t>
                  </w:r>
                </w:p>
                <w:p w14:paraId="0DC79C34" w14:textId="3CB91585" w:rsidR="000B138E" w:rsidRDefault="000B138E" w:rsidP="000B138E">
                  <w:pPr>
                    <w:pStyle w:val="ListParagraph0"/>
                    <w:numPr>
                      <w:ilvl w:val="0"/>
                      <w:numId w:val="17"/>
                    </w:numPr>
                    <w:suppressAutoHyphens/>
                    <w:ind w:right="223"/>
                    <w:contextualSpacing/>
                    <w:jc w:val="both"/>
                    <w:rPr>
                      <w:rFonts w:ascii="Arial" w:eastAsia="Arial Narrow" w:hAnsi="Arial" w:cs="Arial"/>
                      <w:sz w:val="20"/>
                      <w:szCs w:val="20"/>
                    </w:rPr>
                  </w:pPr>
                  <w:r>
                    <w:rPr>
                      <w:rFonts w:ascii="Arial" w:eastAsia="Arial Narrow" w:hAnsi="Arial" w:cs="Arial"/>
                      <w:sz w:val="20"/>
                      <w:szCs w:val="20"/>
                    </w:rPr>
                    <w:t xml:space="preserve">Foros y encuentros para la visibilizarían de las problemáticas. </w:t>
                  </w:r>
                </w:p>
                <w:p w14:paraId="1CCAC95F" w14:textId="7B2B0704" w:rsidR="000B138E" w:rsidRPr="00DE3558" w:rsidRDefault="000B138E" w:rsidP="000B138E">
                  <w:pPr>
                    <w:pStyle w:val="ListParagraph0"/>
                    <w:numPr>
                      <w:ilvl w:val="0"/>
                      <w:numId w:val="17"/>
                    </w:numPr>
                    <w:suppressAutoHyphens/>
                    <w:ind w:right="223"/>
                    <w:contextualSpacing/>
                    <w:jc w:val="both"/>
                    <w:rPr>
                      <w:rFonts w:ascii="Arial" w:eastAsia="Arial Narrow" w:hAnsi="Arial" w:cs="Arial"/>
                      <w:sz w:val="20"/>
                      <w:szCs w:val="20"/>
                    </w:rPr>
                  </w:pPr>
                  <w:r>
                    <w:rPr>
                      <w:rFonts w:ascii="Arial" w:eastAsia="Arial Narrow" w:hAnsi="Arial" w:cs="Arial"/>
                      <w:sz w:val="20"/>
                      <w:szCs w:val="20"/>
                    </w:rPr>
                    <w:t xml:space="preserve">Estrategias pedagógicas de impacto. </w:t>
                  </w:r>
                </w:p>
                <w:p w14:paraId="31126E5D" w14:textId="77777777" w:rsidR="00364BC0" w:rsidRPr="00DE3558" w:rsidRDefault="00364BC0" w:rsidP="00364BC0">
                  <w:pPr>
                    <w:pStyle w:val="ListParagraph0"/>
                    <w:suppressAutoHyphens/>
                    <w:contextualSpacing/>
                    <w:jc w:val="both"/>
                    <w:rPr>
                      <w:rFonts w:ascii="Arial" w:eastAsia="Arial Narrow" w:hAnsi="Arial" w:cs="Arial"/>
                      <w:sz w:val="20"/>
                      <w:szCs w:val="20"/>
                    </w:rPr>
                  </w:pPr>
                </w:p>
                <w:p w14:paraId="0B55D5BA" w14:textId="77777777" w:rsidR="00A750DD" w:rsidRPr="00DE3558" w:rsidRDefault="00364BC0" w:rsidP="00B50D9C">
                  <w:pPr>
                    <w:pStyle w:val="ListParagraph0"/>
                    <w:ind w:left="0" w:right="242"/>
                    <w:contextualSpacing/>
                    <w:jc w:val="both"/>
                    <w:rPr>
                      <w:rFonts w:ascii="Arial" w:eastAsia="Arial Narrow" w:hAnsi="Arial" w:cs="Arial"/>
                      <w:sz w:val="20"/>
                      <w:szCs w:val="20"/>
                    </w:rPr>
                  </w:pPr>
                  <w:r w:rsidRPr="00DE3558">
                    <w:rPr>
                      <w:rFonts w:ascii="Arial" w:eastAsia="Arial Narrow" w:hAnsi="Arial" w:cs="Arial"/>
                      <w:bCs/>
                      <w:sz w:val="20"/>
                      <w:szCs w:val="20"/>
                      <w:u w:val="single"/>
                    </w:rPr>
                    <w:t xml:space="preserve">Fase 5. </w:t>
                  </w:r>
                  <w:r w:rsidR="00A750DD" w:rsidRPr="00DE3558">
                    <w:rPr>
                      <w:rFonts w:ascii="Arial" w:eastAsia="Arial Narrow" w:hAnsi="Arial" w:cs="Arial"/>
                      <w:bCs/>
                      <w:sz w:val="20"/>
                      <w:szCs w:val="20"/>
                      <w:u w:val="single"/>
                    </w:rPr>
                    <w:t>Educación en salud:</w:t>
                  </w:r>
                  <w:r w:rsidR="00A750DD" w:rsidRPr="00DE3558">
                    <w:rPr>
                      <w:rFonts w:ascii="Arial" w:eastAsia="Arial Narrow" w:hAnsi="Arial" w:cs="Arial"/>
                      <w:b/>
                      <w:sz w:val="20"/>
                      <w:szCs w:val="20"/>
                    </w:rPr>
                    <w:t xml:space="preserve"> </w:t>
                  </w:r>
                  <w:r w:rsidR="00A750DD" w:rsidRPr="00DE3558">
                    <w:rPr>
                      <w:rFonts w:ascii="Arial" w:eastAsia="Arial Narrow" w:hAnsi="Arial" w:cs="Arial"/>
                      <w:sz w:val="20"/>
                      <w:szCs w:val="20"/>
                    </w:rPr>
                    <w:t>Este componente deberá desarrollarse bajo los enfoques de derechos, territorial, poblacional, diferencial, de mujer y género, y participación. Deberá abordar las siguientes temáticas: elección y acceso a métodos de planificación, construcciones sociales, prevención de la violencia sexual, ocupación del tiempo libre, proyecto de vida, fortalecimiento de redes de apoyo, formación y participación para la promoción y el reconocimiento de los derechos sexuales y derechos reproductivos, y transformación de imaginarios sociales.</w:t>
                  </w:r>
                </w:p>
                <w:p w14:paraId="2DE403A5" w14:textId="77777777" w:rsidR="00A750DD" w:rsidRPr="00DE3558" w:rsidRDefault="00A750DD" w:rsidP="00A750DD">
                  <w:pPr>
                    <w:pStyle w:val="ListParagraph0"/>
                    <w:ind w:right="242"/>
                    <w:jc w:val="both"/>
                    <w:rPr>
                      <w:rFonts w:ascii="Arial" w:eastAsia="Arial Narrow" w:hAnsi="Arial" w:cs="Arial"/>
                      <w:b/>
                      <w:sz w:val="20"/>
                      <w:szCs w:val="20"/>
                    </w:rPr>
                  </w:pPr>
                </w:p>
                <w:p w14:paraId="6F68E2C1" w14:textId="77777777" w:rsidR="00A750DD" w:rsidRPr="00DE3558" w:rsidRDefault="00A750DD" w:rsidP="00B50D9C">
                  <w:pPr>
                    <w:pStyle w:val="ListParagraph0"/>
                    <w:ind w:left="0" w:right="242"/>
                    <w:jc w:val="both"/>
                    <w:rPr>
                      <w:rFonts w:ascii="Arial" w:eastAsia="Arial Narrow" w:hAnsi="Arial" w:cs="Arial"/>
                      <w:sz w:val="20"/>
                      <w:szCs w:val="20"/>
                    </w:rPr>
                  </w:pPr>
                  <w:r w:rsidRPr="00DE3558">
                    <w:rPr>
                      <w:rFonts w:ascii="Arial" w:eastAsia="Arial Narrow" w:hAnsi="Arial" w:cs="Arial"/>
                      <w:sz w:val="20"/>
                      <w:szCs w:val="20"/>
                    </w:rPr>
                    <w:t xml:space="preserve">Acciones de sensibilización y educación dirigida a adolescentes, padres y madres de familia, docentes, orientadores, orientadoras y otras redes de apoyo frente al reconocimiento y garantía de los derechos sexuales y derechos reproductivos. Desde el enfoque de género, abordaje de los temas: ciclo de la sexualidad y autoconocimiento del cuerpo. </w:t>
                  </w:r>
                </w:p>
                <w:p w14:paraId="62431CDC" w14:textId="77777777" w:rsidR="00A750DD" w:rsidRPr="00DE3558" w:rsidRDefault="00A750DD" w:rsidP="00A750DD">
                  <w:pPr>
                    <w:pStyle w:val="ListParagraph0"/>
                    <w:ind w:left="631" w:right="242"/>
                    <w:jc w:val="both"/>
                    <w:rPr>
                      <w:rFonts w:ascii="Arial" w:eastAsia="Arial Narrow" w:hAnsi="Arial" w:cs="Arial"/>
                      <w:sz w:val="20"/>
                      <w:szCs w:val="20"/>
                    </w:rPr>
                  </w:pPr>
                </w:p>
                <w:p w14:paraId="2CEDA2FE" w14:textId="77777777" w:rsidR="00A750DD" w:rsidRPr="00DE3558" w:rsidRDefault="00364BC0" w:rsidP="00B50D9C">
                  <w:pPr>
                    <w:pStyle w:val="ListParagraph0"/>
                    <w:ind w:left="0" w:right="242"/>
                    <w:contextualSpacing/>
                    <w:jc w:val="both"/>
                    <w:rPr>
                      <w:rFonts w:ascii="Arial" w:eastAsia="Arial Narrow" w:hAnsi="Arial" w:cs="Arial"/>
                      <w:sz w:val="20"/>
                      <w:szCs w:val="20"/>
                    </w:rPr>
                  </w:pPr>
                  <w:r w:rsidRPr="00DE3558">
                    <w:rPr>
                      <w:rFonts w:ascii="Arial" w:eastAsia="Arial Narrow" w:hAnsi="Arial" w:cs="Arial"/>
                      <w:bCs/>
                      <w:sz w:val="20"/>
                      <w:szCs w:val="20"/>
                      <w:u w:val="single"/>
                    </w:rPr>
                    <w:t xml:space="preserve">Fase 6. </w:t>
                  </w:r>
                  <w:r w:rsidR="00A750DD" w:rsidRPr="00DE3558">
                    <w:rPr>
                      <w:rFonts w:ascii="Arial" w:eastAsia="Arial Narrow" w:hAnsi="Arial" w:cs="Arial"/>
                      <w:bCs/>
                      <w:sz w:val="20"/>
                      <w:szCs w:val="20"/>
                      <w:u w:val="single"/>
                    </w:rPr>
                    <w:t>Estrategias comunicativas:</w:t>
                  </w:r>
                  <w:r w:rsidR="00A750DD" w:rsidRPr="00DE3558">
                    <w:rPr>
                      <w:rFonts w:ascii="Arial" w:eastAsia="Arial Narrow" w:hAnsi="Arial" w:cs="Arial"/>
                      <w:sz w:val="20"/>
                      <w:szCs w:val="20"/>
                    </w:rPr>
                    <w:t xml:space="preserve"> </w:t>
                  </w:r>
                  <w:r w:rsidR="00A750DD" w:rsidRPr="00DE3558">
                    <w:rPr>
                      <w:rFonts w:ascii="Arial" w:eastAsia="Arial Narrow" w:hAnsi="Arial" w:cs="Arial"/>
                      <w:spacing w:val="-1"/>
                      <w:sz w:val="20"/>
                      <w:szCs w:val="20"/>
                    </w:rPr>
                    <w:t>Estrategias análogas y digitales, tales como, campañas comunitarias, puestas en escena, pautas y guiones en emisoras</w:t>
                  </w:r>
                  <w:r w:rsidR="00A750DD" w:rsidRPr="00DE3558">
                    <w:rPr>
                      <w:rFonts w:ascii="Arial" w:hAnsi="Arial" w:cs="Arial"/>
                      <w:spacing w:val="-1"/>
                      <w:sz w:val="20"/>
                      <w:szCs w:val="20"/>
                    </w:rPr>
                    <w:t xml:space="preserve"> y redes sociales. </w:t>
                  </w:r>
                  <w:r w:rsidR="00A750DD" w:rsidRPr="00DE3558">
                    <w:rPr>
                      <w:rFonts w:ascii="Arial" w:eastAsia="Arial Narrow" w:hAnsi="Arial" w:cs="Arial"/>
                      <w:sz w:val="20"/>
                      <w:szCs w:val="20"/>
                    </w:rPr>
                    <w:t>Deberán surgir de la lectura de necesidades y diálogo reflexivo con la población adolescente vinculada de la localidad, materializadas en estrategias pedagógicas, creativas, culturales, artísticas, de ocupación del tiempo libre, procesos de formación, desarrollo de capacidades, participación, divulgación y comunicación.</w:t>
                  </w:r>
                </w:p>
                <w:p w14:paraId="49E398E2" w14:textId="77777777" w:rsidR="00A750DD" w:rsidRPr="00DE3558" w:rsidRDefault="00A750DD" w:rsidP="00A750DD">
                  <w:pPr>
                    <w:ind w:right="242"/>
                    <w:rPr>
                      <w:rFonts w:eastAsia="Arial Narrow" w:cs="Arial"/>
                      <w:b/>
                      <w:sz w:val="20"/>
                      <w:lang w:eastAsia="en-US"/>
                    </w:rPr>
                  </w:pPr>
                </w:p>
                <w:p w14:paraId="70F00BBB" w14:textId="77777777" w:rsidR="00A750DD" w:rsidRPr="00DE3558" w:rsidRDefault="00EE17C5" w:rsidP="00B50D9C">
                  <w:pPr>
                    <w:pStyle w:val="ListParagraph0"/>
                    <w:suppressAutoHyphens/>
                    <w:ind w:left="0" w:right="242"/>
                    <w:contextualSpacing/>
                    <w:jc w:val="both"/>
                    <w:rPr>
                      <w:rFonts w:ascii="Arial" w:eastAsia="Arial Narrow" w:hAnsi="Arial" w:cs="Arial"/>
                      <w:sz w:val="20"/>
                      <w:szCs w:val="20"/>
                    </w:rPr>
                  </w:pPr>
                  <w:r w:rsidRPr="00DE3558">
                    <w:rPr>
                      <w:rFonts w:ascii="Arial" w:eastAsia="Arial Narrow" w:hAnsi="Arial" w:cs="Arial"/>
                      <w:bCs/>
                      <w:sz w:val="20"/>
                      <w:szCs w:val="20"/>
                      <w:u w:val="single"/>
                    </w:rPr>
                    <w:t>Fase 7. Registro y Sistematización:</w:t>
                  </w:r>
                  <w:r w:rsidRPr="00DE3558">
                    <w:rPr>
                      <w:rFonts w:ascii="Arial" w:eastAsia="Arial Narrow" w:hAnsi="Arial" w:cs="Arial"/>
                      <w:b/>
                      <w:sz w:val="20"/>
                      <w:szCs w:val="20"/>
                    </w:rPr>
                    <w:t xml:space="preserve"> </w:t>
                  </w:r>
                  <w:r w:rsidR="00A750DD" w:rsidRPr="00DE3558">
                    <w:rPr>
                      <w:rFonts w:ascii="Arial" w:eastAsia="Arial Narrow" w:hAnsi="Arial" w:cs="Arial"/>
                      <w:sz w:val="20"/>
                      <w:szCs w:val="20"/>
                    </w:rPr>
                    <w:t xml:space="preserve">Registro de información cualitativa y cuantitativa, que permita dar cuenta del avance, dificultades, retos y resultados por cada una de las fases del proyecto, así como de los aportes y observaciones realizadas por los diferentes actores vinculados. El proyecto debe permitir la realimentación de la información, al </w:t>
                  </w:r>
                  <w:r w:rsidRPr="00DE3558">
                    <w:rPr>
                      <w:rFonts w:ascii="Arial" w:eastAsia="Arial Narrow" w:hAnsi="Arial" w:cs="Arial"/>
                      <w:sz w:val="20"/>
                      <w:szCs w:val="20"/>
                    </w:rPr>
                    <w:t>s</w:t>
                  </w:r>
                  <w:r w:rsidR="00A750DD" w:rsidRPr="00DE3558">
                    <w:rPr>
                      <w:rFonts w:ascii="Arial" w:eastAsia="Arial Narrow" w:hAnsi="Arial" w:cs="Arial"/>
                      <w:sz w:val="20"/>
                      <w:szCs w:val="20"/>
                    </w:rPr>
                    <w:t xml:space="preserve">ector Salud, a la </w:t>
                  </w:r>
                  <w:r w:rsidRPr="00DE3558">
                    <w:rPr>
                      <w:rFonts w:ascii="Arial" w:eastAsia="Arial Narrow" w:hAnsi="Arial" w:cs="Arial"/>
                      <w:sz w:val="20"/>
                      <w:szCs w:val="20"/>
                    </w:rPr>
                    <w:t>c</w:t>
                  </w:r>
                  <w:r w:rsidR="00A750DD" w:rsidRPr="00DE3558">
                    <w:rPr>
                      <w:rFonts w:ascii="Arial" w:eastAsia="Arial Narrow" w:hAnsi="Arial" w:cs="Arial"/>
                      <w:sz w:val="20"/>
                      <w:szCs w:val="20"/>
                    </w:rPr>
                    <w:t xml:space="preserve">omunidad y a las </w:t>
                  </w:r>
                  <w:r w:rsidRPr="00DE3558">
                    <w:rPr>
                      <w:rFonts w:ascii="Arial" w:eastAsia="Arial Narrow" w:hAnsi="Arial" w:cs="Arial"/>
                      <w:sz w:val="20"/>
                      <w:szCs w:val="20"/>
                    </w:rPr>
                    <w:t>e</w:t>
                  </w:r>
                  <w:r w:rsidR="00A750DD" w:rsidRPr="00DE3558">
                    <w:rPr>
                      <w:rFonts w:ascii="Arial" w:eastAsia="Arial Narrow" w:hAnsi="Arial" w:cs="Arial"/>
                      <w:sz w:val="20"/>
                      <w:szCs w:val="20"/>
                    </w:rPr>
                    <w:t xml:space="preserve">ntidades de </w:t>
                  </w:r>
                  <w:r w:rsidRPr="00DE3558">
                    <w:rPr>
                      <w:rFonts w:ascii="Arial" w:eastAsia="Arial Narrow" w:hAnsi="Arial" w:cs="Arial"/>
                      <w:sz w:val="20"/>
                      <w:szCs w:val="20"/>
                    </w:rPr>
                    <w:t>c</w:t>
                  </w:r>
                  <w:r w:rsidR="00A750DD" w:rsidRPr="00DE3558">
                    <w:rPr>
                      <w:rFonts w:ascii="Arial" w:eastAsia="Arial Narrow" w:hAnsi="Arial" w:cs="Arial"/>
                      <w:sz w:val="20"/>
                      <w:szCs w:val="20"/>
                    </w:rPr>
                    <w:t>ontrol.</w:t>
                  </w:r>
                </w:p>
                <w:p w14:paraId="16287F21" w14:textId="77777777" w:rsidR="00A750DD" w:rsidRPr="00DE3558" w:rsidRDefault="00A750DD" w:rsidP="00A750DD">
                  <w:pPr>
                    <w:pStyle w:val="ListParagraph0"/>
                    <w:ind w:left="631" w:right="242"/>
                    <w:jc w:val="both"/>
                    <w:rPr>
                      <w:rFonts w:ascii="Arial" w:eastAsia="Arial Narrow" w:hAnsi="Arial" w:cs="Arial"/>
                      <w:b/>
                      <w:sz w:val="20"/>
                      <w:szCs w:val="20"/>
                    </w:rPr>
                  </w:pPr>
                </w:p>
                <w:p w14:paraId="441ED4AA" w14:textId="77777777" w:rsidR="00A750DD" w:rsidRPr="00DE3558" w:rsidRDefault="00EE17C5" w:rsidP="00B50D9C">
                  <w:pPr>
                    <w:pStyle w:val="ListParagraph0"/>
                    <w:suppressAutoHyphens/>
                    <w:ind w:left="0" w:right="242"/>
                    <w:contextualSpacing/>
                    <w:jc w:val="both"/>
                    <w:rPr>
                      <w:rFonts w:ascii="Arial" w:eastAsia="Arial Narrow" w:hAnsi="Arial" w:cs="Arial"/>
                      <w:b/>
                      <w:sz w:val="20"/>
                      <w:szCs w:val="20"/>
                    </w:rPr>
                  </w:pPr>
                  <w:r w:rsidRPr="00DE3558">
                    <w:rPr>
                      <w:rFonts w:ascii="Arial" w:eastAsia="Arial Narrow" w:hAnsi="Arial" w:cs="Arial"/>
                      <w:bCs/>
                      <w:sz w:val="20"/>
                      <w:szCs w:val="20"/>
                      <w:u w:val="single"/>
                    </w:rPr>
                    <w:t>Fase 8. Evaluación, Monitoreo Y Control Social:</w:t>
                  </w:r>
                  <w:r w:rsidR="00A750DD" w:rsidRPr="00DE3558">
                    <w:rPr>
                      <w:rFonts w:ascii="Arial" w:eastAsia="Arial Narrow" w:hAnsi="Arial" w:cs="Arial"/>
                      <w:b/>
                      <w:sz w:val="20"/>
                      <w:szCs w:val="20"/>
                    </w:rPr>
                    <w:t xml:space="preserve"> </w:t>
                  </w:r>
                  <w:r w:rsidR="00A750DD" w:rsidRPr="00DE3558">
                    <w:rPr>
                      <w:rFonts w:ascii="Arial" w:eastAsia="Arial Narrow" w:hAnsi="Arial" w:cs="Arial"/>
                      <w:sz w:val="20"/>
                      <w:szCs w:val="20"/>
                    </w:rPr>
                    <w:t xml:space="preserve">El proyecto deberá favorecer la constitución y acción de veedurías comunitarias, </w:t>
                  </w:r>
                  <w:r w:rsidR="00A750DD" w:rsidRPr="00DE3558">
                    <w:rPr>
                      <w:rFonts w:ascii="Arial" w:eastAsia="Arial Narrow" w:hAnsi="Arial" w:cs="Arial"/>
                      <w:spacing w:val="-1"/>
                      <w:sz w:val="20"/>
                      <w:szCs w:val="20"/>
                    </w:rPr>
                    <w:t xml:space="preserve">desde la formulación, desarrollo, seguimiento, evaluación y liquidación del proyecto, teniendo en cuenta lineamientos dados por </w:t>
                  </w:r>
                  <w:r w:rsidR="00A750DD" w:rsidRPr="00DE3558">
                    <w:rPr>
                      <w:rFonts w:ascii="Arial" w:eastAsia="Arial Narrow" w:hAnsi="Arial" w:cs="Arial"/>
                      <w:sz w:val="20"/>
                      <w:szCs w:val="20"/>
                    </w:rPr>
                    <w:t xml:space="preserve">el proceso de control social de la </w:t>
                  </w:r>
                  <w:proofErr w:type="gramStart"/>
                  <w:r w:rsidR="00A750DD" w:rsidRPr="00DE3558">
                    <w:rPr>
                      <w:rFonts w:ascii="Arial" w:eastAsia="Arial Narrow" w:hAnsi="Arial" w:cs="Arial"/>
                      <w:sz w:val="20"/>
                      <w:szCs w:val="20"/>
                    </w:rPr>
                    <w:t>Secretaria</w:t>
                  </w:r>
                  <w:proofErr w:type="gramEnd"/>
                  <w:r w:rsidR="00A750DD" w:rsidRPr="00DE3558">
                    <w:rPr>
                      <w:rFonts w:ascii="Arial" w:eastAsia="Arial Narrow" w:hAnsi="Arial" w:cs="Arial"/>
                      <w:sz w:val="20"/>
                      <w:szCs w:val="20"/>
                    </w:rPr>
                    <w:t xml:space="preserve"> Distrital de Salud.</w:t>
                  </w:r>
                </w:p>
                <w:p w14:paraId="5BE93A62" w14:textId="77777777" w:rsidR="00B50D9C" w:rsidRDefault="00B50D9C" w:rsidP="00B50D9C">
                  <w:pPr>
                    <w:rPr>
                      <w:rFonts w:eastAsia="Arial Narrow" w:cs="Arial"/>
                      <w:bCs/>
                      <w:i/>
                      <w:iCs/>
                      <w:sz w:val="20"/>
                    </w:rPr>
                  </w:pPr>
                </w:p>
                <w:p w14:paraId="0FFA54E0" w14:textId="77777777" w:rsidR="00A20BF1" w:rsidRPr="00DE3558" w:rsidRDefault="00EE17C5" w:rsidP="00D75238">
                  <w:pPr>
                    <w:ind w:right="183"/>
                    <w:rPr>
                      <w:rFonts w:eastAsia="Arial Narrow" w:cs="Arial"/>
                      <w:i/>
                      <w:iCs/>
                      <w:sz w:val="20"/>
                    </w:rPr>
                  </w:pPr>
                  <w:r w:rsidRPr="00DE3558">
                    <w:rPr>
                      <w:rFonts w:eastAsia="Arial Narrow" w:cs="Arial"/>
                      <w:bCs/>
                      <w:i/>
                      <w:iCs/>
                      <w:sz w:val="20"/>
                    </w:rPr>
                    <w:t>N</w:t>
                  </w:r>
                  <w:r w:rsidR="00A750DD" w:rsidRPr="00DE3558">
                    <w:rPr>
                      <w:rFonts w:eastAsia="Arial Narrow" w:cs="Arial"/>
                      <w:bCs/>
                      <w:i/>
                      <w:iCs/>
                      <w:sz w:val="20"/>
                    </w:rPr>
                    <w:t>ota:</w:t>
                  </w:r>
                  <w:r w:rsidR="00A750DD" w:rsidRPr="00DE3558">
                    <w:rPr>
                      <w:rFonts w:eastAsia="Arial Narrow" w:cs="Arial"/>
                      <w:b/>
                      <w:i/>
                      <w:iCs/>
                      <w:sz w:val="20"/>
                    </w:rPr>
                    <w:t xml:space="preserve"> </w:t>
                  </w:r>
                  <w:r w:rsidR="00A750DD" w:rsidRPr="00DE3558">
                    <w:rPr>
                      <w:rFonts w:eastAsia="Arial Narrow" w:cs="Arial"/>
                      <w:i/>
                      <w:iCs/>
                      <w:sz w:val="20"/>
                    </w:rPr>
                    <w:t>En el marco de la emergencia sanitaria declarada por COVID-19, se deberán contemplar acciones, estrategias, así como medidas de protección y prevención frente al contagio, dando cumplimiento a la normativa Distrital y Nacional vigente</w:t>
                  </w:r>
                </w:p>
                <w:p w14:paraId="384BA73E" w14:textId="61461B70" w:rsidR="005148BD" w:rsidRDefault="005148BD" w:rsidP="4A8ED0C9">
                  <w:pPr>
                    <w:ind w:left="720" w:right="183"/>
                    <w:rPr>
                      <w:rFonts w:eastAsia="Arial Narrow" w:cs="Arial"/>
                      <w:b/>
                      <w:bCs/>
                      <w:i/>
                      <w:iCs/>
                      <w:sz w:val="20"/>
                    </w:rPr>
                  </w:pPr>
                </w:p>
                <w:p w14:paraId="5997847B" w14:textId="24C258FF" w:rsidR="004B7285" w:rsidRDefault="004B7285" w:rsidP="4A8ED0C9">
                  <w:pPr>
                    <w:ind w:left="720" w:right="183"/>
                    <w:rPr>
                      <w:rFonts w:eastAsia="Arial Narrow" w:cs="Arial"/>
                      <w:b/>
                      <w:bCs/>
                      <w:i/>
                      <w:iCs/>
                      <w:sz w:val="20"/>
                    </w:rPr>
                  </w:pPr>
                </w:p>
                <w:p w14:paraId="55476E59" w14:textId="2BEE4879" w:rsidR="1473D578" w:rsidRDefault="1473D578" w:rsidP="1473D578">
                  <w:pPr>
                    <w:ind w:left="708" w:right="183"/>
                    <w:rPr>
                      <w:rFonts w:eastAsia="Arial Narrow" w:cs="Arial"/>
                      <w:b/>
                      <w:bCs/>
                      <w:i/>
                      <w:iCs/>
                      <w:sz w:val="20"/>
                    </w:rPr>
                  </w:pPr>
                </w:p>
                <w:p w14:paraId="2CCFA788" w14:textId="77777777" w:rsidR="005148BD" w:rsidRPr="00DE3558" w:rsidRDefault="17E1347A" w:rsidP="4A8ED0C9">
                  <w:pPr>
                    <w:ind w:right="183"/>
                    <w:rPr>
                      <w:rFonts w:eastAsia="Arial Narrow" w:cs="Arial"/>
                      <w:b/>
                      <w:bCs/>
                      <w:sz w:val="20"/>
                    </w:rPr>
                  </w:pPr>
                  <w:r w:rsidRPr="4A8ED0C9">
                    <w:rPr>
                      <w:rFonts w:eastAsia="Arial Narrow" w:cs="Arial"/>
                      <w:b/>
                      <w:bCs/>
                      <w:sz w:val="20"/>
                    </w:rPr>
                    <w:t>INTRODUCCIÓN DE ACTIVIDADES ESTABLECIDAS EN ACTA CONCERTACIÓN PRESUPUESTO FLEXIBLE E INFLEXIBLE 2021</w:t>
                  </w:r>
                </w:p>
                <w:p w14:paraId="34B3F2EB" w14:textId="77777777" w:rsidR="005148BD" w:rsidRPr="00DE3558" w:rsidRDefault="005148BD" w:rsidP="00D75238">
                  <w:pPr>
                    <w:ind w:left="720" w:right="183"/>
                    <w:rPr>
                      <w:rFonts w:eastAsia="Arial Narrow" w:cs="Arial"/>
                      <w:sz w:val="20"/>
                    </w:rPr>
                  </w:pPr>
                </w:p>
                <w:p w14:paraId="4685DB1C" w14:textId="77777777" w:rsidR="005148BD" w:rsidRPr="00DE3558" w:rsidRDefault="005148BD" w:rsidP="00D75238">
                  <w:pPr>
                    <w:ind w:right="183"/>
                    <w:rPr>
                      <w:rFonts w:eastAsia="Arial Narrow" w:cs="Arial"/>
                      <w:sz w:val="20"/>
                    </w:rPr>
                  </w:pPr>
                  <w:proofErr w:type="gramStart"/>
                  <w:r w:rsidRPr="00DE3558">
                    <w:rPr>
                      <w:rFonts w:eastAsia="Arial Narrow" w:cs="Arial"/>
                      <w:sz w:val="20"/>
                    </w:rPr>
                    <w:t>De acuerdo a</w:t>
                  </w:r>
                  <w:proofErr w:type="gramEnd"/>
                  <w:r w:rsidRPr="00DE3558">
                    <w:rPr>
                      <w:rFonts w:eastAsia="Arial Narrow" w:cs="Arial"/>
                      <w:sz w:val="20"/>
                    </w:rPr>
                    <w:t xml:space="preserve"> información consignada en acta el 19 de enero de 2021, con relación a la meta vinculada al presente proyecto (vincular 1100 personas a las acciones y estrategias para la prevención el embarazo adolescente), se tiene como propuesta final concertada:</w:t>
                  </w:r>
                </w:p>
                <w:p w14:paraId="7D34F5C7" w14:textId="77777777" w:rsidR="005148BD" w:rsidRPr="00DE3558" w:rsidRDefault="005148BD" w:rsidP="00D75238">
                  <w:pPr>
                    <w:ind w:left="720" w:right="183"/>
                    <w:rPr>
                      <w:rFonts w:eastAsia="Arial Narrow" w:cs="Arial"/>
                      <w:sz w:val="20"/>
                    </w:rPr>
                  </w:pPr>
                </w:p>
                <w:p w14:paraId="458E0A35" w14:textId="77777777" w:rsidR="005148BD" w:rsidRPr="00DE3558" w:rsidRDefault="005148BD" w:rsidP="00D75238">
                  <w:pPr>
                    <w:ind w:right="183"/>
                    <w:rPr>
                      <w:rFonts w:eastAsia="Arial Narrow" w:cs="Arial"/>
                      <w:sz w:val="20"/>
                    </w:rPr>
                  </w:pPr>
                  <w:r w:rsidRPr="00DE3558">
                    <w:rPr>
                      <w:rFonts w:eastAsia="Arial Narrow" w:cs="Arial"/>
                      <w:sz w:val="20"/>
                    </w:rPr>
                    <w:t xml:space="preserve">Establecer la atención diferencial desde los saberes terapéuticos étnicos de las comunidades negras y afrocolombianos para atender 45 personas a las acciones y estrategias para la prevención del embarazo adolescente. </w:t>
                  </w:r>
                </w:p>
                <w:p w14:paraId="0B4020A7" w14:textId="77777777" w:rsidR="005148BD" w:rsidRPr="00DE3558" w:rsidRDefault="005148BD" w:rsidP="00D75238">
                  <w:pPr>
                    <w:ind w:left="720" w:right="183"/>
                    <w:rPr>
                      <w:rFonts w:eastAsia="Arial Narrow" w:cs="Arial"/>
                      <w:sz w:val="20"/>
                    </w:rPr>
                  </w:pPr>
                </w:p>
                <w:p w14:paraId="745F55FF" w14:textId="096D20FB" w:rsidR="005148BD" w:rsidRPr="00DE3558" w:rsidRDefault="17E1347A" w:rsidP="4A8ED0C9">
                  <w:pPr>
                    <w:ind w:right="183"/>
                    <w:rPr>
                      <w:rFonts w:eastAsia="Arial Narrow" w:cs="Arial"/>
                      <w:sz w:val="20"/>
                    </w:rPr>
                  </w:pPr>
                  <w:r w:rsidRPr="4A8ED0C9">
                    <w:rPr>
                      <w:rFonts w:eastAsia="Arial Narrow" w:cs="Arial"/>
                      <w:sz w:val="20"/>
                    </w:rPr>
                    <w:t>Lo anterior</w:t>
                  </w:r>
                  <w:r w:rsidR="0E79B6E0" w:rsidRPr="4A8ED0C9">
                    <w:rPr>
                      <w:rFonts w:eastAsia="Arial Narrow" w:cs="Arial"/>
                      <w:sz w:val="20"/>
                    </w:rPr>
                    <w:t>,</w:t>
                  </w:r>
                  <w:r w:rsidRPr="4A8ED0C9">
                    <w:rPr>
                      <w:rFonts w:eastAsia="Arial Narrow" w:cs="Arial"/>
                      <w:sz w:val="20"/>
                    </w:rPr>
                    <w:t xml:space="preserve"> teniendo en cuenta el concepto del sector salud en tanto el proyecto contempla y favorece </w:t>
                  </w:r>
                  <w:r w:rsidR="4B810F5F" w:rsidRPr="4A8ED0C9">
                    <w:rPr>
                      <w:rFonts w:eastAsia="Arial Narrow" w:cs="Arial"/>
                      <w:sz w:val="20"/>
                    </w:rPr>
                    <w:t>mecanismos de</w:t>
                  </w:r>
                  <w:r w:rsidRPr="4A8ED0C9">
                    <w:rPr>
                      <w:rFonts w:eastAsia="Arial Narrow" w:cs="Arial"/>
                      <w:sz w:val="20"/>
                    </w:rPr>
                    <w:t xml:space="preserve"> transmisión de saberes y habilidades de comunicación propias de los grupos étnicos de la localidad, así como pr</w:t>
                  </w:r>
                  <w:r w:rsidR="3B4C27DC" w:rsidRPr="4A8ED0C9">
                    <w:rPr>
                      <w:rFonts w:eastAsia="Arial Narrow" w:cs="Arial"/>
                      <w:sz w:val="20"/>
                    </w:rPr>
                    <w:t>á</w:t>
                  </w:r>
                  <w:r w:rsidRPr="4A8ED0C9">
                    <w:rPr>
                      <w:rFonts w:eastAsia="Arial Narrow" w:cs="Arial"/>
                      <w:sz w:val="20"/>
                    </w:rPr>
                    <w:t xml:space="preserve">cticas de crianza desde los saberes propios, como también promueven prácticas culturales individuales y colectivas relacionadas con oficios, capacidades técnicas, educativas y en artes, relacionadas con sus planes de vida y cosmovisión. </w:t>
                  </w:r>
                </w:p>
                <w:p w14:paraId="1D7B270A" w14:textId="77777777" w:rsidR="00EE17C5" w:rsidRPr="00DE3558" w:rsidRDefault="00EE17C5" w:rsidP="00D75238">
                  <w:pPr>
                    <w:ind w:left="720" w:right="183"/>
                    <w:rPr>
                      <w:rFonts w:cs="Arial"/>
                      <w:i/>
                      <w:iCs/>
                      <w:color w:val="FF0000"/>
                      <w:sz w:val="20"/>
                      <w:lang w:val="es-ES"/>
                    </w:rPr>
                  </w:pPr>
                </w:p>
                <w:p w14:paraId="5220BBB2" w14:textId="3888F429" w:rsidR="00B50D9C" w:rsidRDefault="00E6618F" w:rsidP="004B7285">
                  <w:pPr>
                    <w:ind w:left="360" w:right="183"/>
                    <w:rPr>
                      <w:rFonts w:cs="Arial"/>
                      <w:bCs/>
                      <w:sz w:val="20"/>
                    </w:rPr>
                  </w:pPr>
                  <w:r w:rsidRPr="00DE3558">
                    <w:rPr>
                      <w:rFonts w:cs="Arial"/>
                      <w:b/>
                      <w:sz w:val="20"/>
                    </w:rPr>
                    <w:t>Tiempo de ejecución</w:t>
                  </w:r>
                  <w:r w:rsidR="00EE17C5" w:rsidRPr="00DE3558">
                    <w:rPr>
                      <w:rFonts w:cs="Arial"/>
                      <w:b/>
                      <w:sz w:val="20"/>
                    </w:rPr>
                    <w:t xml:space="preserve">: </w:t>
                  </w:r>
                  <w:r w:rsidR="00EE17C5" w:rsidRPr="00DE3558">
                    <w:rPr>
                      <w:rFonts w:cs="Arial"/>
                      <w:bCs/>
                      <w:sz w:val="20"/>
                    </w:rPr>
                    <w:t>2021, 2022, 2023 y 2024</w:t>
                  </w:r>
                  <w:r w:rsidR="00D23196">
                    <w:rPr>
                      <w:rFonts w:cs="Arial"/>
                      <w:bCs/>
                      <w:sz w:val="20"/>
                    </w:rPr>
                    <w:t>.</w:t>
                  </w:r>
                </w:p>
                <w:p w14:paraId="13CB595B" w14:textId="77777777" w:rsidR="00B50D9C" w:rsidRPr="00DE3558" w:rsidRDefault="00B50D9C" w:rsidP="00877FB9">
                  <w:pPr>
                    <w:ind w:left="360"/>
                    <w:rPr>
                      <w:rFonts w:cs="Arial"/>
                      <w:bCs/>
                      <w:sz w:val="20"/>
                    </w:rPr>
                  </w:pPr>
                </w:p>
                <w:p w14:paraId="6D9C8D39" w14:textId="77777777" w:rsidR="003E14D0" w:rsidRPr="00DE3558" w:rsidRDefault="003E14D0" w:rsidP="00EC6751">
                  <w:pPr>
                    <w:rPr>
                      <w:rFonts w:cs="Arial"/>
                      <w:b/>
                      <w:color w:val="FF0000"/>
                      <w:sz w:val="20"/>
                    </w:rPr>
                  </w:pPr>
                </w:p>
              </w:tc>
            </w:tr>
            <w:tr w:rsidR="0073796B" w:rsidRPr="00DE3558" w14:paraId="4800FD92" w14:textId="77777777" w:rsidTr="1473D578">
              <w:trPr>
                <w:trHeight w:val="227"/>
                <w:tblHeader/>
                <w:jc w:val="center"/>
              </w:trPr>
              <w:tc>
                <w:tcPr>
                  <w:tcW w:w="5362" w:type="dxa"/>
                  <w:gridSpan w:val="4"/>
                  <w:vMerge w:val="restart"/>
                  <w:tcBorders>
                    <w:bottom w:val="single" w:sz="4" w:space="0" w:color="auto"/>
                  </w:tcBorders>
                  <w:shd w:val="clear" w:color="auto" w:fill="D9D9D9" w:themeFill="background1" w:themeFillShade="D9"/>
                  <w:vAlign w:val="center"/>
                </w:tcPr>
                <w:p w14:paraId="19629FB1" w14:textId="77777777" w:rsidR="0073796B" w:rsidRPr="00DE3558" w:rsidRDefault="0073796B" w:rsidP="00A9449F">
                  <w:pPr>
                    <w:autoSpaceDE w:val="0"/>
                    <w:autoSpaceDN w:val="0"/>
                    <w:adjustRightInd w:val="0"/>
                    <w:jc w:val="center"/>
                    <w:rPr>
                      <w:rFonts w:cs="Arial"/>
                      <w:sz w:val="20"/>
                      <w:lang w:val="es-ES"/>
                    </w:rPr>
                  </w:pPr>
                  <w:r w:rsidRPr="00DE3558">
                    <w:rPr>
                      <w:rFonts w:cs="Arial"/>
                      <w:b/>
                      <w:sz w:val="20"/>
                      <w:lang w:val="es-ES"/>
                    </w:rPr>
                    <w:lastRenderedPageBreak/>
                    <w:t>DESCRIPCIÓN DE LA POBLACIÓN</w:t>
                  </w:r>
                </w:p>
              </w:tc>
              <w:tc>
                <w:tcPr>
                  <w:tcW w:w="3976" w:type="dxa"/>
                  <w:gridSpan w:val="4"/>
                  <w:tcBorders>
                    <w:bottom w:val="single" w:sz="4" w:space="0" w:color="auto"/>
                  </w:tcBorders>
                  <w:shd w:val="clear" w:color="auto" w:fill="D9D9D9" w:themeFill="background1" w:themeFillShade="D9"/>
                  <w:vAlign w:val="center"/>
                </w:tcPr>
                <w:p w14:paraId="5178C926" w14:textId="77777777" w:rsidR="0073796B" w:rsidRPr="00DE3558" w:rsidRDefault="0073796B" w:rsidP="00A9449F">
                  <w:pPr>
                    <w:autoSpaceDE w:val="0"/>
                    <w:autoSpaceDN w:val="0"/>
                    <w:adjustRightInd w:val="0"/>
                    <w:jc w:val="center"/>
                    <w:rPr>
                      <w:rFonts w:cs="Arial"/>
                      <w:b/>
                      <w:sz w:val="20"/>
                      <w:lang w:val="es-ES"/>
                    </w:rPr>
                  </w:pPr>
                  <w:r w:rsidRPr="00DE3558">
                    <w:rPr>
                      <w:rFonts w:cs="Arial"/>
                      <w:b/>
                      <w:sz w:val="20"/>
                      <w:lang w:val="es-ES"/>
                    </w:rPr>
                    <w:t>VIGENCIAS</w:t>
                  </w:r>
                </w:p>
              </w:tc>
            </w:tr>
            <w:tr w:rsidR="0073796B" w:rsidRPr="00DE3558" w14:paraId="7A6E8B69" w14:textId="77777777" w:rsidTr="1473D578">
              <w:trPr>
                <w:trHeight w:val="227"/>
                <w:tblHeader/>
                <w:jc w:val="center"/>
              </w:trPr>
              <w:tc>
                <w:tcPr>
                  <w:tcW w:w="5362" w:type="dxa"/>
                  <w:gridSpan w:val="4"/>
                  <w:vMerge/>
                  <w:vAlign w:val="center"/>
                </w:tcPr>
                <w:p w14:paraId="675E05EE" w14:textId="77777777" w:rsidR="0073796B" w:rsidRPr="00DE3558" w:rsidRDefault="0073796B" w:rsidP="00A9449F">
                  <w:pPr>
                    <w:autoSpaceDE w:val="0"/>
                    <w:autoSpaceDN w:val="0"/>
                    <w:adjustRightInd w:val="0"/>
                    <w:jc w:val="center"/>
                    <w:rPr>
                      <w:rFonts w:cs="Arial"/>
                      <w:sz w:val="20"/>
                      <w:lang w:val="es-ES"/>
                    </w:rPr>
                  </w:pPr>
                </w:p>
              </w:tc>
              <w:tc>
                <w:tcPr>
                  <w:tcW w:w="992" w:type="dxa"/>
                  <w:tcBorders>
                    <w:bottom w:val="single" w:sz="4" w:space="0" w:color="auto"/>
                  </w:tcBorders>
                  <w:shd w:val="clear" w:color="auto" w:fill="D9D9D9" w:themeFill="background1" w:themeFillShade="D9"/>
                  <w:vAlign w:val="center"/>
                </w:tcPr>
                <w:p w14:paraId="65B281B9" w14:textId="77777777" w:rsidR="0073796B" w:rsidRPr="00DE3558" w:rsidRDefault="0073796B" w:rsidP="00D50DA2">
                  <w:pPr>
                    <w:autoSpaceDE w:val="0"/>
                    <w:autoSpaceDN w:val="0"/>
                    <w:adjustRightInd w:val="0"/>
                    <w:jc w:val="center"/>
                    <w:rPr>
                      <w:rFonts w:cs="Arial"/>
                      <w:b/>
                      <w:sz w:val="20"/>
                      <w:lang w:val="es-ES"/>
                    </w:rPr>
                  </w:pPr>
                  <w:r w:rsidRPr="00DE3558">
                    <w:rPr>
                      <w:rFonts w:cs="Arial"/>
                      <w:b/>
                      <w:sz w:val="20"/>
                      <w:lang w:val="es-ES"/>
                    </w:rPr>
                    <w:t>2021</w:t>
                  </w:r>
                </w:p>
              </w:tc>
              <w:tc>
                <w:tcPr>
                  <w:tcW w:w="992" w:type="dxa"/>
                  <w:tcBorders>
                    <w:bottom w:val="single" w:sz="4" w:space="0" w:color="auto"/>
                  </w:tcBorders>
                  <w:shd w:val="clear" w:color="auto" w:fill="D9D9D9" w:themeFill="background1" w:themeFillShade="D9"/>
                  <w:vAlign w:val="center"/>
                </w:tcPr>
                <w:p w14:paraId="1FBE425F" w14:textId="77777777" w:rsidR="0073796B" w:rsidRPr="00DE3558" w:rsidRDefault="0073796B" w:rsidP="00D50DA2">
                  <w:pPr>
                    <w:autoSpaceDE w:val="0"/>
                    <w:autoSpaceDN w:val="0"/>
                    <w:adjustRightInd w:val="0"/>
                    <w:jc w:val="center"/>
                    <w:rPr>
                      <w:rFonts w:cs="Arial"/>
                      <w:b/>
                      <w:sz w:val="20"/>
                      <w:lang w:val="es-ES"/>
                    </w:rPr>
                  </w:pPr>
                  <w:r w:rsidRPr="00DE3558">
                    <w:rPr>
                      <w:rFonts w:cs="Arial"/>
                      <w:b/>
                      <w:sz w:val="20"/>
                      <w:lang w:val="es-ES"/>
                    </w:rPr>
                    <w:t>2022</w:t>
                  </w:r>
                </w:p>
              </w:tc>
              <w:tc>
                <w:tcPr>
                  <w:tcW w:w="993" w:type="dxa"/>
                  <w:tcBorders>
                    <w:bottom w:val="single" w:sz="4" w:space="0" w:color="auto"/>
                  </w:tcBorders>
                  <w:shd w:val="clear" w:color="auto" w:fill="D9D9D9" w:themeFill="background1" w:themeFillShade="D9"/>
                  <w:vAlign w:val="center"/>
                </w:tcPr>
                <w:p w14:paraId="73F56A6F" w14:textId="77777777" w:rsidR="0073796B" w:rsidRPr="00DE3558" w:rsidRDefault="0073796B" w:rsidP="00D50DA2">
                  <w:pPr>
                    <w:autoSpaceDE w:val="0"/>
                    <w:autoSpaceDN w:val="0"/>
                    <w:adjustRightInd w:val="0"/>
                    <w:jc w:val="center"/>
                    <w:rPr>
                      <w:rFonts w:cs="Arial"/>
                      <w:b/>
                      <w:sz w:val="20"/>
                      <w:lang w:val="es-ES"/>
                    </w:rPr>
                  </w:pPr>
                  <w:r w:rsidRPr="00DE3558">
                    <w:rPr>
                      <w:rFonts w:cs="Arial"/>
                      <w:b/>
                      <w:sz w:val="20"/>
                      <w:lang w:val="es-ES"/>
                    </w:rPr>
                    <w:t>2023</w:t>
                  </w:r>
                </w:p>
              </w:tc>
              <w:tc>
                <w:tcPr>
                  <w:tcW w:w="999" w:type="dxa"/>
                  <w:tcBorders>
                    <w:bottom w:val="single" w:sz="4" w:space="0" w:color="auto"/>
                  </w:tcBorders>
                  <w:shd w:val="clear" w:color="auto" w:fill="D9D9D9" w:themeFill="background1" w:themeFillShade="D9"/>
                  <w:vAlign w:val="center"/>
                </w:tcPr>
                <w:p w14:paraId="3C04FD3E" w14:textId="77777777" w:rsidR="0073796B" w:rsidRPr="00DE3558" w:rsidRDefault="0073796B" w:rsidP="00A9449F">
                  <w:pPr>
                    <w:autoSpaceDE w:val="0"/>
                    <w:autoSpaceDN w:val="0"/>
                    <w:adjustRightInd w:val="0"/>
                    <w:jc w:val="center"/>
                    <w:rPr>
                      <w:rFonts w:cs="Arial"/>
                      <w:b/>
                      <w:sz w:val="20"/>
                      <w:lang w:val="es-ES"/>
                    </w:rPr>
                  </w:pPr>
                  <w:r w:rsidRPr="00DE3558">
                    <w:rPr>
                      <w:rFonts w:cs="Arial"/>
                      <w:b/>
                      <w:sz w:val="20"/>
                      <w:lang w:val="es-ES"/>
                    </w:rPr>
                    <w:t>2024</w:t>
                  </w:r>
                </w:p>
              </w:tc>
            </w:tr>
            <w:tr w:rsidR="0073796B" w:rsidRPr="00DE3558" w14:paraId="2D0B0B33" w14:textId="77777777" w:rsidTr="1473D578">
              <w:trPr>
                <w:trHeight w:val="2259"/>
                <w:tblHeader/>
                <w:jc w:val="center"/>
              </w:trPr>
              <w:tc>
                <w:tcPr>
                  <w:tcW w:w="5362" w:type="dxa"/>
                  <w:gridSpan w:val="4"/>
                  <w:shd w:val="clear" w:color="auto" w:fill="FFFFFF" w:themeFill="background1"/>
                  <w:vAlign w:val="center"/>
                </w:tcPr>
                <w:p w14:paraId="33413387" w14:textId="77777777" w:rsidR="00D00474" w:rsidRPr="00DE3558" w:rsidRDefault="00D00474" w:rsidP="00D00474">
                  <w:pPr>
                    <w:autoSpaceDE w:val="0"/>
                    <w:autoSpaceDN w:val="0"/>
                    <w:adjustRightInd w:val="0"/>
                    <w:rPr>
                      <w:rFonts w:cs="Arial"/>
                      <w:sz w:val="20"/>
                      <w:u w:val="single"/>
                      <w:lang w:val="es-ES"/>
                    </w:rPr>
                  </w:pPr>
                  <w:r w:rsidRPr="00DE3558">
                    <w:rPr>
                      <w:rFonts w:cs="Arial"/>
                      <w:sz w:val="20"/>
                      <w:u w:val="single"/>
                      <w:lang w:val="es-ES"/>
                    </w:rPr>
                    <w:t>Grupos poblacionales y sectores sociales</w:t>
                  </w:r>
                </w:p>
                <w:p w14:paraId="2FC17F8B" w14:textId="77777777" w:rsidR="002E751F" w:rsidRPr="00DE3558" w:rsidRDefault="002E751F" w:rsidP="00D00474">
                  <w:pPr>
                    <w:autoSpaceDE w:val="0"/>
                    <w:autoSpaceDN w:val="0"/>
                    <w:adjustRightInd w:val="0"/>
                    <w:rPr>
                      <w:rFonts w:cs="Arial"/>
                      <w:sz w:val="20"/>
                      <w:u w:val="single"/>
                      <w:lang w:val="es-ES"/>
                    </w:rPr>
                  </w:pPr>
                </w:p>
                <w:p w14:paraId="24F862F5" w14:textId="77777777" w:rsidR="004D0D88" w:rsidRPr="00DE3558" w:rsidRDefault="002E751F" w:rsidP="004D0D88">
                  <w:pPr>
                    <w:ind w:left="64" w:right="242"/>
                    <w:rPr>
                      <w:rFonts w:cs="Arial"/>
                      <w:sz w:val="20"/>
                      <w:lang w:val="es-ES"/>
                    </w:rPr>
                  </w:pPr>
                  <w:r w:rsidRPr="00DE3558">
                    <w:rPr>
                      <w:rFonts w:cs="Arial"/>
                      <w:sz w:val="20"/>
                    </w:rPr>
                    <w:t>El proyecto contempla acciones y estrategias dirigidas a los y las menores de 14 años y adolescentes (entre 12 y 18 años), por rangos de edad; vinculando a padres y madres de familia, familias, cuidadores y cuidadoras, profesores, profesoras, orientadores, orientadoras y otras redes de apoyo.</w:t>
                  </w:r>
                </w:p>
              </w:tc>
              <w:tc>
                <w:tcPr>
                  <w:tcW w:w="992" w:type="dxa"/>
                  <w:shd w:val="clear" w:color="auto" w:fill="FFFFFF" w:themeFill="background1"/>
                  <w:vAlign w:val="center"/>
                </w:tcPr>
                <w:p w14:paraId="5EBC4AFE" w14:textId="4B600106" w:rsidR="1473D578" w:rsidRDefault="1473D578" w:rsidP="1473D578">
                  <w:pPr>
                    <w:jc w:val="center"/>
                    <w:rPr>
                      <w:rFonts w:eastAsia="Arial" w:cs="Arial"/>
                      <w:color w:val="000000" w:themeColor="text1"/>
                      <w:sz w:val="20"/>
                    </w:rPr>
                  </w:pPr>
                  <w:r w:rsidRPr="1473D578">
                    <w:rPr>
                      <w:rFonts w:eastAsia="Arial" w:cs="Arial"/>
                      <w:color w:val="000000" w:themeColor="text1"/>
                      <w:sz w:val="20"/>
                      <w:lang w:val="es-ES"/>
                    </w:rPr>
                    <w:t>210</w:t>
                  </w:r>
                </w:p>
              </w:tc>
              <w:tc>
                <w:tcPr>
                  <w:tcW w:w="992" w:type="dxa"/>
                  <w:shd w:val="clear" w:color="auto" w:fill="FFFFFF" w:themeFill="background1"/>
                  <w:vAlign w:val="center"/>
                </w:tcPr>
                <w:p w14:paraId="453BDDCF" w14:textId="1DE39AFB" w:rsidR="1473D578" w:rsidRDefault="1473D578" w:rsidP="1473D578">
                  <w:pPr>
                    <w:jc w:val="center"/>
                    <w:rPr>
                      <w:rFonts w:eastAsia="Arial" w:cs="Arial"/>
                      <w:color w:val="000000" w:themeColor="text1"/>
                      <w:sz w:val="20"/>
                    </w:rPr>
                  </w:pPr>
                  <w:r w:rsidRPr="1473D578">
                    <w:rPr>
                      <w:rFonts w:eastAsia="Arial" w:cs="Arial"/>
                      <w:color w:val="000000" w:themeColor="text1"/>
                      <w:sz w:val="20"/>
                      <w:lang w:val="es-ES"/>
                    </w:rPr>
                    <w:t>210</w:t>
                  </w:r>
                </w:p>
              </w:tc>
              <w:tc>
                <w:tcPr>
                  <w:tcW w:w="993" w:type="dxa"/>
                  <w:shd w:val="clear" w:color="auto" w:fill="FFFFFF" w:themeFill="background1"/>
                  <w:vAlign w:val="center"/>
                </w:tcPr>
                <w:p w14:paraId="0262B10B" w14:textId="33AE3BC2" w:rsidR="1473D578" w:rsidRDefault="1473D578" w:rsidP="1473D578">
                  <w:pPr>
                    <w:jc w:val="center"/>
                    <w:rPr>
                      <w:rFonts w:eastAsia="Arial" w:cs="Arial"/>
                      <w:color w:val="000000" w:themeColor="text1"/>
                      <w:sz w:val="20"/>
                    </w:rPr>
                  </w:pPr>
                  <w:r w:rsidRPr="1473D578">
                    <w:rPr>
                      <w:rFonts w:eastAsia="Arial" w:cs="Arial"/>
                      <w:color w:val="000000" w:themeColor="text1"/>
                      <w:sz w:val="20"/>
                      <w:lang w:val="es-ES"/>
                    </w:rPr>
                    <w:t>300</w:t>
                  </w:r>
                </w:p>
              </w:tc>
              <w:tc>
                <w:tcPr>
                  <w:tcW w:w="999" w:type="dxa"/>
                  <w:shd w:val="clear" w:color="auto" w:fill="FFFFFF" w:themeFill="background1"/>
                  <w:vAlign w:val="center"/>
                </w:tcPr>
                <w:p w14:paraId="6754370E" w14:textId="4CEC73BE" w:rsidR="1473D578" w:rsidRDefault="1473D578" w:rsidP="1473D578">
                  <w:pPr>
                    <w:jc w:val="center"/>
                    <w:rPr>
                      <w:rFonts w:eastAsia="Arial" w:cs="Arial"/>
                      <w:color w:val="000000" w:themeColor="text1"/>
                      <w:sz w:val="20"/>
                    </w:rPr>
                  </w:pPr>
                  <w:r w:rsidRPr="1473D578">
                    <w:rPr>
                      <w:rFonts w:eastAsia="Arial" w:cs="Arial"/>
                      <w:color w:val="000000" w:themeColor="text1"/>
                      <w:sz w:val="20"/>
                      <w:lang w:val="es-ES"/>
                    </w:rPr>
                    <w:t>500</w:t>
                  </w:r>
                </w:p>
              </w:tc>
            </w:tr>
            <w:tr w:rsidR="00B75837" w:rsidRPr="00DE3558" w14:paraId="113FD83D" w14:textId="77777777" w:rsidTr="1473D578">
              <w:trPr>
                <w:trHeight w:val="227"/>
                <w:tblHeader/>
                <w:jc w:val="center"/>
              </w:trPr>
              <w:tc>
                <w:tcPr>
                  <w:tcW w:w="9338" w:type="dxa"/>
                  <w:gridSpan w:val="8"/>
                  <w:shd w:val="clear" w:color="auto" w:fill="FFFFFF" w:themeFill="background1"/>
                  <w:vAlign w:val="center"/>
                </w:tcPr>
                <w:p w14:paraId="0A4F7224" w14:textId="77777777" w:rsidR="00B75837" w:rsidRPr="00DE3558" w:rsidRDefault="00B75837" w:rsidP="00A9449F">
                  <w:pPr>
                    <w:autoSpaceDE w:val="0"/>
                    <w:autoSpaceDN w:val="0"/>
                    <w:adjustRightInd w:val="0"/>
                    <w:jc w:val="center"/>
                    <w:rPr>
                      <w:rFonts w:cs="Arial"/>
                      <w:b/>
                      <w:sz w:val="20"/>
                      <w:lang w:val="es-ES"/>
                    </w:rPr>
                  </w:pPr>
                </w:p>
                <w:p w14:paraId="476E539C" w14:textId="77777777" w:rsidR="00B75837" w:rsidRPr="00DE3558" w:rsidRDefault="00B75837" w:rsidP="00A9449F">
                  <w:pPr>
                    <w:ind w:left="360"/>
                    <w:rPr>
                      <w:rFonts w:cs="Arial"/>
                      <w:b/>
                      <w:sz w:val="20"/>
                    </w:rPr>
                  </w:pPr>
                  <w:r w:rsidRPr="00DE3558">
                    <w:rPr>
                      <w:rFonts w:cs="Arial"/>
                      <w:b/>
                      <w:sz w:val="20"/>
                    </w:rPr>
                    <w:t>Selección de beneficiarios</w:t>
                  </w:r>
                </w:p>
                <w:p w14:paraId="5AE48A43" w14:textId="77777777" w:rsidR="00B75837" w:rsidRPr="00DE3558" w:rsidRDefault="00B75837" w:rsidP="00564D19">
                  <w:pPr>
                    <w:ind w:left="360"/>
                    <w:jc w:val="left"/>
                    <w:rPr>
                      <w:rFonts w:cs="Arial"/>
                      <w:i/>
                      <w:sz w:val="20"/>
                    </w:rPr>
                  </w:pPr>
                </w:p>
                <w:p w14:paraId="404B577A" w14:textId="77777777" w:rsidR="004D0D88" w:rsidRPr="00DE3558" w:rsidRDefault="004D0D88" w:rsidP="00B50D9C">
                  <w:pPr>
                    <w:numPr>
                      <w:ilvl w:val="0"/>
                      <w:numId w:val="17"/>
                    </w:numPr>
                    <w:ind w:right="242"/>
                    <w:rPr>
                      <w:rFonts w:eastAsia="Arial Narrow" w:cs="Arial"/>
                      <w:spacing w:val="-1"/>
                      <w:sz w:val="20"/>
                    </w:rPr>
                  </w:pPr>
                  <w:r w:rsidRPr="00DE3558">
                    <w:rPr>
                      <w:rFonts w:eastAsia="Arial Narrow" w:cs="Arial"/>
                      <w:spacing w:val="-1"/>
                      <w:sz w:val="20"/>
                    </w:rPr>
                    <w:t>Niñas menores de 14 años</w:t>
                  </w:r>
                  <w:r w:rsidR="00B50D9C">
                    <w:rPr>
                      <w:rFonts w:eastAsia="Arial Narrow" w:cs="Arial"/>
                      <w:spacing w:val="-1"/>
                      <w:sz w:val="20"/>
                    </w:rPr>
                    <w:t xml:space="preserve">. </w:t>
                  </w:r>
                </w:p>
                <w:p w14:paraId="613FE3B3" w14:textId="77777777" w:rsidR="004D0D88" w:rsidRPr="00DE3558" w:rsidRDefault="004D0D88" w:rsidP="00B50D9C">
                  <w:pPr>
                    <w:numPr>
                      <w:ilvl w:val="0"/>
                      <w:numId w:val="17"/>
                    </w:numPr>
                    <w:ind w:right="242"/>
                    <w:rPr>
                      <w:rFonts w:eastAsia="Arial Narrow" w:cs="Arial"/>
                      <w:spacing w:val="-1"/>
                      <w:sz w:val="20"/>
                    </w:rPr>
                  </w:pPr>
                  <w:r w:rsidRPr="00DE3558">
                    <w:rPr>
                      <w:rFonts w:eastAsia="Arial Narrow" w:cs="Arial"/>
                      <w:spacing w:val="-1"/>
                      <w:sz w:val="20"/>
                    </w:rPr>
                    <w:t>Adolescentes entre los 12 y 18 años</w:t>
                  </w:r>
                  <w:r w:rsidR="00B50D9C">
                    <w:rPr>
                      <w:rFonts w:eastAsia="Arial Narrow" w:cs="Arial"/>
                      <w:spacing w:val="-1"/>
                      <w:sz w:val="20"/>
                    </w:rPr>
                    <w:t>.</w:t>
                  </w:r>
                </w:p>
                <w:p w14:paraId="63116FB4" w14:textId="77777777" w:rsidR="004D0D88" w:rsidRPr="00B50D9C" w:rsidRDefault="004D0D88" w:rsidP="00B50D9C">
                  <w:pPr>
                    <w:numPr>
                      <w:ilvl w:val="0"/>
                      <w:numId w:val="17"/>
                    </w:numPr>
                    <w:ind w:right="242"/>
                    <w:rPr>
                      <w:rFonts w:eastAsia="Arial Narrow" w:cs="Arial"/>
                      <w:spacing w:val="-1"/>
                      <w:sz w:val="20"/>
                    </w:rPr>
                  </w:pPr>
                  <w:r w:rsidRPr="00B50D9C">
                    <w:rPr>
                      <w:rFonts w:eastAsia="Arial Narrow" w:cs="Arial"/>
                      <w:spacing w:val="-1"/>
                      <w:sz w:val="20"/>
                    </w:rPr>
                    <w:t>Padres y madres de familia</w:t>
                  </w:r>
                  <w:r w:rsidR="00B50D9C" w:rsidRPr="00B50D9C">
                    <w:rPr>
                      <w:rFonts w:eastAsia="Arial Narrow" w:cs="Arial"/>
                      <w:spacing w:val="-1"/>
                      <w:sz w:val="20"/>
                    </w:rPr>
                    <w:t>.</w:t>
                  </w:r>
                </w:p>
                <w:p w14:paraId="6A58B1EE" w14:textId="77777777" w:rsidR="004D0D88" w:rsidRPr="00B50D9C" w:rsidRDefault="004D0D88" w:rsidP="00B50D9C">
                  <w:pPr>
                    <w:numPr>
                      <w:ilvl w:val="0"/>
                      <w:numId w:val="17"/>
                    </w:numPr>
                    <w:ind w:right="242"/>
                    <w:rPr>
                      <w:rFonts w:eastAsia="Arial Narrow" w:cs="Arial"/>
                      <w:spacing w:val="-1"/>
                      <w:sz w:val="20"/>
                    </w:rPr>
                  </w:pPr>
                  <w:r w:rsidRPr="00B50D9C">
                    <w:rPr>
                      <w:rFonts w:eastAsia="Arial Narrow" w:cs="Arial"/>
                      <w:spacing w:val="-1"/>
                      <w:sz w:val="20"/>
                    </w:rPr>
                    <w:t>Familias</w:t>
                  </w:r>
                  <w:r w:rsidR="00B50D9C" w:rsidRPr="00B50D9C">
                    <w:rPr>
                      <w:rFonts w:eastAsia="Arial Narrow" w:cs="Arial"/>
                      <w:spacing w:val="-1"/>
                      <w:sz w:val="20"/>
                    </w:rPr>
                    <w:t>.</w:t>
                  </w:r>
                </w:p>
                <w:p w14:paraId="4949918A" w14:textId="77777777" w:rsidR="004D0D88" w:rsidRPr="00B50D9C" w:rsidRDefault="004D0D88" w:rsidP="00B50D9C">
                  <w:pPr>
                    <w:numPr>
                      <w:ilvl w:val="0"/>
                      <w:numId w:val="17"/>
                    </w:numPr>
                    <w:ind w:right="242"/>
                    <w:rPr>
                      <w:rFonts w:eastAsia="Arial Narrow" w:cs="Arial"/>
                      <w:spacing w:val="-1"/>
                      <w:sz w:val="20"/>
                    </w:rPr>
                  </w:pPr>
                  <w:proofErr w:type="gramStart"/>
                  <w:r w:rsidRPr="00B50D9C">
                    <w:rPr>
                      <w:rFonts w:eastAsia="Arial Narrow" w:cs="Arial"/>
                      <w:spacing w:val="-1"/>
                      <w:sz w:val="20"/>
                    </w:rPr>
                    <w:t>Cuidadores y cuidadoras</w:t>
                  </w:r>
                  <w:proofErr w:type="gramEnd"/>
                  <w:r w:rsidR="00B50D9C" w:rsidRPr="00B50D9C">
                    <w:rPr>
                      <w:rFonts w:eastAsia="Arial Narrow" w:cs="Arial"/>
                      <w:spacing w:val="-1"/>
                      <w:sz w:val="20"/>
                    </w:rPr>
                    <w:t>.</w:t>
                  </w:r>
                </w:p>
                <w:p w14:paraId="69FF782F" w14:textId="77777777" w:rsidR="004D0D88" w:rsidRPr="00B50D9C" w:rsidRDefault="004D0D88" w:rsidP="00B50D9C">
                  <w:pPr>
                    <w:numPr>
                      <w:ilvl w:val="0"/>
                      <w:numId w:val="17"/>
                    </w:numPr>
                    <w:ind w:right="242"/>
                    <w:rPr>
                      <w:rFonts w:eastAsia="Arial Narrow" w:cs="Arial"/>
                      <w:spacing w:val="-1"/>
                      <w:sz w:val="20"/>
                    </w:rPr>
                  </w:pPr>
                  <w:r w:rsidRPr="00B50D9C">
                    <w:rPr>
                      <w:rFonts w:eastAsia="Arial Narrow" w:cs="Arial"/>
                      <w:spacing w:val="-1"/>
                      <w:sz w:val="20"/>
                    </w:rPr>
                    <w:t>Profesoras, profesores</w:t>
                  </w:r>
                  <w:r w:rsidR="00B50D9C" w:rsidRPr="00B50D9C">
                    <w:rPr>
                      <w:rFonts w:eastAsia="Arial Narrow" w:cs="Arial"/>
                      <w:spacing w:val="-1"/>
                      <w:sz w:val="20"/>
                    </w:rPr>
                    <w:t>.</w:t>
                  </w:r>
                </w:p>
                <w:p w14:paraId="4EDD73C4" w14:textId="77777777" w:rsidR="004D0D88" w:rsidRPr="00B50D9C" w:rsidRDefault="004D0D88" w:rsidP="00B50D9C">
                  <w:pPr>
                    <w:numPr>
                      <w:ilvl w:val="0"/>
                      <w:numId w:val="17"/>
                    </w:numPr>
                    <w:ind w:right="242"/>
                    <w:rPr>
                      <w:rFonts w:eastAsia="Arial Narrow" w:cs="Arial"/>
                      <w:spacing w:val="-1"/>
                      <w:sz w:val="20"/>
                    </w:rPr>
                  </w:pPr>
                  <w:r w:rsidRPr="00B50D9C">
                    <w:rPr>
                      <w:rFonts w:eastAsia="Arial Narrow" w:cs="Arial"/>
                      <w:spacing w:val="-1"/>
                      <w:sz w:val="20"/>
                    </w:rPr>
                    <w:t>Orientadores, orientadoras</w:t>
                  </w:r>
                  <w:r w:rsidR="00B50D9C" w:rsidRPr="00B50D9C">
                    <w:rPr>
                      <w:rFonts w:eastAsia="Arial Narrow" w:cs="Arial"/>
                      <w:spacing w:val="-1"/>
                      <w:sz w:val="20"/>
                    </w:rPr>
                    <w:t>.</w:t>
                  </w:r>
                </w:p>
                <w:p w14:paraId="65429FDE" w14:textId="77777777" w:rsidR="002D02AA" w:rsidRPr="00B50D9C" w:rsidRDefault="004D0D88" w:rsidP="00B50D9C">
                  <w:pPr>
                    <w:numPr>
                      <w:ilvl w:val="0"/>
                      <w:numId w:val="17"/>
                    </w:numPr>
                    <w:ind w:right="242"/>
                    <w:rPr>
                      <w:rFonts w:eastAsia="Arial Narrow" w:cs="Arial"/>
                      <w:spacing w:val="-1"/>
                      <w:sz w:val="20"/>
                    </w:rPr>
                  </w:pPr>
                  <w:r w:rsidRPr="00B50D9C">
                    <w:rPr>
                      <w:rFonts w:eastAsia="Arial Narrow" w:cs="Arial"/>
                      <w:spacing w:val="-1"/>
                      <w:sz w:val="20"/>
                    </w:rPr>
                    <w:t>Organizaciones de jóvenes locales</w:t>
                  </w:r>
                  <w:r w:rsidR="00B50D9C" w:rsidRPr="00B50D9C">
                    <w:rPr>
                      <w:rFonts w:eastAsia="Arial Narrow" w:cs="Arial"/>
                      <w:spacing w:val="-1"/>
                      <w:sz w:val="20"/>
                    </w:rPr>
                    <w:t>.</w:t>
                  </w:r>
                </w:p>
                <w:p w14:paraId="50F40DEB" w14:textId="77777777" w:rsidR="00B75837" w:rsidRPr="00DE3558" w:rsidRDefault="00B75837" w:rsidP="00A9449F">
                  <w:pPr>
                    <w:autoSpaceDE w:val="0"/>
                    <w:autoSpaceDN w:val="0"/>
                    <w:adjustRightInd w:val="0"/>
                    <w:jc w:val="center"/>
                    <w:rPr>
                      <w:rFonts w:cs="Arial"/>
                      <w:b/>
                      <w:sz w:val="20"/>
                      <w:lang w:val="es-ES"/>
                    </w:rPr>
                  </w:pPr>
                </w:p>
              </w:tc>
            </w:tr>
            <w:tr w:rsidR="00B75837" w:rsidRPr="00DE3558" w14:paraId="4860AE5E" w14:textId="77777777" w:rsidTr="1473D578">
              <w:tblPrEx>
                <w:tblLook w:val="00A0" w:firstRow="1" w:lastRow="0" w:firstColumn="1" w:lastColumn="0" w:noHBand="0" w:noVBand="0"/>
              </w:tblPrEx>
              <w:trPr>
                <w:trHeight w:val="551"/>
                <w:jc w:val="center"/>
              </w:trPr>
              <w:tc>
                <w:tcPr>
                  <w:tcW w:w="9338" w:type="dxa"/>
                  <w:gridSpan w:val="8"/>
                  <w:shd w:val="clear" w:color="auto" w:fill="D9D9D9" w:themeFill="background1" w:themeFillShade="D9"/>
                  <w:vAlign w:val="center"/>
                </w:tcPr>
                <w:p w14:paraId="79FCA0A5" w14:textId="77777777" w:rsidR="00B75837" w:rsidRPr="00DE3558" w:rsidRDefault="00B75837" w:rsidP="00B75837">
                  <w:pPr>
                    <w:pStyle w:val="Subttulo"/>
                    <w:numPr>
                      <w:ilvl w:val="0"/>
                      <w:numId w:val="0"/>
                    </w:numPr>
                    <w:ind w:left="720" w:hanging="720"/>
                    <w:rPr>
                      <w:rFonts w:ascii="Arial" w:hAnsi="Arial" w:cs="Arial"/>
                      <w:sz w:val="20"/>
                      <w:szCs w:val="20"/>
                    </w:rPr>
                  </w:pPr>
                  <w:r w:rsidRPr="00DE3558">
                    <w:rPr>
                      <w:rFonts w:ascii="Arial" w:hAnsi="Arial" w:cs="Arial"/>
                      <w:sz w:val="20"/>
                      <w:szCs w:val="20"/>
                    </w:rPr>
                    <w:t>LOCALIZACION</w:t>
                  </w:r>
                </w:p>
                <w:p w14:paraId="15CA2DB5" w14:textId="77777777" w:rsidR="00B75837" w:rsidRPr="00DE3558" w:rsidRDefault="00B75837" w:rsidP="00B75837">
                  <w:pPr>
                    <w:pStyle w:val="Default"/>
                    <w:rPr>
                      <w:rFonts w:eastAsia="Times New Roman"/>
                      <w:i/>
                      <w:color w:val="auto"/>
                      <w:sz w:val="20"/>
                      <w:szCs w:val="20"/>
                      <w:lang w:val="es-MX" w:eastAsia="es-ES"/>
                    </w:rPr>
                  </w:pPr>
                  <w:r w:rsidRPr="00DE3558">
                    <w:rPr>
                      <w:bCs/>
                      <w:i/>
                      <w:color w:val="auto"/>
                      <w:sz w:val="20"/>
                      <w:szCs w:val="20"/>
                      <w:lang w:val="es-MX"/>
                    </w:rPr>
                    <w:t>Identifique el espacio donde se adelantará la inversión.</w:t>
                  </w:r>
                </w:p>
              </w:tc>
            </w:tr>
            <w:tr w:rsidR="003E14D0" w:rsidRPr="00DE3558" w14:paraId="3B4F3615" w14:textId="77777777" w:rsidTr="1473D578">
              <w:tblPrEx>
                <w:tblLook w:val="00A0" w:firstRow="1" w:lastRow="0" w:firstColumn="1" w:lastColumn="0" w:noHBand="0" w:noVBand="0"/>
              </w:tblPrEx>
              <w:trPr>
                <w:trHeight w:val="284"/>
                <w:jc w:val="center"/>
              </w:trPr>
              <w:tc>
                <w:tcPr>
                  <w:tcW w:w="833" w:type="dxa"/>
                  <w:shd w:val="clear" w:color="auto" w:fill="D9D9D9" w:themeFill="background1" w:themeFillShade="D9"/>
                  <w:vAlign w:val="center"/>
                </w:tcPr>
                <w:p w14:paraId="6D7CADB1" w14:textId="77777777" w:rsidR="003E14D0" w:rsidRPr="00DE3558" w:rsidRDefault="003E14D0" w:rsidP="00B75837">
                  <w:pPr>
                    <w:pStyle w:val="Default"/>
                    <w:jc w:val="center"/>
                    <w:rPr>
                      <w:rFonts w:eastAsia="Times New Roman"/>
                      <w:b/>
                      <w:color w:val="auto"/>
                      <w:sz w:val="20"/>
                      <w:szCs w:val="20"/>
                      <w:lang w:val="es-CO" w:eastAsia="es-ES"/>
                    </w:rPr>
                  </w:pPr>
                  <w:r w:rsidRPr="00DE3558">
                    <w:rPr>
                      <w:rFonts w:eastAsia="Times New Roman"/>
                      <w:b/>
                      <w:color w:val="auto"/>
                      <w:sz w:val="20"/>
                      <w:szCs w:val="20"/>
                      <w:lang w:val="es-CO" w:eastAsia="es-ES"/>
                    </w:rPr>
                    <w:t>Año</w:t>
                  </w:r>
                </w:p>
              </w:tc>
              <w:tc>
                <w:tcPr>
                  <w:tcW w:w="2176" w:type="dxa"/>
                  <w:shd w:val="clear" w:color="auto" w:fill="D9D9D9" w:themeFill="background1" w:themeFillShade="D9"/>
                  <w:vAlign w:val="center"/>
                </w:tcPr>
                <w:p w14:paraId="0CEDFE2C" w14:textId="77777777" w:rsidR="003E14D0" w:rsidRPr="00DE3558" w:rsidRDefault="003E14D0" w:rsidP="00B75837">
                  <w:pPr>
                    <w:pStyle w:val="Default"/>
                    <w:jc w:val="center"/>
                    <w:rPr>
                      <w:rFonts w:eastAsia="Times New Roman"/>
                      <w:b/>
                      <w:color w:val="auto"/>
                      <w:sz w:val="20"/>
                      <w:szCs w:val="20"/>
                      <w:lang w:val="es-CO" w:eastAsia="es-ES"/>
                    </w:rPr>
                  </w:pPr>
                  <w:r w:rsidRPr="00DE3558">
                    <w:rPr>
                      <w:rFonts w:eastAsia="Times New Roman"/>
                      <w:b/>
                      <w:color w:val="auto"/>
                      <w:sz w:val="20"/>
                      <w:szCs w:val="20"/>
                      <w:lang w:val="es-CO" w:eastAsia="es-ES"/>
                    </w:rPr>
                    <w:t>UPZ/UPR/área rural de la localidad</w:t>
                  </w:r>
                </w:p>
              </w:tc>
              <w:tc>
                <w:tcPr>
                  <w:tcW w:w="1935" w:type="dxa"/>
                  <w:shd w:val="clear" w:color="auto" w:fill="D9D9D9" w:themeFill="background1" w:themeFillShade="D9"/>
                  <w:vAlign w:val="center"/>
                </w:tcPr>
                <w:p w14:paraId="6A9ECD2C" w14:textId="77777777" w:rsidR="003E14D0" w:rsidRPr="00DE3558" w:rsidRDefault="003E14D0" w:rsidP="00B75837">
                  <w:pPr>
                    <w:pStyle w:val="Default"/>
                    <w:jc w:val="center"/>
                    <w:rPr>
                      <w:rFonts w:eastAsia="Times New Roman"/>
                      <w:b/>
                      <w:color w:val="auto"/>
                      <w:sz w:val="20"/>
                      <w:szCs w:val="20"/>
                      <w:lang w:val="es-CO" w:eastAsia="es-ES"/>
                    </w:rPr>
                  </w:pPr>
                  <w:r w:rsidRPr="00DE3558">
                    <w:rPr>
                      <w:rFonts w:eastAsia="Times New Roman"/>
                      <w:b/>
                      <w:color w:val="auto"/>
                      <w:sz w:val="20"/>
                      <w:szCs w:val="20"/>
                      <w:lang w:val="es-CO" w:eastAsia="es-ES"/>
                    </w:rPr>
                    <w:t>Barrio/vereda</w:t>
                  </w:r>
                </w:p>
              </w:tc>
              <w:tc>
                <w:tcPr>
                  <w:tcW w:w="4394" w:type="dxa"/>
                  <w:gridSpan w:val="5"/>
                  <w:shd w:val="clear" w:color="auto" w:fill="D9D9D9" w:themeFill="background1" w:themeFillShade="D9"/>
                  <w:vAlign w:val="center"/>
                </w:tcPr>
                <w:p w14:paraId="69EFCADC" w14:textId="77777777" w:rsidR="003E14D0" w:rsidRPr="00DE3558" w:rsidRDefault="003E14D0" w:rsidP="003E14D0">
                  <w:pPr>
                    <w:pStyle w:val="Default"/>
                    <w:jc w:val="center"/>
                    <w:rPr>
                      <w:rFonts w:eastAsia="Times New Roman"/>
                      <w:i/>
                      <w:color w:val="auto"/>
                      <w:sz w:val="20"/>
                      <w:szCs w:val="20"/>
                      <w:lang w:val="es-CO" w:eastAsia="es-ES"/>
                    </w:rPr>
                  </w:pPr>
                  <w:r w:rsidRPr="00DE3558">
                    <w:rPr>
                      <w:rFonts w:eastAsia="Times New Roman"/>
                      <w:b/>
                      <w:color w:val="auto"/>
                      <w:sz w:val="20"/>
                      <w:szCs w:val="20"/>
                      <w:lang w:val="es-CO" w:eastAsia="es-ES"/>
                    </w:rPr>
                    <w:t>Localización específica</w:t>
                  </w:r>
                </w:p>
              </w:tc>
            </w:tr>
            <w:tr w:rsidR="00387CEC" w:rsidRPr="00DE3558" w14:paraId="7F5C373F" w14:textId="77777777" w:rsidTr="1473D578">
              <w:tblPrEx>
                <w:tblLook w:val="00A0" w:firstRow="1" w:lastRow="0" w:firstColumn="1" w:lastColumn="0" w:noHBand="0" w:noVBand="0"/>
              </w:tblPrEx>
              <w:trPr>
                <w:trHeight w:val="284"/>
                <w:jc w:val="center"/>
              </w:trPr>
              <w:tc>
                <w:tcPr>
                  <w:tcW w:w="833" w:type="dxa"/>
                  <w:shd w:val="clear" w:color="auto" w:fill="auto"/>
                  <w:vAlign w:val="center"/>
                </w:tcPr>
                <w:p w14:paraId="1897C7B7" w14:textId="77777777" w:rsidR="00387CEC" w:rsidRPr="00DE3558" w:rsidRDefault="00387CEC" w:rsidP="00387CEC">
                  <w:pPr>
                    <w:jc w:val="center"/>
                    <w:rPr>
                      <w:rFonts w:cs="Arial"/>
                      <w:b/>
                      <w:sz w:val="20"/>
                    </w:rPr>
                  </w:pPr>
                  <w:r w:rsidRPr="00DE3558">
                    <w:rPr>
                      <w:rFonts w:cs="Arial"/>
                      <w:b/>
                      <w:sz w:val="20"/>
                    </w:rPr>
                    <w:t>2021</w:t>
                  </w:r>
                </w:p>
              </w:tc>
              <w:tc>
                <w:tcPr>
                  <w:tcW w:w="2176" w:type="dxa"/>
                  <w:shd w:val="clear" w:color="auto" w:fill="auto"/>
                  <w:vAlign w:val="center"/>
                </w:tcPr>
                <w:p w14:paraId="298FBDBA" w14:textId="77777777" w:rsidR="00387CEC" w:rsidRPr="00DE3558" w:rsidRDefault="00387CEC" w:rsidP="00387CEC">
                  <w:pPr>
                    <w:pStyle w:val="Default"/>
                    <w:jc w:val="center"/>
                    <w:rPr>
                      <w:rFonts w:eastAsia="Times New Roman"/>
                      <w:color w:val="auto"/>
                      <w:sz w:val="20"/>
                      <w:szCs w:val="20"/>
                      <w:lang w:val="es-CO" w:eastAsia="es-ES"/>
                    </w:rPr>
                  </w:pPr>
                  <w:r w:rsidRPr="00DE3558">
                    <w:rPr>
                      <w:rFonts w:eastAsia="Times New Roman"/>
                      <w:color w:val="auto"/>
                      <w:sz w:val="20"/>
                      <w:szCs w:val="20"/>
                      <w:lang w:val="es-CO" w:eastAsia="es-ES"/>
                    </w:rPr>
                    <w:t>Central, Occidental, Tintal, Apogeo y Porvenir</w:t>
                  </w:r>
                </w:p>
              </w:tc>
              <w:tc>
                <w:tcPr>
                  <w:tcW w:w="1935" w:type="dxa"/>
                  <w:shd w:val="clear" w:color="auto" w:fill="auto"/>
                  <w:vAlign w:val="center"/>
                </w:tcPr>
                <w:p w14:paraId="53EC526A" w14:textId="77777777" w:rsidR="00387CEC" w:rsidRPr="00DE3558" w:rsidRDefault="00387CEC" w:rsidP="00387CEC">
                  <w:pPr>
                    <w:pStyle w:val="Default"/>
                    <w:jc w:val="center"/>
                    <w:rPr>
                      <w:rFonts w:eastAsia="Times New Roman"/>
                      <w:color w:val="auto"/>
                      <w:sz w:val="20"/>
                      <w:szCs w:val="20"/>
                      <w:lang w:val="es-CO" w:eastAsia="es-ES"/>
                    </w:rPr>
                  </w:pPr>
                  <w:r w:rsidRPr="00DE3558">
                    <w:rPr>
                      <w:rFonts w:eastAsia="Times New Roman"/>
                      <w:color w:val="auto"/>
                      <w:sz w:val="20"/>
                      <w:szCs w:val="20"/>
                      <w:lang w:val="es-CO" w:eastAsia="es-ES"/>
                    </w:rPr>
                    <w:t>Todos los barrios</w:t>
                  </w:r>
                </w:p>
              </w:tc>
              <w:tc>
                <w:tcPr>
                  <w:tcW w:w="4394" w:type="dxa"/>
                  <w:gridSpan w:val="5"/>
                  <w:vAlign w:val="center"/>
                </w:tcPr>
                <w:p w14:paraId="3DE41992" w14:textId="77777777" w:rsidR="00387CEC" w:rsidRPr="00DE3558" w:rsidRDefault="00387CEC" w:rsidP="00387CEC">
                  <w:pPr>
                    <w:pStyle w:val="Default"/>
                    <w:rPr>
                      <w:rFonts w:eastAsia="Times New Roman"/>
                      <w:color w:val="FF0000"/>
                      <w:sz w:val="20"/>
                      <w:szCs w:val="20"/>
                      <w:lang w:val="es-CO" w:eastAsia="es-ES"/>
                    </w:rPr>
                  </w:pPr>
                  <w:r w:rsidRPr="00DE3558">
                    <w:rPr>
                      <w:rFonts w:eastAsia="Times New Roman"/>
                      <w:color w:val="auto"/>
                      <w:sz w:val="20"/>
                      <w:szCs w:val="20"/>
                      <w:lang w:val="es-CO" w:eastAsia="es-ES"/>
                    </w:rPr>
                    <w:t>Bosa Central, Bosa Occidental, Tintal Sur, El Porvenir</w:t>
                  </w:r>
                  <w:r w:rsidR="00B91C7E" w:rsidRPr="00DE3558">
                    <w:rPr>
                      <w:rFonts w:eastAsia="Times New Roman"/>
                      <w:color w:val="auto"/>
                      <w:sz w:val="20"/>
                      <w:szCs w:val="20"/>
                      <w:lang w:val="es-CO" w:eastAsia="es-ES"/>
                    </w:rPr>
                    <w:t xml:space="preserve"> y Apogeo.</w:t>
                  </w:r>
                </w:p>
              </w:tc>
            </w:tr>
            <w:tr w:rsidR="00387CEC" w:rsidRPr="00DE3558" w14:paraId="4608C340" w14:textId="77777777" w:rsidTr="1473D578">
              <w:tblPrEx>
                <w:tblLook w:val="00A0" w:firstRow="1" w:lastRow="0" w:firstColumn="1" w:lastColumn="0" w:noHBand="0" w:noVBand="0"/>
              </w:tblPrEx>
              <w:trPr>
                <w:trHeight w:val="284"/>
                <w:jc w:val="center"/>
              </w:trPr>
              <w:tc>
                <w:tcPr>
                  <w:tcW w:w="833" w:type="dxa"/>
                  <w:shd w:val="clear" w:color="auto" w:fill="auto"/>
                  <w:vAlign w:val="center"/>
                </w:tcPr>
                <w:p w14:paraId="78066D58" w14:textId="77777777" w:rsidR="00387CEC" w:rsidRPr="00DE3558" w:rsidRDefault="00387CEC" w:rsidP="00387CEC">
                  <w:pPr>
                    <w:jc w:val="center"/>
                    <w:rPr>
                      <w:rFonts w:cs="Arial"/>
                      <w:b/>
                      <w:sz w:val="20"/>
                    </w:rPr>
                  </w:pPr>
                  <w:r w:rsidRPr="00DE3558">
                    <w:rPr>
                      <w:rFonts w:cs="Arial"/>
                      <w:b/>
                      <w:sz w:val="20"/>
                    </w:rPr>
                    <w:t>2022</w:t>
                  </w:r>
                </w:p>
              </w:tc>
              <w:tc>
                <w:tcPr>
                  <w:tcW w:w="2176" w:type="dxa"/>
                  <w:shd w:val="clear" w:color="auto" w:fill="auto"/>
                  <w:vAlign w:val="center"/>
                </w:tcPr>
                <w:p w14:paraId="45BBE5C9" w14:textId="77777777" w:rsidR="00387CEC" w:rsidRPr="00DE3558" w:rsidRDefault="00387CEC" w:rsidP="00387CEC">
                  <w:pPr>
                    <w:pStyle w:val="Default"/>
                    <w:jc w:val="center"/>
                    <w:rPr>
                      <w:rFonts w:eastAsia="Times New Roman"/>
                      <w:color w:val="auto"/>
                      <w:sz w:val="20"/>
                      <w:szCs w:val="20"/>
                      <w:lang w:val="es-CO" w:eastAsia="es-ES"/>
                    </w:rPr>
                  </w:pPr>
                  <w:r w:rsidRPr="00DE3558">
                    <w:rPr>
                      <w:rFonts w:eastAsia="Times New Roman"/>
                      <w:color w:val="auto"/>
                      <w:sz w:val="20"/>
                      <w:szCs w:val="20"/>
                      <w:lang w:val="es-CO" w:eastAsia="es-ES"/>
                    </w:rPr>
                    <w:t>Central, Occidental, Tintal, Apogeo y Porvenir</w:t>
                  </w:r>
                </w:p>
              </w:tc>
              <w:tc>
                <w:tcPr>
                  <w:tcW w:w="1935" w:type="dxa"/>
                  <w:shd w:val="clear" w:color="auto" w:fill="auto"/>
                  <w:vAlign w:val="center"/>
                </w:tcPr>
                <w:p w14:paraId="0AF1C044" w14:textId="77777777" w:rsidR="00387CEC" w:rsidRPr="00DE3558" w:rsidRDefault="00387CEC" w:rsidP="00387CEC">
                  <w:pPr>
                    <w:pStyle w:val="Default"/>
                    <w:jc w:val="center"/>
                    <w:rPr>
                      <w:rFonts w:eastAsia="Times New Roman"/>
                      <w:color w:val="auto"/>
                      <w:sz w:val="20"/>
                      <w:szCs w:val="20"/>
                      <w:lang w:val="es-CO" w:eastAsia="es-ES"/>
                    </w:rPr>
                  </w:pPr>
                  <w:r w:rsidRPr="00DE3558">
                    <w:rPr>
                      <w:rFonts w:eastAsia="Times New Roman"/>
                      <w:color w:val="auto"/>
                      <w:sz w:val="20"/>
                      <w:szCs w:val="20"/>
                      <w:lang w:val="es-CO" w:eastAsia="es-ES"/>
                    </w:rPr>
                    <w:t>Todos los barrios</w:t>
                  </w:r>
                </w:p>
              </w:tc>
              <w:tc>
                <w:tcPr>
                  <w:tcW w:w="4394" w:type="dxa"/>
                  <w:gridSpan w:val="5"/>
                  <w:vAlign w:val="center"/>
                </w:tcPr>
                <w:p w14:paraId="0DF1C3AD" w14:textId="77777777" w:rsidR="00387CEC" w:rsidRPr="00DE3558" w:rsidRDefault="00387CEC" w:rsidP="00387CEC">
                  <w:pPr>
                    <w:pStyle w:val="Default"/>
                    <w:rPr>
                      <w:rFonts w:eastAsia="Times New Roman"/>
                      <w:color w:val="FF0000"/>
                      <w:sz w:val="20"/>
                      <w:szCs w:val="20"/>
                      <w:lang w:val="es-CO" w:eastAsia="es-ES"/>
                    </w:rPr>
                  </w:pPr>
                  <w:r w:rsidRPr="00DE3558">
                    <w:rPr>
                      <w:rFonts w:eastAsia="Times New Roman"/>
                      <w:color w:val="auto"/>
                      <w:sz w:val="20"/>
                      <w:szCs w:val="20"/>
                      <w:lang w:val="es-CO" w:eastAsia="es-ES"/>
                    </w:rPr>
                    <w:t>Bosa Central, Bosa Occidental, Tintal Sur, El Porvenir</w:t>
                  </w:r>
                  <w:r w:rsidR="00B91C7E" w:rsidRPr="00DE3558">
                    <w:rPr>
                      <w:rFonts w:eastAsia="Times New Roman"/>
                      <w:color w:val="auto"/>
                      <w:sz w:val="20"/>
                      <w:szCs w:val="20"/>
                      <w:lang w:val="es-CO" w:eastAsia="es-ES"/>
                    </w:rPr>
                    <w:t xml:space="preserve"> y Apogeo.</w:t>
                  </w:r>
                </w:p>
              </w:tc>
            </w:tr>
            <w:tr w:rsidR="00387CEC" w:rsidRPr="00DE3558" w14:paraId="42F84F21" w14:textId="77777777" w:rsidTr="1473D578">
              <w:tblPrEx>
                <w:tblLook w:val="00A0" w:firstRow="1" w:lastRow="0" w:firstColumn="1" w:lastColumn="0" w:noHBand="0" w:noVBand="0"/>
              </w:tblPrEx>
              <w:trPr>
                <w:trHeight w:val="284"/>
                <w:jc w:val="center"/>
              </w:trPr>
              <w:tc>
                <w:tcPr>
                  <w:tcW w:w="833" w:type="dxa"/>
                  <w:shd w:val="clear" w:color="auto" w:fill="auto"/>
                  <w:vAlign w:val="center"/>
                </w:tcPr>
                <w:p w14:paraId="1C623E38" w14:textId="77777777" w:rsidR="00387CEC" w:rsidRPr="00DE3558" w:rsidRDefault="00387CEC" w:rsidP="00387CEC">
                  <w:pPr>
                    <w:jc w:val="center"/>
                    <w:rPr>
                      <w:rFonts w:cs="Arial"/>
                      <w:b/>
                      <w:sz w:val="20"/>
                    </w:rPr>
                  </w:pPr>
                  <w:r w:rsidRPr="00DE3558">
                    <w:rPr>
                      <w:rFonts w:cs="Arial"/>
                      <w:b/>
                      <w:sz w:val="20"/>
                    </w:rPr>
                    <w:t>2023</w:t>
                  </w:r>
                </w:p>
              </w:tc>
              <w:tc>
                <w:tcPr>
                  <w:tcW w:w="2176" w:type="dxa"/>
                  <w:shd w:val="clear" w:color="auto" w:fill="auto"/>
                  <w:vAlign w:val="center"/>
                </w:tcPr>
                <w:p w14:paraId="25B7B83C" w14:textId="77777777" w:rsidR="00387CEC" w:rsidRPr="00DE3558" w:rsidRDefault="00387CEC" w:rsidP="00387CEC">
                  <w:pPr>
                    <w:pStyle w:val="Default"/>
                    <w:jc w:val="center"/>
                    <w:rPr>
                      <w:rFonts w:eastAsia="Times New Roman"/>
                      <w:color w:val="auto"/>
                      <w:sz w:val="20"/>
                      <w:szCs w:val="20"/>
                      <w:lang w:val="es-CO" w:eastAsia="es-ES"/>
                    </w:rPr>
                  </w:pPr>
                  <w:r w:rsidRPr="00DE3558">
                    <w:rPr>
                      <w:rFonts w:eastAsia="Times New Roman"/>
                      <w:color w:val="auto"/>
                      <w:sz w:val="20"/>
                      <w:szCs w:val="20"/>
                      <w:lang w:val="es-CO" w:eastAsia="es-ES"/>
                    </w:rPr>
                    <w:t>Central, Occidental, Tintal, Apogeo y Porvenir</w:t>
                  </w:r>
                </w:p>
              </w:tc>
              <w:tc>
                <w:tcPr>
                  <w:tcW w:w="1935" w:type="dxa"/>
                  <w:shd w:val="clear" w:color="auto" w:fill="auto"/>
                  <w:vAlign w:val="center"/>
                </w:tcPr>
                <w:p w14:paraId="30625B3F" w14:textId="77777777" w:rsidR="00387CEC" w:rsidRPr="00DE3558" w:rsidRDefault="00387CEC" w:rsidP="00387CEC">
                  <w:pPr>
                    <w:pStyle w:val="Default"/>
                    <w:jc w:val="center"/>
                    <w:rPr>
                      <w:rFonts w:eastAsia="Times New Roman"/>
                      <w:color w:val="auto"/>
                      <w:sz w:val="20"/>
                      <w:szCs w:val="20"/>
                      <w:lang w:val="es-CO" w:eastAsia="es-ES"/>
                    </w:rPr>
                  </w:pPr>
                  <w:r w:rsidRPr="00DE3558">
                    <w:rPr>
                      <w:rFonts w:eastAsia="Times New Roman"/>
                      <w:color w:val="auto"/>
                      <w:sz w:val="20"/>
                      <w:szCs w:val="20"/>
                      <w:lang w:val="es-CO" w:eastAsia="es-ES"/>
                    </w:rPr>
                    <w:t>Todos los barrios</w:t>
                  </w:r>
                </w:p>
              </w:tc>
              <w:tc>
                <w:tcPr>
                  <w:tcW w:w="4394" w:type="dxa"/>
                  <w:gridSpan w:val="5"/>
                  <w:vAlign w:val="center"/>
                </w:tcPr>
                <w:p w14:paraId="443770D5" w14:textId="77777777" w:rsidR="00387CEC" w:rsidRPr="00DE3558" w:rsidRDefault="00387CEC" w:rsidP="00387CEC">
                  <w:pPr>
                    <w:pStyle w:val="Default"/>
                    <w:rPr>
                      <w:rFonts w:eastAsia="Times New Roman"/>
                      <w:color w:val="FF0000"/>
                      <w:sz w:val="20"/>
                      <w:szCs w:val="20"/>
                      <w:lang w:val="es-CO" w:eastAsia="es-ES"/>
                    </w:rPr>
                  </w:pPr>
                  <w:r w:rsidRPr="00DE3558">
                    <w:rPr>
                      <w:rFonts w:eastAsia="Times New Roman"/>
                      <w:color w:val="auto"/>
                      <w:sz w:val="20"/>
                      <w:szCs w:val="20"/>
                      <w:lang w:val="es-CO" w:eastAsia="es-ES"/>
                    </w:rPr>
                    <w:t>Bosa Central, Bosa Occidental, Tintal Sur, El Porvenir</w:t>
                  </w:r>
                  <w:r w:rsidR="00B91C7E" w:rsidRPr="00DE3558">
                    <w:rPr>
                      <w:rFonts w:eastAsia="Times New Roman"/>
                      <w:color w:val="auto"/>
                      <w:sz w:val="20"/>
                      <w:szCs w:val="20"/>
                      <w:lang w:val="es-CO" w:eastAsia="es-ES"/>
                    </w:rPr>
                    <w:t xml:space="preserve"> y Apogeo.</w:t>
                  </w:r>
                </w:p>
              </w:tc>
            </w:tr>
            <w:tr w:rsidR="00387CEC" w:rsidRPr="00DE3558" w14:paraId="5EAA80F8" w14:textId="77777777" w:rsidTr="1473D578">
              <w:tblPrEx>
                <w:tblLook w:val="00A0" w:firstRow="1" w:lastRow="0" w:firstColumn="1" w:lastColumn="0" w:noHBand="0" w:noVBand="0"/>
              </w:tblPrEx>
              <w:trPr>
                <w:trHeight w:val="284"/>
                <w:jc w:val="center"/>
              </w:trPr>
              <w:tc>
                <w:tcPr>
                  <w:tcW w:w="833" w:type="dxa"/>
                  <w:shd w:val="clear" w:color="auto" w:fill="auto"/>
                  <w:vAlign w:val="center"/>
                </w:tcPr>
                <w:p w14:paraId="46C646BA" w14:textId="77777777" w:rsidR="00387CEC" w:rsidRPr="00DE3558" w:rsidRDefault="00387CEC" w:rsidP="00387CEC">
                  <w:pPr>
                    <w:jc w:val="center"/>
                    <w:rPr>
                      <w:rFonts w:cs="Arial"/>
                      <w:b/>
                      <w:sz w:val="20"/>
                    </w:rPr>
                  </w:pPr>
                  <w:r w:rsidRPr="00DE3558">
                    <w:rPr>
                      <w:rFonts w:cs="Arial"/>
                      <w:b/>
                      <w:sz w:val="20"/>
                    </w:rPr>
                    <w:t>2024</w:t>
                  </w:r>
                </w:p>
              </w:tc>
              <w:tc>
                <w:tcPr>
                  <w:tcW w:w="2176" w:type="dxa"/>
                  <w:shd w:val="clear" w:color="auto" w:fill="auto"/>
                  <w:vAlign w:val="center"/>
                </w:tcPr>
                <w:p w14:paraId="2A7BA047" w14:textId="77777777" w:rsidR="00387CEC" w:rsidRPr="00DE3558" w:rsidRDefault="00387CEC" w:rsidP="00387CEC">
                  <w:pPr>
                    <w:pStyle w:val="Default"/>
                    <w:jc w:val="center"/>
                    <w:rPr>
                      <w:rFonts w:eastAsia="Times New Roman"/>
                      <w:color w:val="auto"/>
                      <w:sz w:val="20"/>
                      <w:szCs w:val="20"/>
                      <w:lang w:val="es-CO" w:eastAsia="es-ES"/>
                    </w:rPr>
                  </w:pPr>
                  <w:r w:rsidRPr="00DE3558">
                    <w:rPr>
                      <w:rFonts w:eastAsia="Times New Roman"/>
                      <w:color w:val="auto"/>
                      <w:sz w:val="20"/>
                      <w:szCs w:val="20"/>
                      <w:lang w:val="es-CO" w:eastAsia="es-ES"/>
                    </w:rPr>
                    <w:t>Central, Occidental, Tintal, Apogeo y Porvenir</w:t>
                  </w:r>
                </w:p>
              </w:tc>
              <w:tc>
                <w:tcPr>
                  <w:tcW w:w="1935" w:type="dxa"/>
                  <w:shd w:val="clear" w:color="auto" w:fill="auto"/>
                  <w:vAlign w:val="center"/>
                </w:tcPr>
                <w:p w14:paraId="0FA99DD3" w14:textId="77777777" w:rsidR="00387CEC" w:rsidRPr="00DE3558" w:rsidRDefault="00387CEC" w:rsidP="00387CEC">
                  <w:pPr>
                    <w:pStyle w:val="Default"/>
                    <w:jc w:val="center"/>
                    <w:rPr>
                      <w:rFonts w:eastAsia="Times New Roman"/>
                      <w:color w:val="auto"/>
                      <w:sz w:val="20"/>
                      <w:szCs w:val="20"/>
                      <w:lang w:val="es-CO" w:eastAsia="es-ES"/>
                    </w:rPr>
                  </w:pPr>
                  <w:r w:rsidRPr="00DE3558">
                    <w:rPr>
                      <w:rFonts w:eastAsia="Times New Roman"/>
                      <w:color w:val="auto"/>
                      <w:sz w:val="20"/>
                      <w:szCs w:val="20"/>
                      <w:lang w:val="es-CO" w:eastAsia="es-ES"/>
                    </w:rPr>
                    <w:t>Todos los barrios</w:t>
                  </w:r>
                </w:p>
              </w:tc>
              <w:tc>
                <w:tcPr>
                  <w:tcW w:w="4394" w:type="dxa"/>
                  <w:gridSpan w:val="5"/>
                  <w:vAlign w:val="center"/>
                </w:tcPr>
                <w:p w14:paraId="27BA9D11" w14:textId="77777777" w:rsidR="00387CEC" w:rsidRPr="00DE3558" w:rsidRDefault="00387CEC" w:rsidP="00387CEC">
                  <w:pPr>
                    <w:pStyle w:val="Default"/>
                    <w:rPr>
                      <w:rFonts w:eastAsia="Times New Roman"/>
                      <w:color w:val="FF0000"/>
                      <w:sz w:val="20"/>
                      <w:szCs w:val="20"/>
                      <w:lang w:val="es-CO" w:eastAsia="es-ES"/>
                    </w:rPr>
                  </w:pPr>
                  <w:r w:rsidRPr="00DE3558">
                    <w:rPr>
                      <w:rFonts w:eastAsia="Times New Roman"/>
                      <w:color w:val="auto"/>
                      <w:sz w:val="20"/>
                      <w:szCs w:val="20"/>
                      <w:lang w:val="es-CO" w:eastAsia="es-ES"/>
                    </w:rPr>
                    <w:t>Bosa Central, Bosa Occidental, Tintal Sur, El Porvenir</w:t>
                  </w:r>
                  <w:r w:rsidR="00B91C7E" w:rsidRPr="00DE3558">
                    <w:rPr>
                      <w:rFonts w:eastAsia="Times New Roman"/>
                      <w:color w:val="auto"/>
                      <w:sz w:val="20"/>
                      <w:szCs w:val="20"/>
                      <w:lang w:val="es-CO" w:eastAsia="es-ES"/>
                    </w:rPr>
                    <w:t xml:space="preserve"> y Apogeo.</w:t>
                  </w:r>
                </w:p>
              </w:tc>
            </w:tr>
          </w:tbl>
          <w:p w14:paraId="77A52294" w14:textId="77777777" w:rsidR="00A20BF1" w:rsidRPr="00DE3558" w:rsidRDefault="00A20BF1" w:rsidP="00CE6D99">
            <w:pPr>
              <w:ind w:left="708"/>
              <w:rPr>
                <w:rFonts w:cs="Arial"/>
                <w:sz w:val="20"/>
              </w:rPr>
            </w:pPr>
          </w:p>
        </w:tc>
      </w:tr>
    </w:tbl>
    <w:p w14:paraId="007DCDA8" w14:textId="77777777" w:rsidR="00A9449F" w:rsidRPr="00DE3558" w:rsidRDefault="00A9449F" w:rsidP="00D92AD7">
      <w:pPr>
        <w:rPr>
          <w:rFonts w:cs="Arial"/>
          <w:sz w:val="20"/>
        </w:rPr>
      </w:pPr>
    </w:p>
    <w:p w14:paraId="450EA2D7" w14:textId="77777777" w:rsidR="00A9449F" w:rsidRPr="00DE3558" w:rsidRDefault="00A9449F" w:rsidP="00D92AD7">
      <w:pPr>
        <w:rPr>
          <w:rFonts w:cs="Arial"/>
          <w:sz w:val="20"/>
        </w:rPr>
      </w:pPr>
    </w:p>
    <w:p w14:paraId="13711AE6" w14:textId="77777777" w:rsidR="00B75837" w:rsidRPr="00DE3558" w:rsidRDefault="00E6618F" w:rsidP="000405F7">
      <w:pPr>
        <w:pStyle w:val="Subttulo"/>
        <w:numPr>
          <w:ilvl w:val="0"/>
          <w:numId w:val="3"/>
        </w:numPr>
        <w:rPr>
          <w:rFonts w:ascii="Arial" w:hAnsi="Arial" w:cs="Arial"/>
          <w:sz w:val="20"/>
          <w:szCs w:val="20"/>
        </w:rPr>
      </w:pPr>
      <w:bookmarkStart w:id="7" w:name="_Toc251066182"/>
      <w:r w:rsidRPr="00DE3558">
        <w:rPr>
          <w:rFonts w:ascii="Arial" w:hAnsi="Arial" w:cs="Arial"/>
          <w:sz w:val="20"/>
          <w:szCs w:val="20"/>
        </w:rPr>
        <w:t xml:space="preserve">ASPECTOS INSTITUCIONALES Y LEGALES </w:t>
      </w:r>
    </w:p>
    <w:p w14:paraId="3DD355C9" w14:textId="77777777" w:rsidR="00B75837" w:rsidRPr="00DE3558" w:rsidRDefault="00B75837" w:rsidP="00B75837">
      <w:pPr>
        <w:ind w:left="720"/>
        <w:rPr>
          <w:rFonts w:cs="Arial"/>
          <w:b/>
          <w:sz w:val="20"/>
          <w:lang w:val="es-ES"/>
        </w:rPr>
      </w:pPr>
    </w:p>
    <w:p w14:paraId="03E68D52" w14:textId="77777777" w:rsidR="00B75837" w:rsidRPr="00DE3558" w:rsidRDefault="00B75837" w:rsidP="000405F7">
      <w:pPr>
        <w:numPr>
          <w:ilvl w:val="0"/>
          <w:numId w:val="5"/>
        </w:numPr>
        <w:ind w:left="1080"/>
        <w:rPr>
          <w:rFonts w:cs="Arial"/>
          <w:b/>
          <w:sz w:val="20"/>
          <w:lang w:val="es-ES"/>
        </w:rPr>
      </w:pPr>
      <w:r w:rsidRPr="00DE3558">
        <w:rPr>
          <w:rFonts w:cs="Arial"/>
          <w:b/>
          <w:sz w:val="20"/>
          <w:lang w:val="es-ES"/>
        </w:rPr>
        <w:t>Acciones normativas y de control de cumplimiento de normas que acompañarán el proyecto</w:t>
      </w:r>
    </w:p>
    <w:p w14:paraId="1A81F0B1" w14:textId="77777777" w:rsidR="00CE6D99" w:rsidRPr="00DE3558" w:rsidRDefault="00CE6D99" w:rsidP="00CE6D99">
      <w:pPr>
        <w:ind w:left="1080"/>
        <w:rPr>
          <w:rFonts w:cs="Arial"/>
          <w:b/>
          <w:sz w:val="20"/>
          <w:lang w:val="es-ES"/>
        </w:rPr>
      </w:pPr>
    </w:p>
    <w:p w14:paraId="0EF2C928" w14:textId="77777777" w:rsidR="00387CEC" w:rsidRPr="00DE3558" w:rsidRDefault="00387CEC" w:rsidP="00B50D9C">
      <w:pPr>
        <w:numPr>
          <w:ilvl w:val="0"/>
          <w:numId w:val="17"/>
        </w:numPr>
        <w:rPr>
          <w:rFonts w:cs="Arial"/>
          <w:iCs/>
          <w:sz w:val="20"/>
        </w:rPr>
      </w:pPr>
      <w:r w:rsidRPr="00DE3558">
        <w:rPr>
          <w:rFonts w:cs="Arial"/>
          <w:iCs/>
          <w:sz w:val="20"/>
        </w:rPr>
        <w:t>Política Nacional de Sexualidad, Derechos Sexuales y Derechos Reproductivos</w:t>
      </w:r>
      <w:r w:rsidR="00B50D9C">
        <w:rPr>
          <w:rFonts w:cs="Arial"/>
          <w:iCs/>
          <w:sz w:val="20"/>
        </w:rPr>
        <w:t>.</w:t>
      </w:r>
    </w:p>
    <w:p w14:paraId="717AAFBA" w14:textId="77777777" w:rsidR="00387CEC" w:rsidRPr="00DE3558" w:rsidRDefault="00387CEC" w:rsidP="00387CEC">
      <w:pPr>
        <w:ind w:left="372"/>
        <w:rPr>
          <w:rFonts w:cs="Arial"/>
          <w:iCs/>
          <w:sz w:val="20"/>
        </w:rPr>
      </w:pPr>
    </w:p>
    <w:p w14:paraId="04A27DC3" w14:textId="77777777" w:rsidR="00B75837" w:rsidRPr="00DE3558" w:rsidRDefault="00387CEC" w:rsidP="00B50D9C">
      <w:pPr>
        <w:numPr>
          <w:ilvl w:val="0"/>
          <w:numId w:val="17"/>
        </w:numPr>
        <w:rPr>
          <w:rFonts w:cs="Arial"/>
          <w:iCs/>
          <w:sz w:val="20"/>
        </w:rPr>
      </w:pPr>
      <w:r w:rsidRPr="00DE3558">
        <w:rPr>
          <w:rFonts w:cs="Arial"/>
          <w:iCs/>
          <w:sz w:val="20"/>
        </w:rPr>
        <w:t>Ley 1098 de 2006, Política de Juventud del Distrito, Política Pública de Mujer y Género, Política de Apoyo y Fortalecimiento a las Familias, Código de Infancia y Adolescencia</w:t>
      </w:r>
      <w:r w:rsidR="00B50D9C">
        <w:rPr>
          <w:rFonts w:cs="Arial"/>
          <w:iCs/>
          <w:sz w:val="20"/>
        </w:rPr>
        <w:t>.</w:t>
      </w:r>
    </w:p>
    <w:p w14:paraId="56EE48EE" w14:textId="77777777" w:rsidR="00AC35C1" w:rsidRPr="00DE3558" w:rsidRDefault="00AC35C1" w:rsidP="00B50D9C">
      <w:pPr>
        <w:numPr>
          <w:ilvl w:val="0"/>
          <w:numId w:val="17"/>
        </w:numPr>
        <w:rPr>
          <w:rFonts w:cs="Arial"/>
          <w:iCs/>
          <w:sz w:val="20"/>
        </w:rPr>
      </w:pPr>
    </w:p>
    <w:p w14:paraId="3B5E377C" w14:textId="77777777" w:rsidR="00AC35C1" w:rsidRPr="00DE3558" w:rsidRDefault="00AC35C1" w:rsidP="00B50D9C">
      <w:pPr>
        <w:numPr>
          <w:ilvl w:val="0"/>
          <w:numId w:val="17"/>
        </w:numPr>
        <w:rPr>
          <w:rFonts w:cs="Arial"/>
          <w:iCs/>
          <w:sz w:val="20"/>
        </w:rPr>
      </w:pPr>
      <w:r w:rsidRPr="00DE3558">
        <w:rPr>
          <w:rFonts w:cs="Arial"/>
          <w:iCs/>
          <w:sz w:val="20"/>
        </w:rPr>
        <w:t>Decreto 520 de 2011, Política Pública de Infancia y Adolescencia de Bogotá, D.C., 2011-2021</w:t>
      </w:r>
      <w:r w:rsidR="00B50D9C">
        <w:rPr>
          <w:rFonts w:cs="Arial"/>
          <w:iCs/>
          <w:sz w:val="20"/>
        </w:rPr>
        <w:t>.</w:t>
      </w:r>
    </w:p>
    <w:p w14:paraId="2908EB2C" w14:textId="77777777" w:rsidR="007457B7" w:rsidRPr="00DE3558" w:rsidRDefault="007457B7" w:rsidP="00B50D9C">
      <w:pPr>
        <w:ind w:left="720"/>
        <w:rPr>
          <w:rFonts w:cs="Arial"/>
          <w:iCs/>
          <w:sz w:val="20"/>
        </w:rPr>
      </w:pPr>
    </w:p>
    <w:p w14:paraId="0C3BA4CF" w14:textId="77777777" w:rsidR="00AC35C1" w:rsidRPr="00DE3558" w:rsidRDefault="00AC35C1" w:rsidP="00B50D9C">
      <w:pPr>
        <w:numPr>
          <w:ilvl w:val="0"/>
          <w:numId w:val="17"/>
        </w:numPr>
        <w:rPr>
          <w:rFonts w:cs="Arial"/>
          <w:iCs/>
          <w:sz w:val="20"/>
        </w:rPr>
      </w:pPr>
      <w:r w:rsidRPr="00DE3558">
        <w:rPr>
          <w:rFonts w:cs="Arial"/>
          <w:iCs/>
          <w:sz w:val="20"/>
        </w:rPr>
        <w:t>Ley 361 de 1997 de mecanismos de integración para las Personas con Discapacidad</w:t>
      </w:r>
      <w:r w:rsidR="00B50D9C">
        <w:rPr>
          <w:rFonts w:cs="Arial"/>
          <w:iCs/>
          <w:sz w:val="20"/>
        </w:rPr>
        <w:t>.</w:t>
      </w:r>
    </w:p>
    <w:p w14:paraId="121FD38A" w14:textId="77777777" w:rsidR="00AC35C1" w:rsidRPr="00B50D9C" w:rsidRDefault="00AC35C1" w:rsidP="00B50D9C">
      <w:pPr>
        <w:ind w:left="720"/>
        <w:rPr>
          <w:rFonts w:cs="Arial"/>
          <w:iCs/>
          <w:sz w:val="20"/>
        </w:rPr>
      </w:pPr>
    </w:p>
    <w:p w14:paraId="1FE2DD96" w14:textId="77777777" w:rsidR="00B75837" w:rsidRPr="00DE3558" w:rsidRDefault="00B75837" w:rsidP="00EC631A">
      <w:pPr>
        <w:rPr>
          <w:rFonts w:cs="Arial"/>
          <w:b/>
          <w:sz w:val="20"/>
          <w:lang w:val="es-ES"/>
        </w:rPr>
      </w:pPr>
    </w:p>
    <w:p w14:paraId="08FC9AB3" w14:textId="77777777" w:rsidR="00B47886" w:rsidRPr="00DE3558" w:rsidRDefault="00B47886" w:rsidP="000405F7">
      <w:pPr>
        <w:numPr>
          <w:ilvl w:val="0"/>
          <w:numId w:val="5"/>
        </w:numPr>
        <w:ind w:left="1080"/>
        <w:jc w:val="left"/>
        <w:rPr>
          <w:rFonts w:cs="Arial"/>
          <w:b/>
          <w:sz w:val="20"/>
          <w:lang w:val="es-ES"/>
        </w:rPr>
      </w:pPr>
      <w:r w:rsidRPr="00DE3558">
        <w:rPr>
          <w:rFonts w:cs="Arial"/>
          <w:b/>
          <w:sz w:val="20"/>
          <w:lang w:val="es-ES"/>
        </w:rPr>
        <w:t>Instancias de participación, entidades, sectores, órganos administrativos con las que se puede trabajar el proyecto</w:t>
      </w:r>
    </w:p>
    <w:p w14:paraId="608DEACE" w14:textId="77777777" w:rsidR="00B75837" w:rsidRPr="00DE3558" w:rsidRDefault="00B75837" w:rsidP="00EC631A">
      <w:pPr>
        <w:ind w:left="720"/>
        <w:jc w:val="left"/>
        <w:rPr>
          <w:rFonts w:cs="Arial"/>
          <w:b/>
          <w:sz w:val="20"/>
          <w:lang w:val="es-ES"/>
        </w:rPr>
      </w:pPr>
      <w:r w:rsidRPr="00DE3558">
        <w:rPr>
          <w:rFonts w:cs="Arial"/>
          <w:b/>
          <w:sz w:val="20"/>
          <w:lang w:val="es-ES"/>
        </w:rPr>
        <w:t xml:space="preserve"> </w:t>
      </w:r>
    </w:p>
    <w:p w14:paraId="03FE6AFB" w14:textId="77777777" w:rsidR="007457B7" w:rsidRPr="00DE3558" w:rsidRDefault="007457B7" w:rsidP="00B50D9C">
      <w:pPr>
        <w:numPr>
          <w:ilvl w:val="0"/>
          <w:numId w:val="17"/>
        </w:numPr>
        <w:rPr>
          <w:rFonts w:cs="Arial"/>
          <w:i/>
          <w:sz w:val="20"/>
        </w:rPr>
      </w:pPr>
      <w:r w:rsidRPr="00DE3558">
        <w:rPr>
          <w:rFonts w:cs="Arial"/>
          <w:sz w:val="20"/>
        </w:rPr>
        <w:t>Alcaldía Local de Bosa</w:t>
      </w:r>
      <w:r w:rsidR="00B50D9C">
        <w:rPr>
          <w:rFonts w:cs="Arial"/>
          <w:sz w:val="20"/>
        </w:rPr>
        <w:t>.</w:t>
      </w:r>
    </w:p>
    <w:p w14:paraId="5ECAC3B0" w14:textId="77777777" w:rsidR="007457B7" w:rsidRPr="00B50D9C" w:rsidRDefault="007457B7" w:rsidP="00B50D9C">
      <w:pPr>
        <w:numPr>
          <w:ilvl w:val="0"/>
          <w:numId w:val="17"/>
        </w:numPr>
        <w:rPr>
          <w:rFonts w:cs="Arial"/>
          <w:sz w:val="20"/>
        </w:rPr>
      </w:pPr>
      <w:r w:rsidRPr="00DE3558">
        <w:rPr>
          <w:rFonts w:cs="Arial"/>
          <w:sz w:val="20"/>
        </w:rPr>
        <w:t xml:space="preserve">Subred </w:t>
      </w:r>
      <w:proofErr w:type="gramStart"/>
      <w:r w:rsidRPr="00DE3558">
        <w:rPr>
          <w:rFonts w:cs="Arial"/>
          <w:sz w:val="20"/>
        </w:rPr>
        <w:t>Sur-Occidente</w:t>
      </w:r>
      <w:proofErr w:type="gramEnd"/>
      <w:r w:rsidR="00B50D9C">
        <w:rPr>
          <w:rFonts w:cs="Arial"/>
          <w:sz w:val="20"/>
        </w:rPr>
        <w:t>.</w:t>
      </w:r>
    </w:p>
    <w:p w14:paraId="049E7DA5" w14:textId="77777777" w:rsidR="007457B7" w:rsidRPr="00B50D9C" w:rsidRDefault="007457B7" w:rsidP="00B50D9C">
      <w:pPr>
        <w:numPr>
          <w:ilvl w:val="0"/>
          <w:numId w:val="17"/>
        </w:numPr>
        <w:rPr>
          <w:rFonts w:cs="Arial"/>
          <w:sz w:val="20"/>
        </w:rPr>
      </w:pPr>
      <w:r w:rsidRPr="00DE3558">
        <w:rPr>
          <w:rFonts w:cs="Arial"/>
          <w:sz w:val="20"/>
        </w:rPr>
        <w:t>Secretaria Distrital de Salud</w:t>
      </w:r>
      <w:r w:rsidR="00B50D9C">
        <w:rPr>
          <w:rFonts w:cs="Arial"/>
          <w:sz w:val="20"/>
        </w:rPr>
        <w:t>.</w:t>
      </w:r>
    </w:p>
    <w:p w14:paraId="0ABD6F50" w14:textId="77777777" w:rsidR="007457B7" w:rsidRPr="00B50D9C" w:rsidRDefault="007457B7" w:rsidP="00B50D9C">
      <w:pPr>
        <w:numPr>
          <w:ilvl w:val="0"/>
          <w:numId w:val="17"/>
        </w:numPr>
        <w:rPr>
          <w:rFonts w:cs="Arial"/>
          <w:sz w:val="20"/>
        </w:rPr>
      </w:pPr>
      <w:r w:rsidRPr="00DE3558">
        <w:rPr>
          <w:rFonts w:cs="Arial"/>
          <w:sz w:val="20"/>
        </w:rPr>
        <w:t>Subdirección Local para la Integración Social</w:t>
      </w:r>
      <w:r w:rsidR="00B50D9C">
        <w:rPr>
          <w:rFonts w:cs="Arial"/>
          <w:sz w:val="20"/>
        </w:rPr>
        <w:t>.</w:t>
      </w:r>
    </w:p>
    <w:p w14:paraId="24B09E44" w14:textId="77777777" w:rsidR="007457B7" w:rsidRPr="00B50D9C" w:rsidRDefault="007457B7" w:rsidP="00B50D9C">
      <w:pPr>
        <w:numPr>
          <w:ilvl w:val="0"/>
          <w:numId w:val="17"/>
        </w:numPr>
        <w:rPr>
          <w:rFonts w:cs="Arial"/>
          <w:sz w:val="20"/>
        </w:rPr>
      </w:pPr>
      <w:r w:rsidRPr="00DE3558">
        <w:rPr>
          <w:rFonts w:cs="Arial"/>
          <w:sz w:val="20"/>
        </w:rPr>
        <w:t>Secretaría Distrital de Integración Social (SDIS)</w:t>
      </w:r>
    </w:p>
    <w:p w14:paraId="7345709D" w14:textId="77777777" w:rsidR="007457B7" w:rsidRPr="00B50D9C" w:rsidRDefault="007457B7" w:rsidP="00B50D9C">
      <w:pPr>
        <w:numPr>
          <w:ilvl w:val="0"/>
          <w:numId w:val="17"/>
        </w:numPr>
        <w:rPr>
          <w:rFonts w:cs="Arial"/>
          <w:sz w:val="20"/>
        </w:rPr>
      </w:pPr>
      <w:r w:rsidRPr="00DE3558">
        <w:rPr>
          <w:rFonts w:cs="Arial"/>
          <w:sz w:val="20"/>
        </w:rPr>
        <w:t>Instituto Colombiano de Bienestar Familiar (ICBF)</w:t>
      </w:r>
    </w:p>
    <w:p w14:paraId="1DB3861E" w14:textId="77777777" w:rsidR="007457B7" w:rsidRPr="00B50D9C" w:rsidRDefault="007457B7" w:rsidP="00B50D9C">
      <w:pPr>
        <w:numPr>
          <w:ilvl w:val="0"/>
          <w:numId w:val="17"/>
        </w:numPr>
        <w:rPr>
          <w:rFonts w:cs="Arial"/>
          <w:sz w:val="20"/>
        </w:rPr>
      </w:pPr>
      <w:r w:rsidRPr="00DE3558">
        <w:rPr>
          <w:rFonts w:cs="Arial"/>
          <w:sz w:val="20"/>
        </w:rPr>
        <w:t>Comité Operativo Local de Infancia y Adolescencia</w:t>
      </w:r>
      <w:r w:rsidR="00B50D9C">
        <w:rPr>
          <w:rFonts w:cs="Arial"/>
          <w:sz w:val="20"/>
        </w:rPr>
        <w:t>.</w:t>
      </w:r>
    </w:p>
    <w:p w14:paraId="0C541C90" w14:textId="77777777" w:rsidR="007457B7" w:rsidRPr="00B50D9C" w:rsidRDefault="007457B7" w:rsidP="00B50D9C">
      <w:pPr>
        <w:numPr>
          <w:ilvl w:val="0"/>
          <w:numId w:val="17"/>
        </w:numPr>
        <w:rPr>
          <w:rFonts w:cs="Arial"/>
          <w:sz w:val="20"/>
        </w:rPr>
      </w:pPr>
      <w:r w:rsidRPr="00DE3558">
        <w:rPr>
          <w:rFonts w:cs="Arial"/>
          <w:sz w:val="20"/>
        </w:rPr>
        <w:t>Consejo Red del Buen Trato y Comité Operativo de Familias</w:t>
      </w:r>
      <w:r w:rsidR="00B50D9C">
        <w:rPr>
          <w:rFonts w:cs="Arial"/>
          <w:sz w:val="20"/>
        </w:rPr>
        <w:t>.</w:t>
      </w:r>
    </w:p>
    <w:p w14:paraId="6C513BD3" w14:textId="77777777" w:rsidR="007457B7" w:rsidRPr="00B50D9C" w:rsidRDefault="007457B7" w:rsidP="00B50D9C">
      <w:pPr>
        <w:numPr>
          <w:ilvl w:val="0"/>
          <w:numId w:val="17"/>
        </w:numPr>
        <w:rPr>
          <w:rFonts w:cs="Arial"/>
          <w:sz w:val="20"/>
        </w:rPr>
      </w:pPr>
      <w:r w:rsidRPr="00DE3558">
        <w:rPr>
          <w:rFonts w:cs="Arial"/>
          <w:sz w:val="20"/>
        </w:rPr>
        <w:t>COLMYG</w:t>
      </w:r>
      <w:r w:rsidR="00B50D9C">
        <w:rPr>
          <w:rFonts w:cs="Arial"/>
          <w:sz w:val="20"/>
        </w:rPr>
        <w:t>.</w:t>
      </w:r>
    </w:p>
    <w:p w14:paraId="16FFBEEA" w14:textId="77777777" w:rsidR="007457B7" w:rsidRPr="00B50D9C" w:rsidRDefault="007457B7" w:rsidP="00B50D9C">
      <w:pPr>
        <w:numPr>
          <w:ilvl w:val="0"/>
          <w:numId w:val="17"/>
        </w:numPr>
        <w:rPr>
          <w:rFonts w:cs="Arial"/>
          <w:sz w:val="20"/>
        </w:rPr>
      </w:pPr>
      <w:r w:rsidRPr="00DE3558">
        <w:rPr>
          <w:rFonts w:cs="Arial"/>
          <w:sz w:val="20"/>
        </w:rPr>
        <w:t>Juntas de Acción Comunal</w:t>
      </w:r>
      <w:r w:rsidR="00B50D9C">
        <w:rPr>
          <w:rFonts w:cs="Arial"/>
          <w:sz w:val="20"/>
        </w:rPr>
        <w:t>.</w:t>
      </w:r>
    </w:p>
    <w:p w14:paraId="273EE30C" w14:textId="237B6CE7" w:rsidR="007457B7" w:rsidRDefault="00990340" w:rsidP="00B50D9C">
      <w:pPr>
        <w:numPr>
          <w:ilvl w:val="0"/>
          <w:numId w:val="17"/>
        </w:numPr>
        <w:rPr>
          <w:rFonts w:cs="Arial"/>
          <w:sz w:val="20"/>
        </w:rPr>
      </w:pPr>
      <w:r w:rsidRPr="00DE3558">
        <w:rPr>
          <w:rFonts w:cs="Arial"/>
          <w:sz w:val="20"/>
        </w:rPr>
        <w:t>Organización de jóvenes formales e informales</w:t>
      </w:r>
      <w:r w:rsidR="00B50D9C">
        <w:rPr>
          <w:rFonts w:cs="Arial"/>
          <w:sz w:val="20"/>
        </w:rPr>
        <w:t>.</w:t>
      </w:r>
    </w:p>
    <w:p w14:paraId="510DAEBC" w14:textId="6360E034" w:rsidR="000B138E" w:rsidRPr="00B50D9C" w:rsidRDefault="000B138E" w:rsidP="00B50D9C">
      <w:pPr>
        <w:numPr>
          <w:ilvl w:val="0"/>
          <w:numId w:val="17"/>
        </w:numPr>
        <w:rPr>
          <w:rFonts w:cs="Arial"/>
          <w:sz w:val="20"/>
        </w:rPr>
      </w:pPr>
      <w:r>
        <w:rPr>
          <w:rFonts w:cs="Arial"/>
          <w:sz w:val="20"/>
        </w:rPr>
        <w:t>Consejo de Planeación Local – CPL.</w:t>
      </w:r>
    </w:p>
    <w:p w14:paraId="5AB1C2AB" w14:textId="77777777" w:rsidR="000B5CCD" w:rsidRPr="00B50D9C" w:rsidRDefault="000B5CCD" w:rsidP="136C2199">
      <w:pPr>
        <w:numPr>
          <w:ilvl w:val="0"/>
          <w:numId w:val="17"/>
        </w:numPr>
        <w:rPr>
          <w:rFonts w:cs="Arial"/>
          <w:sz w:val="20"/>
        </w:rPr>
      </w:pPr>
      <w:r w:rsidRPr="136C2199">
        <w:rPr>
          <w:rFonts w:cs="Arial"/>
          <w:sz w:val="20"/>
        </w:rPr>
        <w:t>Mesa Local de Juventud</w:t>
      </w:r>
      <w:r w:rsidR="00B50D9C" w:rsidRPr="136C2199">
        <w:rPr>
          <w:rFonts w:cs="Arial"/>
          <w:sz w:val="20"/>
        </w:rPr>
        <w:t>.</w:t>
      </w:r>
    </w:p>
    <w:p w14:paraId="41FAD04C" w14:textId="77777777" w:rsidR="007457B7" w:rsidRPr="00B50D9C" w:rsidRDefault="007457B7" w:rsidP="00B50D9C">
      <w:pPr>
        <w:numPr>
          <w:ilvl w:val="0"/>
          <w:numId w:val="17"/>
        </w:numPr>
        <w:rPr>
          <w:rFonts w:cs="Arial"/>
          <w:sz w:val="20"/>
        </w:rPr>
      </w:pPr>
      <w:r w:rsidRPr="00B50D9C">
        <w:rPr>
          <w:rFonts w:cs="Arial"/>
          <w:sz w:val="20"/>
        </w:rPr>
        <w:t>COLEV</w:t>
      </w:r>
      <w:r w:rsidR="00B50D9C" w:rsidRPr="00B50D9C">
        <w:rPr>
          <w:rFonts w:cs="Arial"/>
          <w:sz w:val="20"/>
        </w:rPr>
        <w:t>.</w:t>
      </w:r>
    </w:p>
    <w:p w14:paraId="54949E0E" w14:textId="77777777" w:rsidR="007457B7" w:rsidRPr="00B50D9C" w:rsidRDefault="007457B7" w:rsidP="136C2199">
      <w:pPr>
        <w:numPr>
          <w:ilvl w:val="0"/>
          <w:numId w:val="17"/>
        </w:numPr>
        <w:rPr>
          <w:rFonts w:cs="Arial"/>
          <w:sz w:val="20"/>
        </w:rPr>
      </w:pPr>
      <w:r w:rsidRPr="136C2199">
        <w:rPr>
          <w:rFonts w:cs="Arial"/>
          <w:sz w:val="20"/>
        </w:rPr>
        <w:t>Policía Local</w:t>
      </w:r>
      <w:r w:rsidR="00B50D9C" w:rsidRPr="136C2199">
        <w:rPr>
          <w:rFonts w:cs="Arial"/>
          <w:sz w:val="20"/>
        </w:rPr>
        <w:t>.</w:t>
      </w:r>
    </w:p>
    <w:p w14:paraId="768FCC5A" w14:textId="39B49B79" w:rsidR="5A48119C" w:rsidRDefault="5A48119C" w:rsidP="136C2199">
      <w:pPr>
        <w:numPr>
          <w:ilvl w:val="0"/>
          <w:numId w:val="17"/>
        </w:numPr>
        <w:rPr>
          <w:szCs w:val="24"/>
        </w:rPr>
      </w:pPr>
      <w:r w:rsidRPr="136C2199">
        <w:rPr>
          <w:rFonts w:cs="Arial"/>
          <w:sz w:val="20"/>
        </w:rPr>
        <w:t>Consejo Local de Planeación</w:t>
      </w:r>
    </w:p>
    <w:p w14:paraId="27357532" w14:textId="77777777" w:rsidR="00B75837" w:rsidRPr="00DE3558" w:rsidRDefault="00B75837" w:rsidP="00E6618F">
      <w:pPr>
        <w:pStyle w:val="Subttulo"/>
        <w:numPr>
          <w:ilvl w:val="0"/>
          <w:numId w:val="0"/>
        </w:numPr>
        <w:ind w:left="360"/>
        <w:rPr>
          <w:rFonts w:ascii="Arial" w:hAnsi="Arial" w:cs="Arial"/>
          <w:sz w:val="20"/>
          <w:szCs w:val="20"/>
        </w:rPr>
      </w:pPr>
    </w:p>
    <w:p w14:paraId="07F023C8" w14:textId="77777777" w:rsidR="00E6618F" w:rsidRPr="00DE3558" w:rsidRDefault="00E6618F" w:rsidP="00E6618F">
      <w:pPr>
        <w:pStyle w:val="Subttulo"/>
        <w:numPr>
          <w:ilvl w:val="0"/>
          <w:numId w:val="0"/>
        </w:numPr>
        <w:ind w:left="360"/>
        <w:rPr>
          <w:rFonts w:ascii="Arial" w:hAnsi="Arial" w:cs="Arial"/>
          <w:sz w:val="20"/>
          <w:szCs w:val="20"/>
        </w:rPr>
      </w:pPr>
    </w:p>
    <w:p w14:paraId="665F7424" w14:textId="77777777" w:rsidR="005A4CFC" w:rsidRPr="00DE3558" w:rsidRDefault="007E1D2C" w:rsidP="000405F7">
      <w:pPr>
        <w:pStyle w:val="Subttulo"/>
        <w:numPr>
          <w:ilvl w:val="0"/>
          <w:numId w:val="3"/>
        </w:numPr>
        <w:rPr>
          <w:rFonts w:ascii="Arial" w:hAnsi="Arial" w:cs="Arial"/>
          <w:sz w:val="20"/>
          <w:szCs w:val="20"/>
        </w:rPr>
      </w:pPr>
      <w:r w:rsidRPr="00DE3558">
        <w:rPr>
          <w:rFonts w:ascii="Arial" w:hAnsi="Arial" w:cs="Arial"/>
          <w:sz w:val="20"/>
          <w:szCs w:val="20"/>
        </w:rPr>
        <w:t>PROSPECTIVAS FINANCIERAS Y DE COBERTURA</w:t>
      </w:r>
      <w:bookmarkEnd w:id="7"/>
    </w:p>
    <w:p w14:paraId="4BDB5498" w14:textId="77777777" w:rsidR="009E698A" w:rsidRPr="00DE3558" w:rsidRDefault="009E698A" w:rsidP="00D92AD7">
      <w:pPr>
        <w:rPr>
          <w:rFonts w:cs="Arial"/>
          <w:b/>
          <w:sz w:val="20"/>
        </w:rPr>
      </w:pPr>
    </w:p>
    <w:p w14:paraId="6A1259B7" w14:textId="77777777" w:rsidR="00536BD3" w:rsidRPr="00DE3558" w:rsidRDefault="001131C0" w:rsidP="00D92AD7">
      <w:pPr>
        <w:pStyle w:val="Subttulo"/>
        <w:numPr>
          <w:ilvl w:val="0"/>
          <w:numId w:val="0"/>
        </w:numPr>
        <w:rPr>
          <w:rFonts w:ascii="Arial" w:hAnsi="Arial" w:cs="Arial"/>
          <w:sz w:val="20"/>
          <w:szCs w:val="20"/>
        </w:rPr>
      </w:pPr>
      <w:bookmarkStart w:id="8" w:name="_Toc251066185"/>
      <w:r w:rsidRPr="00DE3558">
        <w:rPr>
          <w:rFonts w:ascii="Arial" w:hAnsi="Arial" w:cs="Arial"/>
          <w:sz w:val="20"/>
          <w:szCs w:val="20"/>
        </w:rPr>
        <w:t>Costos del Proyecto</w:t>
      </w:r>
      <w:r w:rsidR="0071401D" w:rsidRPr="00DE3558">
        <w:rPr>
          <w:rFonts w:ascii="Arial" w:hAnsi="Arial" w:cs="Arial"/>
          <w:sz w:val="20"/>
          <w:szCs w:val="20"/>
        </w:rPr>
        <w:t xml:space="preserve"> (cifras en pesos)</w:t>
      </w:r>
      <w:r w:rsidRPr="00DE3558">
        <w:rPr>
          <w:rFonts w:ascii="Arial" w:hAnsi="Arial" w:cs="Arial"/>
          <w:sz w:val="20"/>
          <w:szCs w:val="20"/>
        </w:rPr>
        <w:t>:</w:t>
      </w:r>
      <w:bookmarkEnd w:id="8"/>
      <w:r w:rsidRPr="00DE3558">
        <w:rPr>
          <w:rFonts w:ascii="Arial" w:hAnsi="Arial" w:cs="Arial"/>
          <w:sz w:val="20"/>
          <w:szCs w:val="20"/>
        </w:rPr>
        <w:t xml:space="preserve"> </w:t>
      </w:r>
    </w:p>
    <w:p w14:paraId="2916C19D" w14:textId="77777777" w:rsidR="00DE27C3" w:rsidRPr="00DE3558" w:rsidRDefault="00DE27C3" w:rsidP="00D92AD7">
      <w:pPr>
        <w:pStyle w:val="Subttulo"/>
        <w:numPr>
          <w:ilvl w:val="0"/>
          <w:numId w:val="0"/>
        </w:numPr>
        <w:rPr>
          <w:rFonts w:ascii="Arial" w:hAnsi="Arial" w:cs="Arial"/>
          <w:sz w:val="20"/>
          <w:szCs w:val="20"/>
        </w:rPr>
      </w:pPr>
    </w:p>
    <w:tbl>
      <w:tblPr>
        <w:tblW w:w="5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6" w:type="dxa"/>
          <w:right w:w="146" w:type="dxa"/>
        </w:tblCellMar>
        <w:tblLook w:val="0000" w:firstRow="0" w:lastRow="0" w:firstColumn="0" w:lastColumn="0" w:noHBand="0" w:noVBand="0"/>
      </w:tblPr>
      <w:tblGrid>
        <w:gridCol w:w="1652"/>
        <w:gridCol w:w="1034"/>
        <w:gridCol w:w="1417"/>
        <w:gridCol w:w="1562"/>
        <w:gridCol w:w="1560"/>
        <w:gridCol w:w="1560"/>
        <w:gridCol w:w="1558"/>
      </w:tblGrid>
      <w:tr w:rsidR="00512057" w:rsidRPr="00234025" w14:paraId="4D292317" w14:textId="77777777" w:rsidTr="1473D578">
        <w:trPr>
          <w:jc w:val="center"/>
        </w:trPr>
        <w:tc>
          <w:tcPr>
            <w:tcW w:w="799" w:type="pct"/>
            <w:vMerge w:val="restart"/>
            <w:shd w:val="clear" w:color="auto" w:fill="D9D9D9" w:themeFill="background1" w:themeFillShade="D9"/>
            <w:vAlign w:val="center"/>
          </w:tcPr>
          <w:p w14:paraId="184C0B4E" w14:textId="77777777" w:rsidR="00512057" w:rsidRPr="00234025" w:rsidRDefault="00512057" w:rsidP="00327819">
            <w:pPr>
              <w:widowControl w:val="0"/>
              <w:tabs>
                <w:tab w:val="center" w:pos="1864"/>
              </w:tabs>
              <w:jc w:val="center"/>
              <w:rPr>
                <w:rFonts w:cs="Arial"/>
                <w:b/>
                <w:iCs/>
                <w:sz w:val="18"/>
                <w:szCs w:val="18"/>
              </w:rPr>
            </w:pPr>
            <w:r w:rsidRPr="00234025">
              <w:rPr>
                <w:rFonts w:cs="Arial"/>
                <w:b/>
                <w:iCs/>
                <w:sz w:val="18"/>
                <w:szCs w:val="18"/>
              </w:rPr>
              <w:t>META</w:t>
            </w:r>
            <w:r w:rsidR="008931DA" w:rsidRPr="00234025">
              <w:rPr>
                <w:rFonts w:cs="Arial"/>
                <w:b/>
                <w:iCs/>
                <w:sz w:val="18"/>
                <w:szCs w:val="18"/>
              </w:rPr>
              <w:t>(</w:t>
            </w:r>
            <w:r w:rsidRPr="00234025">
              <w:rPr>
                <w:rFonts w:cs="Arial"/>
                <w:b/>
                <w:iCs/>
                <w:sz w:val="18"/>
                <w:szCs w:val="18"/>
              </w:rPr>
              <w:t>S</w:t>
            </w:r>
            <w:r w:rsidR="008931DA" w:rsidRPr="00234025">
              <w:rPr>
                <w:rFonts w:cs="Arial"/>
                <w:b/>
                <w:iCs/>
                <w:sz w:val="18"/>
                <w:szCs w:val="18"/>
              </w:rPr>
              <w:t>)</w:t>
            </w:r>
            <w:r w:rsidRPr="00234025">
              <w:rPr>
                <w:rFonts w:cs="Arial"/>
                <w:b/>
                <w:iCs/>
                <w:sz w:val="18"/>
                <w:szCs w:val="18"/>
              </w:rPr>
              <w:t xml:space="preserve"> DE PROYECTO</w:t>
            </w:r>
          </w:p>
        </w:tc>
        <w:tc>
          <w:tcPr>
            <w:tcW w:w="500" w:type="pct"/>
            <w:vMerge w:val="restart"/>
            <w:shd w:val="clear" w:color="auto" w:fill="D9D9D9" w:themeFill="background1" w:themeFillShade="D9"/>
            <w:vAlign w:val="center"/>
          </w:tcPr>
          <w:p w14:paraId="02A0C3EB" w14:textId="77777777" w:rsidR="00512057" w:rsidRPr="00234025" w:rsidRDefault="00512057" w:rsidP="00327819">
            <w:pPr>
              <w:widowControl w:val="0"/>
              <w:tabs>
                <w:tab w:val="center" w:pos="1864"/>
              </w:tabs>
              <w:jc w:val="center"/>
              <w:rPr>
                <w:rFonts w:cs="Arial"/>
                <w:b/>
                <w:iCs/>
                <w:sz w:val="18"/>
                <w:szCs w:val="18"/>
              </w:rPr>
            </w:pPr>
            <w:r w:rsidRPr="00234025">
              <w:rPr>
                <w:rFonts w:cs="Arial"/>
                <w:b/>
                <w:iCs/>
                <w:sz w:val="18"/>
                <w:szCs w:val="18"/>
              </w:rPr>
              <w:t>COMPONENTES</w:t>
            </w:r>
          </w:p>
        </w:tc>
        <w:tc>
          <w:tcPr>
            <w:tcW w:w="685" w:type="pct"/>
            <w:vMerge w:val="restart"/>
            <w:shd w:val="clear" w:color="auto" w:fill="D9D9D9" w:themeFill="background1" w:themeFillShade="D9"/>
            <w:vAlign w:val="center"/>
          </w:tcPr>
          <w:p w14:paraId="65001467" w14:textId="77777777" w:rsidR="00512057" w:rsidRPr="00234025" w:rsidRDefault="00512057" w:rsidP="00D33A84">
            <w:pPr>
              <w:widowControl w:val="0"/>
              <w:tabs>
                <w:tab w:val="center" w:pos="1864"/>
              </w:tabs>
              <w:jc w:val="center"/>
              <w:rPr>
                <w:rFonts w:cs="Arial"/>
                <w:i/>
                <w:iCs/>
                <w:sz w:val="18"/>
                <w:szCs w:val="18"/>
              </w:rPr>
            </w:pPr>
            <w:r w:rsidRPr="00234025">
              <w:rPr>
                <w:rFonts w:cs="Arial"/>
                <w:b/>
                <w:sz w:val="18"/>
                <w:szCs w:val="18"/>
              </w:rPr>
              <w:t>OBJETO DE GASTO</w:t>
            </w:r>
            <w:r w:rsidR="00B621A1" w:rsidRPr="00234025">
              <w:rPr>
                <w:rFonts w:cs="Arial"/>
                <w:b/>
                <w:sz w:val="18"/>
                <w:szCs w:val="18"/>
              </w:rPr>
              <w:t xml:space="preserve"> </w:t>
            </w:r>
            <w:r w:rsidR="00675806" w:rsidRPr="00234025">
              <w:rPr>
                <w:rFonts w:cs="Arial"/>
                <w:b/>
                <w:sz w:val="18"/>
                <w:szCs w:val="18"/>
              </w:rPr>
              <w:t>RECURSOS FDL</w:t>
            </w:r>
          </w:p>
        </w:tc>
        <w:tc>
          <w:tcPr>
            <w:tcW w:w="3016" w:type="pct"/>
            <w:gridSpan w:val="4"/>
            <w:shd w:val="clear" w:color="auto" w:fill="D9D9D9" w:themeFill="background1" w:themeFillShade="D9"/>
            <w:vAlign w:val="center"/>
          </w:tcPr>
          <w:p w14:paraId="7BBE7134" w14:textId="77777777" w:rsidR="00512057" w:rsidRPr="00234025" w:rsidRDefault="00512057" w:rsidP="00327819">
            <w:pPr>
              <w:widowControl w:val="0"/>
              <w:jc w:val="center"/>
              <w:rPr>
                <w:rFonts w:cs="Arial"/>
                <w:b/>
                <w:iCs/>
                <w:sz w:val="18"/>
                <w:szCs w:val="18"/>
              </w:rPr>
            </w:pPr>
            <w:r w:rsidRPr="00234025">
              <w:rPr>
                <w:rFonts w:cs="Arial"/>
                <w:b/>
                <w:iCs/>
                <w:sz w:val="18"/>
                <w:szCs w:val="18"/>
              </w:rPr>
              <w:t>COSTOS</w:t>
            </w:r>
          </w:p>
        </w:tc>
      </w:tr>
      <w:tr w:rsidR="00234025" w:rsidRPr="00234025" w14:paraId="7A90E8D9" w14:textId="77777777" w:rsidTr="1473D578">
        <w:trPr>
          <w:trHeight w:val="282"/>
          <w:jc w:val="center"/>
        </w:trPr>
        <w:tc>
          <w:tcPr>
            <w:tcW w:w="799" w:type="pct"/>
            <w:vMerge/>
            <w:vAlign w:val="center"/>
          </w:tcPr>
          <w:p w14:paraId="74869460" w14:textId="77777777" w:rsidR="00D50DA2" w:rsidRPr="00234025" w:rsidRDefault="00D50DA2" w:rsidP="00D50DA2">
            <w:pPr>
              <w:widowControl w:val="0"/>
              <w:jc w:val="center"/>
              <w:rPr>
                <w:rFonts w:cs="Arial"/>
                <w:b/>
                <w:iCs/>
                <w:sz w:val="18"/>
                <w:szCs w:val="18"/>
              </w:rPr>
            </w:pPr>
          </w:p>
        </w:tc>
        <w:tc>
          <w:tcPr>
            <w:tcW w:w="500" w:type="pct"/>
            <w:vMerge/>
            <w:vAlign w:val="center"/>
          </w:tcPr>
          <w:p w14:paraId="187F57B8" w14:textId="77777777" w:rsidR="00D50DA2" w:rsidRPr="00234025" w:rsidRDefault="00D50DA2" w:rsidP="00D50DA2">
            <w:pPr>
              <w:widowControl w:val="0"/>
              <w:jc w:val="center"/>
              <w:rPr>
                <w:rFonts w:cs="Arial"/>
                <w:b/>
                <w:iCs/>
                <w:sz w:val="18"/>
                <w:szCs w:val="18"/>
              </w:rPr>
            </w:pPr>
          </w:p>
        </w:tc>
        <w:tc>
          <w:tcPr>
            <w:tcW w:w="685" w:type="pct"/>
            <w:vMerge/>
            <w:vAlign w:val="center"/>
          </w:tcPr>
          <w:p w14:paraId="54738AF4" w14:textId="77777777" w:rsidR="00D50DA2" w:rsidRPr="00234025" w:rsidRDefault="00D50DA2" w:rsidP="00D50DA2">
            <w:pPr>
              <w:widowControl w:val="0"/>
              <w:jc w:val="center"/>
              <w:rPr>
                <w:rFonts w:cs="Arial"/>
                <w:b/>
                <w:iCs/>
                <w:sz w:val="18"/>
                <w:szCs w:val="18"/>
              </w:rPr>
            </w:pPr>
          </w:p>
        </w:tc>
        <w:tc>
          <w:tcPr>
            <w:tcW w:w="755" w:type="pct"/>
            <w:shd w:val="clear" w:color="auto" w:fill="D9D9D9" w:themeFill="background1" w:themeFillShade="D9"/>
            <w:vAlign w:val="center"/>
          </w:tcPr>
          <w:p w14:paraId="6EC9CF6B" w14:textId="77777777" w:rsidR="00D50DA2" w:rsidRPr="00234025" w:rsidRDefault="00D50DA2" w:rsidP="00D50DA2">
            <w:pPr>
              <w:autoSpaceDE w:val="0"/>
              <w:autoSpaceDN w:val="0"/>
              <w:adjustRightInd w:val="0"/>
              <w:jc w:val="center"/>
              <w:rPr>
                <w:rFonts w:cs="Arial"/>
                <w:b/>
                <w:sz w:val="18"/>
                <w:szCs w:val="18"/>
                <w:lang w:val="es-ES"/>
              </w:rPr>
            </w:pPr>
            <w:r w:rsidRPr="00234025">
              <w:rPr>
                <w:rFonts w:cs="Arial"/>
                <w:b/>
                <w:sz w:val="18"/>
                <w:szCs w:val="18"/>
                <w:lang w:val="es-ES"/>
              </w:rPr>
              <w:t>2021</w:t>
            </w:r>
          </w:p>
        </w:tc>
        <w:tc>
          <w:tcPr>
            <w:tcW w:w="754" w:type="pct"/>
            <w:shd w:val="clear" w:color="auto" w:fill="D9D9D9" w:themeFill="background1" w:themeFillShade="D9"/>
            <w:vAlign w:val="center"/>
          </w:tcPr>
          <w:p w14:paraId="69D64232" w14:textId="77777777" w:rsidR="00D50DA2" w:rsidRPr="00234025" w:rsidRDefault="00D50DA2" w:rsidP="00D50DA2">
            <w:pPr>
              <w:autoSpaceDE w:val="0"/>
              <w:autoSpaceDN w:val="0"/>
              <w:adjustRightInd w:val="0"/>
              <w:jc w:val="center"/>
              <w:rPr>
                <w:rFonts w:cs="Arial"/>
                <w:b/>
                <w:sz w:val="18"/>
                <w:szCs w:val="18"/>
                <w:lang w:val="es-ES"/>
              </w:rPr>
            </w:pPr>
            <w:r w:rsidRPr="00234025">
              <w:rPr>
                <w:rFonts w:cs="Arial"/>
                <w:b/>
                <w:sz w:val="18"/>
                <w:szCs w:val="18"/>
                <w:lang w:val="es-ES"/>
              </w:rPr>
              <w:t>2022</w:t>
            </w:r>
          </w:p>
        </w:tc>
        <w:tc>
          <w:tcPr>
            <w:tcW w:w="754" w:type="pct"/>
            <w:shd w:val="clear" w:color="auto" w:fill="D9D9D9" w:themeFill="background1" w:themeFillShade="D9"/>
            <w:vAlign w:val="center"/>
          </w:tcPr>
          <w:p w14:paraId="4A5E6086" w14:textId="77777777" w:rsidR="00D50DA2" w:rsidRPr="00234025" w:rsidRDefault="00D50DA2" w:rsidP="00D50DA2">
            <w:pPr>
              <w:autoSpaceDE w:val="0"/>
              <w:autoSpaceDN w:val="0"/>
              <w:adjustRightInd w:val="0"/>
              <w:jc w:val="center"/>
              <w:rPr>
                <w:rFonts w:cs="Arial"/>
                <w:b/>
                <w:sz w:val="18"/>
                <w:szCs w:val="18"/>
                <w:lang w:val="es-ES"/>
              </w:rPr>
            </w:pPr>
            <w:r w:rsidRPr="00234025">
              <w:rPr>
                <w:rFonts w:cs="Arial"/>
                <w:b/>
                <w:sz w:val="18"/>
                <w:szCs w:val="18"/>
                <w:lang w:val="es-ES"/>
              </w:rPr>
              <w:t>2023</w:t>
            </w:r>
          </w:p>
        </w:tc>
        <w:tc>
          <w:tcPr>
            <w:tcW w:w="754" w:type="pct"/>
            <w:shd w:val="clear" w:color="auto" w:fill="D9D9D9" w:themeFill="background1" w:themeFillShade="D9"/>
            <w:vAlign w:val="center"/>
          </w:tcPr>
          <w:p w14:paraId="560B5D26" w14:textId="77777777" w:rsidR="00D50DA2" w:rsidRPr="00234025" w:rsidRDefault="00D50DA2" w:rsidP="00D50DA2">
            <w:pPr>
              <w:autoSpaceDE w:val="0"/>
              <w:autoSpaceDN w:val="0"/>
              <w:adjustRightInd w:val="0"/>
              <w:jc w:val="center"/>
              <w:rPr>
                <w:rFonts w:cs="Arial"/>
                <w:b/>
                <w:sz w:val="18"/>
                <w:szCs w:val="18"/>
                <w:lang w:val="es-ES"/>
              </w:rPr>
            </w:pPr>
            <w:r w:rsidRPr="00234025">
              <w:rPr>
                <w:rFonts w:cs="Arial"/>
                <w:b/>
                <w:sz w:val="18"/>
                <w:szCs w:val="18"/>
                <w:lang w:val="es-ES"/>
              </w:rPr>
              <w:t>2024</w:t>
            </w:r>
          </w:p>
        </w:tc>
      </w:tr>
      <w:tr w:rsidR="00235A31" w:rsidRPr="00234025" w14:paraId="7704520A" w14:textId="77777777" w:rsidTr="1473D578">
        <w:trPr>
          <w:trHeight w:val="1475"/>
          <w:jc w:val="center"/>
        </w:trPr>
        <w:tc>
          <w:tcPr>
            <w:tcW w:w="799" w:type="pct"/>
            <w:vMerge w:val="restart"/>
            <w:vAlign w:val="center"/>
          </w:tcPr>
          <w:p w14:paraId="7C2E960B" w14:textId="77777777" w:rsidR="00235A31" w:rsidRPr="00234025" w:rsidRDefault="00235A31" w:rsidP="00235A31">
            <w:pPr>
              <w:rPr>
                <w:rFonts w:cs="Arial"/>
                <w:sz w:val="18"/>
                <w:szCs w:val="18"/>
                <w:lang w:val="es-ES"/>
              </w:rPr>
            </w:pPr>
            <w:r w:rsidRPr="00234025">
              <w:rPr>
                <w:rFonts w:cs="Arial"/>
                <w:sz w:val="18"/>
                <w:szCs w:val="18"/>
                <w:lang w:val="es-ES"/>
              </w:rPr>
              <w:t>Vincular 1100 personas a las acciones y estrategias para la prevención del embarazo adolescente.</w:t>
            </w:r>
          </w:p>
        </w:tc>
        <w:tc>
          <w:tcPr>
            <w:tcW w:w="500" w:type="pct"/>
            <w:vMerge w:val="restart"/>
            <w:vAlign w:val="center"/>
          </w:tcPr>
          <w:p w14:paraId="551BA028" w14:textId="77777777" w:rsidR="00235A31" w:rsidRPr="00234025" w:rsidRDefault="00235A31" w:rsidP="00235A31">
            <w:pPr>
              <w:rPr>
                <w:rFonts w:cs="Arial"/>
                <w:sz w:val="18"/>
                <w:szCs w:val="18"/>
                <w:lang w:val="es-ES"/>
              </w:rPr>
            </w:pPr>
            <w:r w:rsidRPr="00234025">
              <w:rPr>
                <w:rFonts w:cs="Arial"/>
                <w:sz w:val="18"/>
                <w:szCs w:val="18"/>
                <w:lang w:val="es-ES"/>
              </w:rPr>
              <w:t>Prevención</w:t>
            </w:r>
          </w:p>
        </w:tc>
        <w:tc>
          <w:tcPr>
            <w:tcW w:w="685" w:type="pct"/>
            <w:vAlign w:val="center"/>
          </w:tcPr>
          <w:p w14:paraId="266B8813" w14:textId="77777777" w:rsidR="00235A31" w:rsidRPr="00234025" w:rsidRDefault="00235A31" w:rsidP="00235A31">
            <w:pPr>
              <w:widowControl w:val="0"/>
              <w:ind w:left="33" w:right="-4"/>
              <w:jc w:val="center"/>
              <w:rPr>
                <w:rFonts w:cs="Arial"/>
                <w:iCs/>
                <w:sz w:val="18"/>
                <w:szCs w:val="18"/>
              </w:rPr>
            </w:pPr>
            <w:r w:rsidRPr="00234025">
              <w:rPr>
                <w:rFonts w:cs="Arial"/>
                <w:sz w:val="18"/>
                <w:szCs w:val="18"/>
                <w:lang w:val="es-ES"/>
              </w:rPr>
              <w:t>Vincular personas a las acciones y estrategias para la prevención del embarazo adolescente</w:t>
            </w:r>
          </w:p>
        </w:tc>
        <w:tc>
          <w:tcPr>
            <w:tcW w:w="755" w:type="pct"/>
            <w:vAlign w:val="center"/>
          </w:tcPr>
          <w:p w14:paraId="655D6235" w14:textId="23DD86AE" w:rsidR="1473D578" w:rsidRDefault="1473D578" w:rsidP="1473D578">
            <w:pPr>
              <w:widowControl w:val="0"/>
              <w:jc w:val="center"/>
              <w:rPr>
                <w:rFonts w:eastAsia="Arial" w:cs="Arial"/>
                <w:color w:val="000000" w:themeColor="text1"/>
                <w:sz w:val="18"/>
                <w:szCs w:val="18"/>
              </w:rPr>
            </w:pPr>
            <w:r w:rsidRPr="1473D578">
              <w:rPr>
                <w:rFonts w:eastAsia="Arial" w:cs="Arial"/>
                <w:color w:val="000000" w:themeColor="text1"/>
                <w:sz w:val="18"/>
                <w:szCs w:val="18"/>
                <w:lang w:val="es-ES"/>
              </w:rPr>
              <w:t>$ 207.000.000</w:t>
            </w:r>
          </w:p>
          <w:p w14:paraId="28E366D7" w14:textId="09ED657E" w:rsidR="1473D578" w:rsidRDefault="1473D578" w:rsidP="1473D578">
            <w:pPr>
              <w:widowControl w:val="0"/>
              <w:jc w:val="center"/>
              <w:rPr>
                <w:rFonts w:eastAsia="Arial" w:cs="Arial"/>
                <w:color w:val="000000" w:themeColor="text1"/>
                <w:sz w:val="18"/>
                <w:szCs w:val="18"/>
              </w:rPr>
            </w:pPr>
          </w:p>
        </w:tc>
        <w:tc>
          <w:tcPr>
            <w:tcW w:w="754" w:type="pct"/>
            <w:vAlign w:val="center"/>
          </w:tcPr>
          <w:p w14:paraId="37AFD193" w14:textId="51351B35" w:rsidR="1473D578" w:rsidRDefault="1473D578" w:rsidP="1473D578">
            <w:pPr>
              <w:widowControl w:val="0"/>
              <w:jc w:val="center"/>
              <w:rPr>
                <w:rFonts w:eastAsia="Arial" w:cs="Arial"/>
                <w:color w:val="000000" w:themeColor="text1"/>
                <w:sz w:val="18"/>
                <w:szCs w:val="18"/>
              </w:rPr>
            </w:pPr>
            <w:r w:rsidRPr="1473D578">
              <w:rPr>
                <w:rFonts w:eastAsia="Arial" w:cs="Arial"/>
                <w:color w:val="000000" w:themeColor="text1"/>
                <w:sz w:val="18"/>
                <w:szCs w:val="18"/>
                <w:lang w:val="es-ES"/>
              </w:rPr>
              <w:t>$ 308.000.000</w:t>
            </w:r>
          </w:p>
        </w:tc>
        <w:tc>
          <w:tcPr>
            <w:tcW w:w="754" w:type="pct"/>
            <w:vAlign w:val="center"/>
          </w:tcPr>
          <w:p w14:paraId="248ACFB7" w14:textId="498F9B51" w:rsidR="1473D578" w:rsidRDefault="1473D578" w:rsidP="1473D578">
            <w:pPr>
              <w:widowControl w:val="0"/>
              <w:jc w:val="center"/>
              <w:rPr>
                <w:rFonts w:eastAsia="Arial" w:cs="Arial"/>
                <w:color w:val="000000" w:themeColor="text1"/>
                <w:sz w:val="18"/>
                <w:szCs w:val="18"/>
              </w:rPr>
            </w:pPr>
            <w:r w:rsidRPr="1473D578">
              <w:rPr>
                <w:rFonts w:eastAsia="Arial" w:cs="Arial"/>
                <w:color w:val="000000" w:themeColor="text1"/>
                <w:sz w:val="18"/>
                <w:szCs w:val="18"/>
                <w:lang w:val="es-ES"/>
              </w:rPr>
              <w:t>$ 400.000.000</w:t>
            </w:r>
          </w:p>
        </w:tc>
        <w:tc>
          <w:tcPr>
            <w:tcW w:w="754" w:type="pct"/>
            <w:vAlign w:val="center"/>
          </w:tcPr>
          <w:p w14:paraId="5E8647C0" w14:textId="5F583247" w:rsidR="1473D578" w:rsidRDefault="1473D578" w:rsidP="1473D578">
            <w:pPr>
              <w:widowControl w:val="0"/>
              <w:jc w:val="center"/>
              <w:rPr>
                <w:rFonts w:eastAsia="Arial" w:cs="Arial"/>
                <w:color w:val="000000" w:themeColor="text1"/>
                <w:sz w:val="18"/>
                <w:szCs w:val="18"/>
              </w:rPr>
            </w:pPr>
            <w:r w:rsidRPr="1473D578">
              <w:rPr>
                <w:rFonts w:eastAsia="Arial" w:cs="Arial"/>
                <w:color w:val="000000" w:themeColor="text1"/>
                <w:sz w:val="18"/>
                <w:szCs w:val="18"/>
                <w:lang w:val="es-ES"/>
              </w:rPr>
              <w:t>$ 500.000.000</w:t>
            </w:r>
          </w:p>
        </w:tc>
      </w:tr>
      <w:tr w:rsidR="00234025" w:rsidRPr="00234025" w14:paraId="5648F96B" w14:textId="77777777" w:rsidTr="1473D578">
        <w:trPr>
          <w:trHeight w:val="456"/>
          <w:jc w:val="center"/>
        </w:trPr>
        <w:tc>
          <w:tcPr>
            <w:tcW w:w="799" w:type="pct"/>
            <w:vMerge/>
            <w:vAlign w:val="center"/>
          </w:tcPr>
          <w:p w14:paraId="46ABBD8F" w14:textId="77777777" w:rsidR="00234025" w:rsidRPr="00234025" w:rsidRDefault="00234025" w:rsidP="00234025">
            <w:pPr>
              <w:widowControl w:val="0"/>
              <w:ind w:left="33" w:right="-4"/>
              <w:jc w:val="center"/>
              <w:rPr>
                <w:rFonts w:cs="Arial"/>
                <w:iCs/>
                <w:sz w:val="18"/>
                <w:szCs w:val="18"/>
              </w:rPr>
            </w:pPr>
          </w:p>
        </w:tc>
        <w:tc>
          <w:tcPr>
            <w:tcW w:w="500" w:type="pct"/>
            <w:vMerge/>
            <w:vAlign w:val="center"/>
          </w:tcPr>
          <w:p w14:paraId="06BBA33E" w14:textId="77777777" w:rsidR="00234025" w:rsidRPr="00234025" w:rsidRDefault="00234025" w:rsidP="00234025">
            <w:pPr>
              <w:widowControl w:val="0"/>
              <w:ind w:left="33" w:right="-4"/>
              <w:jc w:val="center"/>
              <w:rPr>
                <w:rFonts w:cs="Arial"/>
                <w:iCs/>
                <w:sz w:val="18"/>
                <w:szCs w:val="18"/>
              </w:rPr>
            </w:pPr>
          </w:p>
        </w:tc>
        <w:tc>
          <w:tcPr>
            <w:tcW w:w="685" w:type="pct"/>
            <w:vAlign w:val="center"/>
          </w:tcPr>
          <w:p w14:paraId="2FFBF6CE" w14:textId="77777777" w:rsidR="00234025" w:rsidRPr="00234025" w:rsidRDefault="00234025" w:rsidP="00234025">
            <w:pPr>
              <w:widowControl w:val="0"/>
              <w:ind w:left="33" w:right="-4"/>
              <w:jc w:val="center"/>
              <w:rPr>
                <w:rFonts w:cs="Arial"/>
                <w:b/>
                <w:iCs/>
                <w:sz w:val="18"/>
                <w:szCs w:val="18"/>
              </w:rPr>
            </w:pPr>
            <w:r w:rsidRPr="00234025">
              <w:rPr>
                <w:rFonts w:cs="Arial"/>
                <w:b/>
                <w:iCs/>
                <w:sz w:val="18"/>
                <w:szCs w:val="18"/>
              </w:rPr>
              <w:t>SUBTOTAL</w:t>
            </w:r>
          </w:p>
        </w:tc>
        <w:tc>
          <w:tcPr>
            <w:tcW w:w="755" w:type="pct"/>
            <w:shd w:val="clear" w:color="auto" w:fill="auto"/>
            <w:vAlign w:val="center"/>
          </w:tcPr>
          <w:p w14:paraId="4D1950B9" w14:textId="3DE4ED7D" w:rsidR="1473D578" w:rsidRDefault="1473D578" w:rsidP="1473D578">
            <w:pPr>
              <w:widowControl w:val="0"/>
              <w:jc w:val="center"/>
              <w:rPr>
                <w:rFonts w:eastAsia="Arial" w:cs="Arial"/>
                <w:color w:val="000000" w:themeColor="text1"/>
                <w:sz w:val="18"/>
                <w:szCs w:val="18"/>
              </w:rPr>
            </w:pPr>
            <w:r w:rsidRPr="1473D578">
              <w:rPr>
                <w:rFonts w:eastAsia="Arial" w:cs="Arial"/>
                <w:color w:val="000000" w:themeColor="text1"/>
                <w:sz w:val="18"/>
                <w:szCs w:val="18"/>
                <w:lang w:val="es-ES"/>
              </w:rPr>
              <w:t>$ 207.000.000</w:t>
            </w:r>
          </w:p>
          <w:p w14:paraId="4CDF1DB3" w14:textId="59B41D6F" w:rsidR="1473D578" w:rsidRDefault="1473D578" w:rsidP="1473D578">
            <w:pPr>
              <w:widowControl w:val="0"/>
              <w:jc w:val="center"/>
              <w:rPr>
                <w:rFonts w:eastAsia="Arial" w:cs="Arial"/>
                <w:color w:val="000000" w:themeColor="text1"/>
                <w:sz w:val="18"/>
                <w:szCs w:val="18"/>
              </w:rPr>
            </w:pPr>
          </w:p>
        </w:tc>
        <w:tc>
          <w:tcPr>
            <w:tcW w:w="754" w:type="pct"/>
            <w:shd w:val="clear" w:color="auto" w:fill="auto"/>
            <w:vAlign w:val="center"/>
          </w:tcPr>
          <w:p w14:paraId="7442FC8F" w14:textId="3118A310" w:rsidR="1473D578" w:rsidRDefault="1473D578" w:rsidP="1473D578">
            <w:pPr>
              <w:widowControl w:val="0"/>
              <w:jc w:val="center"/>
              <w:rPr>
                <w:rFonts w:eastAsia="Arial" w:cs="Arial"/>
                <w:color w:val="000000" w:themeColor="text1"/>
                <w:sz w:val="18"/>
                <w:szCs w:val="18"/>
              </w:rPr>
            </w:pPr>
            <w:r w:rsidRPr="1473D578">
              <w:rPr>
                <w:rFonts w:eastAsia="Arial" w:cs="Arial"/>
                <w:color w:val="000000" w:themeColor="text1"/>
                <w:sz w:val="18"/>
                <w:szCs w:val="18"/>
                <w:lang w:val="es-ES"/>
              </w:rPr>
              <w:t>$ 308.000.000</w:t>
            </w:r>
          </w:p>
          <w:p w14:paraId="326331D2" w14:textId="4126A7D8" w:rsidR="1473D578" w:rsidRDefault="1473D578" w:rsidP="1473D578">
            <w:pPr>
              <w:widowControl w:val="0"/>
              <w:jc w:val="center"/>
              <w:rPr>
                <w:rFonts w:eastAsia="Arial" w:cs="Arial"/>
                <w:color w:val="000000" w:themeColor="text1"/>
                <w:sz w:val="18"/>
                <w:szCs w:val="18"/>
              </w:rPr>
            </w:pPr>
          </w:p>
        </w:tc>
        <w:tc>
          <w:tcPr>
            <w:tcW w:w="754" w:type="pct"/>
            <w:shd w:val="clear" w:color="auto" w:fill="auto"/>
          </w:tcPr>
          <w:p w14:paraId="0B931A25" w14:textId="60B6750A" w:rsidR="1473D578" w:rsidRDefault="1473D578" w:rsidP="1473D578">
            <w:pPr>
              <w:widowControl w:val="0"/>
              <w:jc w:val="center"/>
              <w:rPr>
                <w:rFonts w:eastAsia="Arial" w:cs="Arial"/>
                <w:color w:val="000000" w:themeColor="text1"/>
                <w:sz w:val="18"/>
                <w:szCs w:val="18"/>
              </w:rPr>
            </w:pPr>
            <w:r w:rsidRPr="1473D578">
              <w:rPr>
                <w:rFonts w:eastAsia="Arial" w:cs="Arial"/>
                <w:color w:val="000000" w:themeColor="text1"/>
                <w:sz w:val="18"/>
                <w:szCs w:val="18"/>
                <w:lang w:val="es-ES"/>
              </w:rPr>
              <w:t>$ 400.000.000</w:t>
            </w:r>
          </w:p>
        </w:tc>
        <w:tc>
          <w:tcPr>
            <w:tcW w:w="754" w:type="pct"/>
            <w:shd w:val="clear" w:color="auto" w:fill="auto"/>
          </w:tcPr>
          <w:p w14:paraId="6D964A9D" w14:textId="2C467247" w:rsidR="1473D578" w:rsidRDefault="1473D578" w:rsidP="1473D578">
            <w:pPr>
              <w:widowControl w:val="0"/>
              <w:jc w:val="center"/>
              <w:rPr>
                <w:rFonts w:eastAsia="Arial" w:cs="Arial"/>
                <w:color w:val="000000" w:themeColor="text1"/>
                <w:sz w:val="18"/>
                <w:szCs w:val="18"/>
              </w:rPr>
            </w:pPr>
            <w:r w:rsidRPr="1473D578">
              <w:rPr>
                <w:rFonts w:eastAsia="Arial" w:cs="Arial"/>
                <w:color w:val="000000" w:themeColor="text1"/>
                <w:sz w:val="18"/>
                <w:szCs w:val="18"/>
                <w:lang w:val="es-ES"/>
              </w:rPr>
              <w:t>$ 500.000.000</w:t>
            </w:r>
          </w:p>
        </w:tc>
      </w:tr>
      <w:tr w:rsidR="00234025" w:rsidRPr="00234025" w14:paraId="510D0019" w14:textId="77777777" w:rsidTr="1473D578">
        <w:trPr>
          <w:jc w:val="center"/>
        </w:trPr>
        <w:tc>
          <w:tcPr>
            <w:tcW w:w="1984" w:type="pct"/>
            <w:gridSpan w:val="3"/>
            <w:shd w:val="clear" w:color="auto" w:fill="auto"/>
            <w:vAlign w:val="center"/>
          </w:tcPr>
          <w:p w14:paraId="5DB7E17B" w14:textId="4DC7DE6D" w:rsidR="00234025" w:rsidRPr="00234025" w:rsidRDefault="00234025" w:rsidP="00234025">
            <w:pPr>
              <w:widowControl w:val="0"/>
              <w:jc w:val="center"/>
              <w:rPr>
                <w:rFonts w:cs="Arial"/>
                <w:b/>
                <w:iCs/>
                <w:sz w:val="18"/>
                <w:szCs w:val="18"/>
              </w:rPr>
            </w:pPr>
            <w:proofErr w:type="gramStart"/>
            <w:r w:rsidRPr="00234025">
              <w:rPr>
                <w:rFonts w:cs="Arial"/>
                <w:b/>
                <w:iCs/>
                <w:sz w:val="18"/>
                <w:szCs w:val="18"/>
              </w:rPr>
              <w:t>TOTAL</w:t>
            </w:r>
            <w:proofErr w:type="gramEnd"/>
            <w:r w:rsidRPr="00234025">
              <w:rPr>
                <w:rFonts w:cs="Arial"/>
                <w:b/>
                <w:iCs/>
                <w:sz w:val="18"/>
                <w:szCs w:val="18"/>
              </w:rPr>
              <w:t xml:space="preserve"> ANUAL DE COSTOS</w:t>
            </w:r>
          </w:p>
        </w:tc>
        <w:tc>
          <w:tcPr>
            <w:tcW w:w="755" w:type="pct"/>
            <w:shd w:val="clear" w:color="auto" w:fill="auto"/>
            <w:vAlign w:val="center"/>
          </w:tcPr>
          <w:p w14:paraId="7379D05D" w14:textId="3AC397C4" w:rsidR="1473D578" w:rsidRDefault="1473D578" w:rsidP="1473D578">
            <w:pPr>
              <w:widowControl w:val="0"/>
              <w:jc w:val="center"/>
              <w:rPr>
                <w:rFonts w:eastAsia="Arial" w:cs="Arial"/>
                <w:color w:val="000000" w:themeColor="text1"/>
                <w:sz w:val="18"/>
                <w:szCs w:val="18"/>
              </w:rPr>
            </w:pPr>
            <w:r w:rsidRPr="1473D578">
              <w:rPr>
                <w:rFonts w:eastAsia="Arial" w:cs="Arial"/>
                <w:color w:val="000000" w:themeColor="text1"/>
                <w:sz w:val="18"/>
                <w:szCs w:val="18"/>
                <w:lang w:val="es-ES"/>
              </w:rPr>
              <w:t>$ 207.000.000</w:t>
            </w:r>
          </w:p>
          <w:p w14:paraId="5045C5F0" w14:textId="56EC1C6E" w:rsidR="1473D578" w:rsidRDefault="1473D578" w:rsidP="1473D578">
            <w:pPr>
              <w:widowControl w:val="0"/>
              <w:jc w:val="center"/>
              <w:rPr>
                <w:rFonts w:eastAsia="Arial" w:cs="Arial"/>
                <w:color w:val="000000" w:themeColor="text1"/>
                <w:sz w:val="18"/>
                <w:szCs w:val="18"/>
              </w:rPr>
            </w:pPr>
            <w:r w:rsidRPr="1473D578">
              <w:rPr>
                <w:rFonts w:eastAsia="Arial" w:cs="Arial"/>
                <w:b/>
                <w:bCs/>
                <w:color w:val="000000" w:themeColor="text1"/>
                <w:sz w:val="18"/>
                <w:szCs w:val="18"/>
                <w:lang w:val="es-ES"/>
              </w:rPr>
              <w:t>0</w:t>
            </w:r>
          </w:p>
        </w:tc>
        <w:tc>
          <w:tcPr>
            <w:tcW w:w="754" w:type="pct"/>
            <w:shd w:val="clear" w:color="auto" w:fill="auto"/>
            <w:vAlign w:val="center"/>
          </w:tcPr>
          <w:p w14:paraId="2462A0AA" w14:textId="5613FE20" w:rsidR="1473D578" w:rsidRDefault="1473D578" w:rsidP="1473D578">
            <w:pPr>
              <w:widowControl w:val="0"/>
              <w:jc w:val="center"/>
              <w:rPr>
                <w:rFonts w:eastAsia="Arial" w:cs="Arial"/>
                <w:color w:val="000000" w:themeColor="text1"/>
                <w:sz w:val="18"/>
                <w:szCs w:val="18"/>
              </w:rPr>
            </w:pPr>
            <w:r w:rsidRPr="1473D578">
              <w:rPr>
                <w:rFonts w:eastAsia="Arial" w:cs="Arial"/>
                <w:color w:val="000000" w:themeColor="text1"/>
                <w:sz w:val="18"/>
                <w:szCs w:val="18"/>
                <w:lang w:val="es-ES"/>
              </w:rPr>
              <w:t>$ 308.000.000</w:t>
            </w:r>
          </w:p>
          <w:p w14:paraId="24F064CE" w14:textId="671AAEA2" w:rsidR="1473D578" w:rsidRDefault="1473D578" w:rsidP="1473D578">
            <w:pPr>
              <w:widowControl w:val="0"/>
              <w:jc w:val="center"/>
              <w:rPr>
                <w:rFonts w:eastAsia="Arial" w:cs="Arial"/>
                <w:color w:val="000000" w:themeColor="text1"/>
                <w:sz w:val="18"/>
                <w:szCs w:val="18"/>
              </w:rPr>
            </w:pPr>
          </w:p>
        </w:tc>
        <w:tc>
          <w:tcPr>
            <w:tcW w:w="754" w:type="pct"/>
            <w:shd w:val="clear" w:color="auto" w:fill="auto"/>
          </w:tcPr>
          <w:p w14:paraId="73FA67A8" w14:textId="5160A215" w:rsidR="1473D578" w:rsidRDefault="1473D578" w:rsidP="1473D578">
            <w:pPr>
              <w:widowControl w:val="0"/>
              <w:jc w:val="center"/>
              <w:rPr>
                <w:rFonts w:eastAsia="Arial" w:cs="Arial"/>
                <w:color w:val="000000" w:themeColor="text1"/>
                <w:sz w:val="18"/>
                <w:szCs w:val="18"/>
              </w:rPr>
            </w:pPr>
            <w:r w:rsidRPr="1473D578">
              <w:rPr>
                <w:rFonts w:eastAsia="Arial" w:cs="Arial"/>
                <w:b/>
                <w:bCs/>
                <w:color w:val="000000" w:themeColor="text1"/>
                <w:sz w:val="18"/>
                <w:szCs w:val="18"/>
                <w:lang w:val="es-ES"/>
              </w:rPr>
              <w:t>$ 400.000.000</w:t>
            </w:r>
          </w:p>
        </w:tc>
        <w:tc>
          <w:tcPr>
            <w:tcW w:w="754" w:type="pct"/>
            <w:shd w:val="clear" w:color="auto" w:fill="auto"/>
          </w:tcPr>
          <w:p w14:paraId="35612044" w14:textId="0E8DA61A" w:rsidR="1473D578" w:rsidRDefault="1473D578" w:rsidP="1473D578">
            <w:pPr>
              <w:widowControl w:val="0"/>
              <w:jc w:val="center"/>
              <w:rPr>
                <w:rFonts w:eastAsia="Arial" w:cs="Arial"/>
                <w:color w:val="000000" w:themeColor="text1"/>
                <w:sz w:val="18"/>
                <w:szCs w:val="18"/>
              </w:rPr>
            </w:pPr>
            <w:r w:rsidRPr="1473D578">
              <w:rPr>
                <w:rFonts w:eastAsia="Arial" w:cs="Arial"/>
                <w:b/>
                <w:bCs/>
                <w:color w:val="000000" w:themeColor="text1"/>
                <w:sz w:val="18"/>
                <w:szCs w:val="18"/>
                <w:lang w:val="es-ES"/>
              </w:rPr>
              <w:t>$ 500.000.000</w:t>
            </w:r>
          </w:p>
        </w:tc>
      </w:tr>
      <w:tr w:rsidR="00235A31" w:rsidRPr="00234025" w14:paraId="077F024F" w14:textId="77777777" w:rsidTr="1473D578">
        <w:trPr>
          <w:jc w:val="center"/>
        </w:trPr>
        <w:tc>
          <w:tcPr>
            <w:tcW w:w="1984" w:type="pct"/>
            <w:gridSpan w:val="3"/>
            <w:shd w:val="clear" w:color="auto" w:fill="D9D9D9" w:themeFill="background1" w:themeFillShade="D9"/>
            <w:vAlign w:val="center"/>
          </w:tcPr>
          <w:p w14:paraId="3DC32579" w14:textId="77777777" w:rsidR="00235A31" w:rsidRPr="00234025" w:rsidRDefault="00235A31" w:rsidP="00235A31">
            <w:pPr>
              <w:widowControl w:val="0"/>
              <w:jc w:val="center"/>
              <w:rPr>
                <w:rFonts w:cs="Arial"/>
                <w:b/>
                <w:iCs/>
                <w:sz w:val="18"/>
                <w:szCs w:val="18"/>
              </w:rPr>
            </w:pPr>
            <w:r w:rsidRPr="00234025">
              <w:rPr>
                <w:rFonts w:cs="Arial"/>
                <w:b/>
                <w:iCs/>
                <w:sz w:val="18"/>
                <w:szCs w:val="18"/>
              </w:rPr>
              <w:t>COSTO TOTAL DEL PROYECTO EN VALOR PRESENTE</w:t>
            </w:r>
          </w:p>
        </w:tc>
        <w:tc>
          <w:tcPr>
            <w:tcW w:w="3016" w:type="pct"/>
            <w:gridSpan w:val="4"/>
            <w:shd w:val="clear" w:color="auto" w:fill="D9D9D9" w:themeFill="background1" w:themeFillShade="D9"/>
            <w:vAlign w:val="center"/>
          </w:tcPr>
          <w:p w14:paraId="2BB6A683" w14:textId="34C28377" w:rsidR="00235A31" w:rsidRPr="00234025" w:rsidRDefault="08536790" w:rsidP="1473D578">
            <w:pPr>
              <w:widowControl w:val="0"/>
              <w:jc w:val="center"/>
              <w:rPr>
                <w:rFonts w:cs="Arial"/>
                <w:b/>
                <w:bCs/>
                <w:sz w:val="18"/>
                <w:szCs w:val="18"/>
              </w:rPr>
            </w:pPr>
            <w:r w:rsidRPr="1473D578">
              <w:rPr>
                <w:rFonts w:cs="Arial"/>
                <w:b/>
                <w:bCs/>
                <w:sz w:val="18"/>
                <w:szCs w:val="18"/>
              </w:rPr>
              <w:t>$ 1.</w:t>
            </w:r>
            <w:r w:rsidR="3B7B4929" w:rsidRPr="1473D578">
              <w:rPr>
                <w:rFonts w:cs="Arial"/>
                <w:b/>
                <w:bCs/>
                <w:sz w:val="18"/>
                <w:szCs w:val="18"/>
              </w:rPr>
              <w:t>415</w:t>
            </w:r>
            <w:r w:rsidR="20BE1CF5" w:rsidRPr="1473D578">
              <w:rPr>
                <w:rFonts w:cs="Arial"/>
                <w:b/>
                <w:bCs/>
                <w:sz w:val="18"/>
                <w:szCs w:val="18"/>
              </w:rPr>
              <w:t>.000.000</w:t>
            </w:r>
          </w:p>
        </w:tc>
      </w:tr>
    </w:tbl>
    <w:p w14:paraId="464FCBC1" w14:textId="77777777" w:rsidR="00314B0E" w:rsidRPr="00DE3558" w:rsidRDefault="00314B0E" w:rsidP="00D92AD7">
      <w:pPr>
        <w:pStyle w:val="Ttulo"/>
        <w:jc w:val="both"/>
        <w:rPr>
          <w:rFonts w:cs="Arial"/>
          <w:sz w:val="20"/>
        </w:rPr>
      </w:pPr>
    </w:p>
    <w:p w14:paraId="5C8C6B09" w14:textId="77777777" w:rsidR="000C5AEB" w:rsidRPr="00DE3558" w:rsidRDefault="000C5AEB" w:rsidP="00D92AD7">
      <w:pPr>
        <w:pStyle w:val="Ttulo"/>
        <w:jc w:val="both"/>
        <w:rPr>
          <w:rFonts w:cs="Arial"/>
          <w:sz w:val="20"/>
        </w:rPr>
      </w:pPr>
    </w:p>
    <w:p w14:paraId="4D690125" w14:textId="77777777" w:rsidR="00E317D7" w:rsidRPr="00DE3558" w:rsidRDefault="000901C1" w:rsidP="000405F7">
      <w:pPr>
        <w:pStyle w:val="Subttulo"/>
        <w:numPr>
          <w:ilvl w:val="0"/>
          <w:numId w:val="3"/>
        </w:numPr>
        <w:rPr>
          <w:rFonts w:ascii="Arial" w:hAnsi="Arial" w:cs="Arial"/>
          <w:sz w:val="20"/>
          <w:szCs w:val="20"/>
        </w:rPr>
      </w:pPr>
      <w:bookmarkStart w:id="9" w:name="_Toc251066186"/>
      <w:r w:rsidRPr="00DE3558">
        <w:rPr>
          <w:rFonts w:ascii="Arial" w:hAnsi="Arial" w:cs="Arial"/>
          <w:sz w:val="20"/>
          <w:szCs w:val="20"/>
        </w:rPr>
        <w:t>INDICADORES DE SEGUIMIENTO Y EVALUACIÓN</w:t>
      </w:r>
      <w:bookmarkEnd w:id="9"/>
    </w:p>
    <w:p w14:paraId="3382A365" w14:textId="77777777" w:rsidR="00B621A1" w:rsidRPr="00DE3558" w:rsidRDefault="00B621A1" w:rsidP="00CB0EC5">
      <w:pPr>
        <w:autoSpaceDE w:val="0"/>
        <w:autoSpaceDN w:val="0"/>
        <w:adjustRightInd w:val="0"/>
        <w:rPr>
          <w:rFonts w:cs="Arial"/>
          <w:color w:val="FF0000"/>
          <w:sz w:val="20"/>
        </w:rPr>
      </w:pPr>
    </w:p>
    <w:p w14:paraId="5C71F136" w14:textId="77777777" w:rsidR="00D779D2" w:rsidRPr="00DE3558" w:rsidRDefault="00D779D2" w:rsidP="00CB0EC5">
      <w:pPr>
        <w:autoSpaceDE w:val="0"/>
        <w:autoSpaceDN w:val="0"/>
        <w:adjustRightInd w:val="0"/>
        <w:rPr>
          <w:rFonts w:cs="Arial"/>
          <w:color w:val="FF0000"/>
          <w:sz w:val="20"/>
        </w:rPr>
      </w:pP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2146"/>
        <w:gridCol w:w="1783"/>
        <w:gridCol w:w="1620"/>
        <w:gridCol w:w="1847"/>
      </w:tblGrid>
      <w:tr w:rsidR="00A921A8" w:rsidRPr="00DE3558" w14:paraId="00058EF9" w14:textId="77777777" w:rsidTr="1473D578">
        <w:trPr>
          <w:trHeight w:val="362"/>
          <w:tblHeader/>
          <w:jc w:val="center"/>
        </w:trPr>
        <w:tc>
          <w:tcPr>
            <w:tcW w:w="1077" w:type="pct"/>
            <w:shd w:val="clear" w:color="auto" w:fill="D9D9D9" w:themeFill="background1" w:themeFillShade="D9"/>
            <w:vAlign w:val="center"/>
          </w:tcPr>
          <w:p w14:paraId="5A4D39D7" w14:textId="77777777" w:rsidR="00A921A8" w:rsidRPr="00DE3558" w:rsidRDefault="00A921A8" w:rsidP="00B621A1">
            <w:pPr>
              <w:jc w:val="center"/>
              <w:rPr>
                <w:rFonts w:cs="Arial"/>
                <w:b/>
                <w:sz w:val="20"/>
              </w:rPr>
            </w:pPr>
            <w:proofErr w:type="gramStart"/>
            <w:r w:rsidRPr="00DE3558">
              <w:rPr>
                <w:rFonts w:cs="Arial"/>
                <w:b/>
                <w:sz w:val="20"/>
              </w:rPr>
              <w:t>META PLAN</w:t>
            </w:r>
            <w:proofErr w:type="gramEnd"/>
            <w:r w:rsidRPr="00DE3558">
              <w:rPr>
                <w:rFonts w:cs="Arial"/>
                <w:b/>
                <w:sz w:val="20"/>
              </w:rPr>
              <w:t xml:space="preserve"> DE DESARROLLO</w:t>
            </w:r>
          </w:p>
        </w:tc>
        <w:tc>
          <w:tcPr>
            <w:tcW w:w="1193" w:type="pct"/>
            <w:shd w:val="clear" w:color="auto" w:fill="D9D9D9" w:themeFill="background1" w:themeFillShade="D9"/>
            <w:vAlign w:val="center"/>
          </w:tcPr>
          <w:p w14:paraId="52C1C6A9" w14:textId="77777777" w:rsidR="00A921A8" w:rsidRPr="00DE3558" w:rsidRDefault="00A921A8" w:rsidP="00B621A1">
            <w:pPr>
              <w:jc w:val="center"/>
              <w:rPr>
                <w:rFonts w:cs="Arial"/>
                <w:b/>
                <w:sz w:val="20"/>
              </w:rPr>
            </w:pPr>
            <w:r w:rsidRPr="00DE3558">
              <w:rPr>
                <w:rFonts w:cs="Arial"/>
                <w:b/>
                <w:sz w:val="20"/>
              </w:rPr>
              <w:t>OBJETIVO ESPECIFICO</w:t>
            </w:r>
          </w:p>
        </w:tc>
        <w:tc>
          <w:tcPr>
            <w:tcW w:w="786" w:type="pct"/>
            <w:shd w:val="clear" w:color="auto" w:fill="D9D9D9" w:themeFill="background1" w:themeFillShade="D9"/>
            <w:vAlign w:val="center"/>
          </w:tcPr>
          <w:p w14:paraId="4EFED82F" w14:textId="77777777" w:rsidR="00A921A8" w:rsidRPr="00DE3558" w:rsidRDefault="00A921A8" w:rsidP="00D779D2">
            <w:pPr>
              <w:jc w:val="center"/>
              <w:rPr>
                <w:rFonts w:cs="Arial"/>
                <w:b/>
                <w:sz w:val="20"/>
              </w:rPr>
            </w:pPr>
            <w:r w:rsidRPr="00DE3558">
              <w:rPr>
                <w:rFonts w:cs="Arial"/>
                <w:b/>
                <w:sz w:val="20"/>
              </w:rPr>
              <w:t>COMPONENTES</w:t>
            </w:r>
          </w:p>
        </w:tc>
        <w:tc>
          <w:tcPr>
            <w:tcW w:w="911" w:type="pct"/>
            <w:shd w:val="clear" w:color="auto" w:fill="D9D9D9" w:themeFill="background1" w:themeFillShade="D9"/>
            <w:vAlign w:val="center"/>
          </w:tcPr>
          <w:p w14:paraId="2AD8E5C2" w14:textId="77777777" w:rsidR="00A921A8" w:rsidRPr="00DE3558" w:rsidRDefault="00A921A8" w:rsidP="00D779D2">
            <w:pPr>
              <w:jc w:val="center"/>
              <w:rPr>
                <w:rFonts w:cs="Arial"/>
                <w:b/>
                <w:sz w:val="20"/>
              </w:rPr>
            </w:pPr>
            <w:r w:rsidRPr="00DE3558">
              <w:rPr>
                <w:rFonts w:cs="Arial"/>
                <w:b/>
                <w:sz w:val="20"/>
              </w:rPr>
              <w:t>META(S) PROYECTO</w:t>
            </w:r>
          </w:p>
        </w:tc>
        <w:tc>
          <w:tcPr>
            <w:tcW w:w="1032" w:type="pct"/>
            <w:shd w:val="clear" w:color="auto" w:fill="D9D9D9" w:themeFill="background1" w:themeFillShade="D9"/>
            <w:vAlign w:val="center"/>
          </w:tcPr>
          <w:p w14:paraId="77241DFC" w14:textId="77777777" w:rsidR="00A921A8" w:rsidRPr="00DE3558" w:rsidRDefault="00A921A8" w:rsidP="00D779D2">
            <w:pPr>
              <w:jc w:val="center"/>
              <w:rPr>
                <w:rFonts w:cs="Arial"/>
                <w:b/>
                <w:sz w:val="20"/>
              </w:rPr>
            </w:pPr>
            <w:r w:rsidRPr="00DE3558">
              <w:rPr>
                <w:rFonts w:cs="Arial"/>
                <w:b/>
                <w:sz w:val="20"/>
              </w:rPr>
              <w:t>INDICADOR</w:t>
            </w:r>
          </w:p>
        </w:tc>
      </w:tr>
      <w:tr w:rsidR="00A921A8" w:rsidRPr="00DE3558" w14:paraId="1C1C6417" w14:textId="77777777" w:rsidTr="1473D578">
        <w:trPr>
          <w:trHeight w:val="763"/>
          <w:jc w:val="center"/>
        </w:trPr>
        <w:tc>
          <w:tcPr>
            <w:tcW w:w="1077" w:type="pct"/>
            <w:shd w:val="clear" w:color="auto" w:fill="auto"/>
            <w:vAlign w:val="center"/>
          </w:tcPr>
          <w:p w14:paraId="5D751C48" w14:textId="77777777" w:rsidR="00A921A8" w:rsidRPr="00DE3558" w:rsidRDefault="00AC07DC" w:rsidP="00B50D9C">
            <w:pPr>
              <w:rPr>
                <w:rFonts w:cs="Arial"/>
                <w:b/>
                <w:sz w:val="20"/>
                <w:highlight w:val="yellow"/>
              </w:rPr>
            </w:pPr>
            <w:r w:rsidRPr="00DE3558">
              <w:rPr>
                <w:rFonts w:cs="Arial"/>
                <w:sz w:val="20"/>
                <w:lang w:val="es-ES"/>
              </w:rPr>
              <w:t>Vincular 1100 personas a las acciones y estrategias para la prevención del embarazo adolescente.</w:t>
            </w:r>
          </w:p>
        </w:tc>
        <w:tc>
          <w:tcPr>
            <w:tcW w:w="1193" w:type="pct"/>
            <w:vAlign w:val="center"/>
          </w:tcPr>
          <w:p w14:paraId="37695F59" w14:textId="6D33653D" w:rsidR="00A921A8" w:rsidRPr="00F233FC" w:rsidRDefault="4CDAB103" w:rsidP="1473D578">
            <w:pPr>
              <w:rPr>
                <w:rFonts w:cs="Arial"/>
                <w:sz w:val="20"/>
              </w:rPr>
            </w:pPr>
            <w:r w:rsidRPr="1473D578">
              <w:rPr>
                <w:rFonts w:cs="Arial"/>
                <w:sz w:val="20"/>
              </w:rPr>
              <w:t>Fortalecer la prevención del embarazo adolescente a través del desarrollo de acciones y estrategias dirigidas a los y las adolescentes, padres y madres de familia, familias, cuidadores, cuidadoras, profesoras, profesores, orientadores, orientadoras y otras redes de apoyo.</w:t>
            </w:r>
          </w:p>
        </w:tc>
        <w:tc>
          <w:tcPr>
            <w:tcW w:w="786" w:type="pct"/>
            <w:vAlign w:val="center"/>
          </w:tcPr>
          <w:p w14:paraId="50D38911" w14:textId="40D36CF4" w:rsidR="00A921A8" w:rsidRPr="00DE3558" w:rsidRDefault="00AC07DC" w:rsidP="00B50D9C">
            <w:pPr>
              <w:rPr>
                <w:rFonts w:cs="Arial"/>
                <w:b/>
                <w:i/>
                <w:sz w:val="20"/>
                <w:highlight w:val="yellow"/>
              </w:rPr>
            </w:pPr>
            <w:r w:rsidRPr="00DE3558">
              <w:rPr>
                <w:rFonts w:cs="Arial"/>
                <w:sz w:val="20"/>
                <w:lang w:val="es-ES"/>
              </w:rPr>
              <w:t>Prevención</w:t>
            </w:r>
            <w:r w:rsidR="008413A4">
              <w:rPr>
                <w:rFonts w:cs="Arial"/>
                <w:sz w:val="20"/>
                <w:lang w:val="es-ES"/>
              </w:rPr>
              <w:t>.</w:t>
            </w:r>
          </w:p>
        </w:tc>
        <w:tc>
          <w:tcPr>
            <w:tcW w:w="911" w:type="pct"/>
            <w:vAlign w:val="center"/>
          </w:tcPr>
          <w:p w14:paraId="14B593C5" w14:textId="77777777" w:rsidR="00A921A8" w:rsidRPr="00DE3558" w:rsidRDefault="00AC07DC" w:rsidP="00B50D9C">
            <w:pPr>
              <w:rPr>
                <w:rFonts w:cs="Arial"/>
                <w:b/>
                <w:sz w:val="20"/>
              </w:rPr>
            </w:pPr>
            <w:r w:rsidRPr="00DE3558">
              <w:rPr>
                <w:rFonts w:cs="Arial"/>
                <w:sz w:val="20"/>
                <w:lang w:val="es-ES"/>
              </w:rPr>
              <w:t>Vincular 1100 personas a las acciones y estrategias para la prevención del embarazo adolescente.</w:t>
            </w:r>
          </w:p>
        </w:tc>
        <w:tc>
          <w:tcPr>
            <w:tcW w:w="1032" w:type="pct"/>
            <w:vAlign w:val="center"/>
          </w:tcPr>
          <w:p w14:paraId="12C2CE22" w14:textId="77777777" w:rsidR="00A921A8" w:rsidRPr="00DE3558" w:rsidRDefault="00AC07DC" w:rsidP="00B50D9C">
            <w:pPr>
              <w:rPr>
                <w:rFonts w:cs="Arial"/>
                <w:b/>
                <w:sz w:val="20"/>
              </w:rPr>
            </w:pPr>
            <w:r w:rsidRPr="00DE3558">
              <w:rPr>
                <w:rFonts w:cs="Arial"/>
                <w:sz w:val="20"/>
              </w:rPr>
              <w:t>Número de personas vinculadas a las acciones y estrategias para la prevención del embarazo adolescente</w:t>
            </w:r>
          </w:p>
        </w:tc>
      </w:tr>
    </w:tbl>
    <w:p w14:paraId="62199465" w14:textId="77777777" w:rsidR="00D779D2" w:rsidRPr="00DE3558" w:rsidRDefault="00D779D2" w:rsidP="00CB0EC5">
      <w:pPr>
        <w:autoSpaceDE w:val="0"/>
        <w:autoSpaceDN w:val="0"/>
        <w:adjustRightInd w:val="0"/>
        <w:rPr>
          <w:rFonts w:cs="Arial"/>
          <w:color w:val="FF0000"/>
          <w:sz w:val="20"/>
        </w:rPr>
      </w:pPr>
    </w:p>
    <w:p w14:paraId="4C4CEA3D" w14:textId="1255F694" w:rsidR="00536BD3" w:rsidRDefault="00536BD3" w:rsidP="00D92AD7">
      <w:pPr>
        <w:autoSpaceDE w:val="0"/>
        <w:autoSpaceDN w:val="0"/>
        <w:adjustRightInd w:val="0"/>
        <w:rPr>
          <w:rFonts w:cs="Arial"/>
          <w:i/>
          <w:sz w:val="20"/>
        </w:rPr>
      </w:pPr>
    </w:p>
    <w:p w14:paraId="06E153C7" w14:textId="0D579BC3" w:rsidR="00F464FE" w:rsidRDefault="00F464FE" w:rsidP="00D92AD7">
      <w:pPr>
        <w:autoSpaceDE w:val="0"/>
        <w:autoSpaceDN w:val="0"/>
        <w:adjustRightInd w:val="0"/>
        <w:rPr>
          <w:rFonts w:cs="Arial"/>
          <w:i/>
          <w:sz w:val="20"/>
        </w:rPr>
      </w:pPr>
    </w:p>
    <w:p w14:paraId="74FF5098" w14:textId="372D2A68" w:rsidR="00F464FE" w:rsidRDefault="00F464FE" w:rsidP="00D92AD7">
      <w:pPr>
        <w:autoSpaceDE w:val="0"/>
        <w:autoSpaceDN w:val="0"/>
        <w:adjustRightInd w:val="0"/>
        <w:rPr>
          <w:rFonts w:cs="Arial"/>
          <w:i/>
          <w:sz w:val="20"/>
        </w:rPr>
      </w:pPr>
    </w:p>
    <w:p w14:paraId="5AC0AD20" w14:textId="1CC9D05F" w:rsidR="00F464FE" w:rsidRDefault="00F464FE" w:rsidP="00D92AD7">
      <w:pPr>
        <w:autoSpaceDE w:val="0"/>
        <w:autoSpaceDN w:val="0"/>
        <w:adjustRightInd w:val="0"/>
        <w:rPr>
          <w:rFonts w:cs="Arial"/>
          <w:i/>
          <w:sz w:val="20"/>
        </w:rPr>
      </w:pPr>
    </w:p>
    <w:p w14:paraId="054B7AD2" w14:textId="403C8ADD" w:rsidR="00F464FE" w:rsidRDefault="00F464FE" w:rsidP="00D92AD7">
      <w:pPr>
        <w:autoSpaceDE w:val="0"/>
        <w:autoSpaceDN w:val="0"/>
        <w:adjustRightInd w:val="0"/>
        <w:rPr>
          <w:rFonts w:cs="Arial"/>
          <w:i/>
          <w:sz w:val="20"/>
        </w:rPr>
      </w:pPr>
    </w:p>
    <w:p w14:paraId="6DA8158D" w14:textId="77079B34" w:rsidR="00F464FE" w:rsidRDefault="00F464FE" w:rsidP="00D92AD7">
      <w:pPr>
        <w:autoSpaceDE w:val="0"/>
        <w:autoSpaceDN w:val="0"/>
        <w:adjustRightInd w:val="0"/>
        <w:rPr>
          <w:rFonts w:cs="Arial"/>
          <w:i/>
          <w:sz w:val="20"/>
        </w:rPr>
      </w:pPr>
    </w:p>
    <w:p w14:paraId="79DA0389" w14:textId="14A51486" w:rsidR="00F464FE" w:rsidRDefault="00F464FE" w:rsidP="00D92AD7">
      <w:pPr>
        <w:autoSpaceDE w:val="0"/>
        <w:autoSpaceDN w:val="0"/>
        <w:adjustRightInd w:val="0"/>
        <w:rPr>
          <w:rFonts w:cs="Arial"/>
          <w:i/>
          <w:sz w:val="20"/>
        </w:rPr>
      </w:pPr>
    </w:p>
    <w:p w14:paraId="1C111154" w14:textId="087D5FD2" w:rsidR="00F464FE" w:rsidRDefault="00F464FE" w:rsidP="00D92AD7">
      <w:pPr>
        <w:autoSpaceDE w:val="0"/>
        <w:autoSpaceDN w:val="0"/>
        <w:adjustRightInd w:val="0"/>
        <w:rPr>
          <w:rFonts w:cs="Arial"/>
          <w:i/>
          <w:sz w:val="20"/>
        </w:rPr>
      </w:pPr>
    </w:p>
    <w:p w14:paraId="4CD19E94" w14:textId="77777777" w:rsidR="00F464FE" w:rsidRPr="00DE3558" w:rsidRDefault="00F464FE" w:rsidP="00D92AD7">
      <w:pPr>
        <w:autoSpaceDE w:val="0"/>
        <w:autoSpaceDN w:val="0"/>
        <w:adjustRightInd w:val="0"/>
        <w:rPr>
          <w:rFonts w:cs="Arial"/>
          <w:i/>
          <w:sz w:val="20"/>
        </w:rPr>
      </w:pPr>
    </w:p>
    <w:p w14:paraId="7BD81672" w14:textId="77777777" w:rsidR="004A289C" w:rsidRPr="00DE3558" w:rsidRDefault="004A289C" w:rsidP="000405F7">
      <w:pPr>
        <w:pStyle w:val="Subttulo"/>
        <w:numPr>
          <w:ilvl w:val="0"/>
          <w:numId w:val="3"/>
        </w:numPr>
        <w:rPr>
          <w:rFonts w:ascii="Arial" w:hAnsi="Arial" w:cs="Arial"/>
          <w:sz w:val="20"/>
          <w:szCs w:val="20"/>
        </w:rPr>
      </w:pPr>
      <w:bookmarkStart w:id="10" w:name="_Toc251320108"/>
      <w:bookmarkStart w:id="11" w:name="_Toc251066189"/>
      <w:r w:rsidRPr="00DE3558">
        <w:rPr>
          <w:rFonts w:ascii="Arial" w:hAnsi="Arial" w:cs="Arial"/>
          <w:sz w:val="20"/>
          <w:szCs w:val="20"/>
        </w:rPr>
        <w:t>RESULTADOS E IMPACTOS DEL PROYECTO</w:t>
      </w:r>
      <w:bookmarkEnd w:id="10"/>
    </w:p>
    <w:p w14:paraId="50895670" w14:textId="77777777" w:rsidR="004A289C" w:rsidRPr="00DE3558" w:rsidRDefault="004A289C" w:rsidP="004A289C">
      <w:pPr>
        <w:pStyle w:val="Subttulo"/>
        <w:numPr>
          <w:ilvl w:val="0"/>
          <w:numId w:val="0"/>
        </w:numPr>
        <w:ind w:left="720"/>
        <w:rPr>
          <w:rFonts w:ascii="Arial" w:hAnsi="Arial" w:cs="Arial"/>
          <w:sz w:val="20"/>
          <w:szCs w:val="20"/>
        </w:rPr>
      </w:pPr>
    </w:p>
    <w:tbl>
      <w:tblPr>
        <w:tblW w:w="10184"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184"/>
      </w:tblGrid>
      <w:tr w:rsidR="004A289C" w:rsidRPr="00DE3558" w14:paraId="167947B6" w14:textId="77777777" w:rsidTr="1473D578">
        <w:trPr>
          <w:trHeight w:val="1020"/>
          <w:jc w:val="center"/>
        </w:trPr>
        <w:tc>
          <w:tcPr>
            <w:tcW w:w="10184" w:type="dxa"/>
            <w:shd w:val="clear" w:color="auto" w:fill="DBDBDB" w:themeFill="accent3" w:themeFillTint="66"/>
          </w:tcPr>
          <w:p w14:paraId="38C1F859" w14:textId="77777777" w:rsidR="004A289C" w:rsidRPr="00DE3558" w:rsidRDefault="004A289C" w:rsidP="00E56073">
            <w:pPr>
              <w:ind w:left="360"/>
              <w:rPr>
                <w:rFonts w:cs="Arial"/>
                <w:b/>
                <w:sz w:val="20"/>
              </w:rPr>
            </w:pPr>
          </w:p>
          <w:p w14:paraId="5A3ABF5A" w14:textId="77777777" w:rsidR="004A289C" w:rsidRPr="00DE3558" w:rsidRDefault="004A289C" w:rsidP="004A289C">
            <w:pPr>
              <w:pStyle w:val="Subttulo"/>
              <w:numPr>
                <w:ilvl w:val="0"/>
                <w:numId w:val="0"/>
              </w:numPr>
              <w:ind w:left="762" w:hanging="402"/>
              <w:rPr>
                <w:rFonts w:ascii="Arial" w:hAnsi="Arial" w:cs="Arial"/>
                <w:sz w:val="20"/>
                <w:szCs w:val="20"/>
              </w:rPr>
            </w:pPr>
            <w:r w:rsidRPr="00DE3558">
              <w:rPr>
                <w:rFonts w:ascii="Arial" w:hAnsi="Arial" w:cs="Arial"/>
                <w:sz w:val="20"/>
                <w:szCs w:val="20"/>
              </w:rPr>
              <w:t>RESULTADOS E IMPACTOS DEL PROYECTO</w:t>
            </w:r>
          </w:p>
          <w:p w14:paraId="0C8FE7CE" w14:textId="77777777" w:rsidR="004A289C" w:rsidRPr="00DE3558" w:rsidRDefault="004A289C" w:rsidP="00E56073">
            <w:pPr>
              <w:ind w:left="360"/>
              <w:rPr>
                <w:rFonts w:cs="Arial"/>
                <w:sz w:val="20"/>
              </w:rPr>
            </w:pPr>
          </w:p>
          <w:p w14:paraId="16E77CC8" w14:textId="77777777" w:rsidR="004A289C" w:rsidRPr="00DE3558" w:rsidRDefault="004A289C" w:rsidP="00E56073">
            <w:pPr>
              <w:ind w:left="360"/>
              <w:rPr>
                <w:rFonts w:cs="Arial"/>
                <w:i/>
                <w:sz w:val="20"/>
              </w:rPr>
            </w:pPr>
            <w:r w:rsidRPr="00DE3558">
              <w:rPr>
                <w:rFonts w:cs="Arial"/>
                <w:i/>
                <w:sz w:val="20"/>
              </w:rPr>
              <w:t>Ingrese</w:t>
            </w:r>
            <w:r w:rsidR="00B621A1" w:rsidRPr="00DE3558">
              <w:rPr>
                <w:rFonts w:cs="Arial"/>
                <w:i/>
                <w:sz w:val="20"/>
              </w:rPr>
              <w:t xml:space="preserve"> </w:t>
            </w:r>
            <w:r w:rsidR="00EE2517" w:rsidRPr="00DE3558">
              <w:rPr>
                <w:rFonts w:cs="Arial"/>
                <w:i/>
                <w:sz w:val="20"/>
              </w:rPr>
              <w:t xml:space="preserve">los </w:t>
            </w:r>
            <w:r w:rsidR="00EE2517" w:rsidRPr="00DE3558">
              <w:rPr>
                <w:rFonts w:cs="Arial"/>
                <w:b/>
                <w:i/>
                <w:sz w:val="20"/>
              </w:rPr>
              <w:t xml:space="preserve">resultados </w:t>
            </w:r>
            <w:r w:rsidR="00EE2517" w:rsidRPr="00DE3558">
              <w:rPr>
                <w:rFonts w:cs="Arial"/>
                <w:i/>
                <w:sz w:val="20"/>
              </w:rPr>
              <w:t>puntuales que</w:t>
            </w:r>
            <w:r w:rsidR="006F5104" w:rsidRPr="00DE3558">
              <w:rPr>
                <w:rFonts w:cs="Arial"/>
                <w:i/>
                <w:sz w:val="20"/>
              </w:rPr>
              <w:t xml:space="preserve"> se espera obtener con el</w:t>
            </w:r>
            <w:r w:rsidR="00B621A1" w:rsidRPr="00DE3558">
              <w:rPr>
                <w:rFonts w:cs="Arial"/>
                <w:i/>
                <w:sz w:val="20"/>
              </w:rPr>
              <w:t xml:space="preserve"> </w:t>
            </w:r>
            <w:r w:rsidR="00EE2517" w:rsidRPr="00DE3558">
              <w:rPr>
                <w:rFonts w:cs="Arial"/>
                <w:i/>
                <w:sz w:val="20"/>
              </w:rPr>
              <w:t>proyecto en términos de los beneficios generados</w:t>
            </w:r>
            <w:r w:rsidR="004C4F55" w:rsidRPr="00DE3558">
              <w:rPr>
                <w:rFonts w:cs="Arial"/>
                <w:i/>
                <w:sz w:val="20"/>
              </w:rPr>
              <w:t>.</w:t>
            </w:r>
          </w:p>
          <w:p w14:paraId="41004F19" w14:textId="77777777" w:rsidR="004A289C" w:rsidRPr="00DE3558" w:rsidRDefault="004A289C" w:rsidP="00E56073">
            <w:pPr>
              <w:ind w:left="360"/>
              <w:rPr>
                <w:rFonts w:cs="Arial"/>
                <w:sz w:val="20"/>
              </w:rPr>
            </w:pPr>
          </w:p>
        </w:tc>
      </w:tr>
      <w:tr w:rsidR="004A289C" w:rsidRPr="00DE3558" w14:paraId="60DEAC29" w14:textId="77777777" w:rsidTr="1473D578">
        <w:trPr>
          <w:trHeight w:val="1025"/>
          <w:jc w:val="center"/>
        </w:trPr>
        <w:tc>
          <w:tcPr>
            <w:tcW w:w="10184" w:type="dxa"/>
            <w:vAlign w:val="center"/>
          </w:tcPr>
          <w:p w14:paraId="67C0C651" w14:textId="77777777" w:rsidR="004A289C" w:rsidRPr="00DE3558" w:rsidRDefault="004A289C" w:rsidP="00E56073">
            <w:pPr>
              <w:ind w:left="720"/>
              <w:jc w:val="left"/>
              <w:rPr>
                <w:rFonts w:cs="Arial"/>
                <w:b/>
                <w:sz w:val="20"/>
              </w:rPr>
            </w:pPr>
          </w:p>
          <w:p w14:paraId="10853EE7" w14:textId="77777777" w:rsidR="004A289C" w:rsidRPr="00DE3558" w:rsidRDefault="00EE2517" w:rsidP="00E56073">
            <w:pPr>
              <w:ind w:left="708"/>
              <w:jc w:val="left"/>
              <w:rPr>
                <w:rFonts w:cs="Arial"/>
                <w:b/>
                <w:sz w:val="20"/>
              </w:rPr>
            </w:pPr>
            <w:r w:rsidRPr="00DE3558">
              <w:rPr>
                <w:rFonts w:cs="Arial"/>
                <w:b/>
                <w:sz w:val="20"/>
              </w:rPr>
              <w:t>Beneficios:</w:t>
            </w:r>
          </w:p>
          <w:p w14:paraId="308D56CC" w14:textId="77777777" w:rsidR="00EE2517" w:rsidRPr="00DE3558" w:rsidRDefault="00EE2517" w:rsidP="00E56073">
            <w:pPr>
              <w:ind w:left="708"/>
              <w:jc w:val="left"/>
              <w:rPr>
                <w:rFonts w:cs="Arial"/>
                <w:b/>
                <w:sz w:val="20"/>
              </w:rPr>
            </w:pPr>
          </w:p>
          <w:p w14:paraId="5D2399DA" w14:textId="77777777" w:rsidR="003479B1" w:rsidRPr="00DE3558" w:rsidRDefault="33B24B1F" w:rsidP="00B50D9C">
            <w:pPr>
              <w:numPr>
                <w:ilvl w:val="0"/>
                <w:numId w:val="17"/>
              </w:numPr>
              <w:rPr>
                <w:rFonts w:cs="Arial"/>
                <w:sz w:val="20"/>
              </w:rPr>
            </w:pPr>
            <w:r w:rsidRPr="136C2199">
              <w:rPr>
                <w:rFonts w:cs="Arial"/>
                <w:sz w:val="20"/>
              </w:rPr>
              <w:t>Difusión de rutas y servicios de la localidad para la prevención de embarazo adolescente</w:t>
            </w:r>
            <w:r w:rsidR="001B7744" w:rsidRPr="136C2199">
              <w:rPr>
                <w:rFonts w:cs="Arial"/>
                <w:sz w:val="20"/>
              </w:rPr>
              <w:t>;</w:t>
            </w:r>
          </w:p>
          <w:p w14:paraId="07646290" w14:textId="77777777" w:rsidR="003479B1" w:rsidRPr="00DE3558" w:rsidRDefault="33B24B1F" w:rsidP="00B50D9C">
            <w:pPr>
              <w:numPr>
                <w:ilvl w:val="0"/>
                <w:numId w:val="17"/>
              </w:numPr>
              <w:rPr>
                <w:rFonts w:cs="Arial"/>
                <w:sz w:val="20"/>
              </w:rPr>
            </w:pPr>
            <w:r w:rsidRPr="136C2199">
              <w:rPr>
                <w:rFonts w:cs="Arial"/>
                <w:sz w:val="20"/>
              </w:rPr>
              <w:t>Promoción de acciones de articulación entre las entidades del orden local y distrital</w:t>
            </w:r>
            <w:r w:rsidR="001B7744" w:rsidRPr="136C2199">
              <w:rPr>
                <w:rFonts w:cs="Arial"/>
                <w:sz w:val="20"/>
              </w:rPr>
              <w:t>;</w:t>
            </w:r>
            <w:r w:rsidRPr="136C2199">
              <w:rPr>
                <w:rFonts w:cs="Arial"/>
                <w:sz w:val="20"/>
              </w:rPr>
              <w:t xml:space="preserve"> y </w:t>
            </w:r>
          </w:p>
          <w:p w14:paraId="0B15C87C" w14:textId="77777777" w:rsidR="00705AAF" w:rsidRPr="00DE3558" w:rsidRDefault="33B24B1F" w:rsidP="00B50D9C">
            <w:pPr>
              <w:numPr>
                <w:ilvl w:val="0"/>
                <w:numId w:val="17"/>
              </w:numPr>
              <w:rPr>
                <w:rFonts w:cs="Arial"/>
                <w:sz w:val="20"/>
              </w:rPr>
            </w:pPr>
            <w:r w:rsidRPr="136C2199">
              <w:rPr>
                <w:rFonts w:cs="Arial"/>
                <w:sz w:val="20"/>
              </w:rPr>
              <w:t>Contribuir en la disminución de la tasa de fecundidad de las adolescentes entre los 12 y 18 años de la localidad.</w:t>
            </w:r>
          </w:p>
          <w:p w14:paraId="797E50C6" w14:textId="77777777" w:rsidR="004A289C" w:rsidRPr="00DE3558" w:rsidRDefault="004A289C" w:rsidP="00E56073">
            <w:pPr>
              <w:ind w:left="708"/>
              <w:jc w:val="left"/>
              <w:rPr>
                <w:rFonts w:cs="Arial"/>
                <w:sz w:val="20"/>
              </w:rPr>
            </w:pPr>
          </w:p>
        </w:tc>
      </w:tr>
      <w:tr w:rsidR="004A289C" w:rsidRPr="00DE3558" w14:paraId="58B34DC7" w14:textId="77777777" w:rsidTr="1473D578">
        <w:trPr>
          <w:trHeight w:val="57"/>
          <w:jc w:val="center"/>
        </w:trPr>
        <w:tc>
          <w:tcPr>
            <w:tcW w:w="10184" w:type="dxa"/>
            <w:vAlign w:val="center"/>
          </w:tcPr>
          <w:p w14:paraId="7B04FA47" w14:textId="77777777" w:rsidR="004A289C" w:rsidRPr="00DE3558" w:rsidRDefault="004A289C" w:rsidP="00E56073">
            <w:pPr>
              <w:ind w:left="720"/>
              <w:jc w:val="left"/>
              <w:rPr>
                <w:rFonts w:cs="Arial"/>
                <w:b/>
                <w:sz w:val="20"/>
              </w:rPr>
            </w:pPr>
          </w:p>
          <w:p w14:paraId="676518CD" w14:textId="77777777" w:rsidR="00993B86" w:rsidRPr="00DE3558" w:rsidRDefault="00993B86" w:rsidP="00993B86">
            <w:pPr>
              <w:ind w:left="708"/>
              <w:jc w:val="left"/>
              <w:rPr>
                <w:rFonts w:cs="Arial"/>
                <w:b/>
                <w:color w:val="2E74B5"/>
                <w:sz w:val="20"/>
              </w:rPr>
            </w:pPr>
            <w:r w:rsidRPr="00DE3558">
              <w:rPr>
                <w:rFonts w:cs="Arial"/>
                <w:b/>
                <w:sz w:val="20"/>
              </w:rPr>
              <w:t>Resultados</w:t>
            </w:r>
            <w:r w:rsidRPr="00DE3558">
              <w:rPr>
                <w:rFonts w:cs="Arial"/>
                <w:b/>
                <w:color w:val="2E74B5"/>
                <w:sz w:val="20"/>
              </w:rPr>
              <w:t xml:space="preserve">: </w:t>
            </w:r>
          </w:p>
          <w:p w14:paraId="568C698B" w14:textId="77777777" w:rsidR="00B50D9C" w:rsidRDefault="00B50D9C" w:rsidP="00B50D9C">
            <w:pPr>
              <w:jc w:val="left"/>
              <w:rPr>
                <w:rFonts w:cs="Arial"/>
                <w:sz w:val="20"/>
              </w:rPr>
            </w:pPr>
          </w:p>
          <w:p w14:paraId="7E7B0424" w14:textId="0A0C9706" w:rsidR="00EE2517" w:rsidRPr="00F233FC" w:rsidRDefault="6B1AC5D2" w:rsidP="1473D578">
            <w:pPr>
              <w:numPr>
                <w:ilvl w:val="0"/>
                <w:numId w:val="17"/>
              </w:numPr>
              <w:jc w:val="left"/>
              <w:rPr>
                <w:rFonts w:cs="Arial"/>
                <w:b/>
                <w:bCs/>
                <w:sz w:val="20"/>
              </w:rPr>
            </w:pPr>
            <w:r w:rsidRPr="1473D578">
              <w:rPr>
                <w:rFonts w:cs="Arial"/>
                <w:sz w:val="20"/>
              </w:rPr>
              <w:t xml:space="preserve">Disminución de la tasa de fecundidad de las adolescentes entre los </w:t>
            </w:r>
            <w:r w:rsidR="009EB196" w:rsidRPr="1473D578">
              <w:rPr>
                <w:rFonts w:cs="Arial"/>
                <w:sz w:val="20"/>
              </w:rPr>
              <w:t>15</w:t>
            </w:r>
            <w:r w:rsidRPr="1473D578">
              <w:rPr>
                <w:rFonts w:cs="Arial"/>
                <w:sz w:val="20"/>
              </w:rPr>
              <w:t xml:space="preserve"> y </w:t>
            </w:r>
            <w:r w:rsidR="009EB196" w:rsidRPr="1473D578">
              <w:rPr>
                <w:rFonts w:cs="Arial"/>
                <w:sz w:val="20"/>
              </w:rPr>
              <w:t>19</w:t>
            </w:r>
            <w:r w:rsidRPr="1473D578">
              <w:rPr>
                <w:rFonts w:cs="Arial"/>
                <w:sz w:val="20"/>
              </w:rPr>
              <w:t xml:space="preserve"> años de la localidad</w:t>
            </w:r>
            <w:r w:rsidR="38464E99" w:rsidRPr="1473D578">
              <w:rPr>
                <w:rFonts w:cs="Arial"/>
                <w:sz w:val="20"/>
              </w:rPr>
              <w:t>.</w:t>
            </w:r>
          </w:p>
          <w:p w14:paraId="4A0C8825" w14:textId="482C7456" w:rsidR="00F233FC" w:rsidRPr="00F233FC" w:rsidRDefault="009EB196" w:rsidP="1473D578">
            <w:pPr>
              <w:numPr>
                <w:ilvl w:val="0"/>
                <w:numId w:val="17"/>
              </w:numPr>
              <w:jc w:val="left"/>
              <w:rPr>
                <w:rFonts w:cs="Arial"/>
                <w:b/>
                <w:bCs/>
                <w:sz w:val="20"/>
              </w:rPr>
            </w:pPr>
            <w:r w:rsidRPr="1473D578">
              <w:rPr>
                <w:rFonts w:cs="Arial"/>
                <w:sz w:val="20"/>
              </w:rPr>
              <w:t>Disminución de la tasa de fecundidad de las adolescentes entre los 10 y 14 años de la localidad.</w:t>
            </w:r>
          </w:p>
          <w:p w14:paraId="08223EAF" w14:textId="42B4CD1A" w:rsidR="00F233FC" w:rsidRPr="00DE3558" w:rsidRDefault="7193F723" w:rsidP="4A8ED0C9">
            <w:pPr>
              <w:numPr>
                <w:ilvl w:val="0"/>
                <w:numId w:val="17"/>
              </w:numPr>
              <w:jc w:val="left"/>
              <w:rPr>
                <w:rFonts w:cs="Arial"/>
                <w:b/>
                <w:bCs/>
                <w:sz w:val="20"/>
              </w:rPr>
            </w:pPr>
            <w:r w:rsidRPr="136C2199">
              <w:rPr>
                <w:rFonts w:cs="Arial"/>
                <w:sz w:val="20"/>
              </w:rPr>
              <w:t xml:space="preserve">Promoción de una cultura de cuidado en torno a la garantía de derechos sexuales y reproductivos de los adolescentes de la localidad. </w:t>
            </w:r>
          </w:p>
          <w:p w14:paraId="1A939487" w14:textId="77777777" w:rsidR="00705AAF" w:rsidRPr="00DE3558" w:rsidRDefault="00705AAF" w:rsidP="006F5AD2">
            <w:pPr>
              <w:jc w:val="left"/>
              <w:rPr>
                <w:rFonts w:cs="Arial"/>
                <w:sz w:val="20"/>
              </w:rPr>
            </w:pPr>
          </w:p>
        </w:tc>
      </w:tr>
    </w:tbl>
    <w:p w14:paraId="6AA258D8" w14:textId="77777777" w:rsidR="004A289C" w:rsidRPr="00DE3558" w:rsidRDefault="004A289C" w:rsidP="00E363EF">
      <w:pPr>
        <w:pStyle w:val="Subttulo"/>
        <w:numPr>
          <w:ilvl w:val="0"/>
          <w:numId w:val="0"/>
        </w:numPr>
        <w:ind w:left="720" w:hanging="720"/>
        <w:rPr>
          <w:rFonts w:ascii="Arial" w:hAnsi="Arial" w:cs="Arial"/>
          <w:sz w:val="20"/>
          <w:szCs w:val="20"/>
          <w:lang w:val="es-ES"/>
        </w:rPr>
      </w:pPr>
    </w:p>
    <w:p w14:paraId="6FFBD3EC" w14:textId="77777777" w:rsidR="00D779D2" w:rsidRPr="00DE3558" w:rsidRDefault="00D779D2" w:rsidP="00E363EF">
      <w:pPr>
        <w:pStyle w:val="Subttulo"/>
        <w:numPr>
          <w:ilvl w:val="0"/>
          <w:numId w:val="0"/>
        </w:numPr>
        <w:ind w:left="720" w:hanging="720"/>
        <w:rPr>
          <w:rFonts w:ascii="Arial" w:hAnsi="Arial" w:cs="Arial"/>
          <w:sz w:val="20"/>
          <w:szCs w:val="20"/>
          <w:lang w:val="es-ES"/>
        </w:rPr>
      </w:pPr>
    </w:p>
    <w:p w14:paraId="5D69F09B" w14:textId="77777777" w:rsidR="00D779D2" w:rsidRPr="00DE3558" w:rsidRDefault="00D779D2" w:rsidP="000405F7">
      <w:pPr>
        <w:pStyle w:val="Subttulo"/>
        <w:numPr>
          <w:ilvl w:val="0"/>
          <w:numId w:val="3"/>
        </w:numPr>
        <w:rPr>
          <w:rFonts w:ascii="Arial" w:hAnsi="Arial" w:cs="Arial"/>
          <w:sz w:val="20"/>
          <w:szCs w:val="20"/>
        </w:rPr>
      </w:pPr>
      <w:r w:rsidRPr="00DE3558">
        <w:rPr>
          <w:rFonts w:ascii="Arial" w:hAnsi="Arial" w:cs="Arial"/>
          <w:sz w:val="20"/>
          <w:szCs w:val="20"/>
        </w:rPr>
        <w:t>HOJA DE VIDA DEL PROYECTO</w:t>
      </w:r>
    </w:p>
    <w:p w14:paraId="30DCCCAD" w14:textId="77777777" w:rsidR="00D779D2" w:rsidRPr="00DE3558" w:rsidRDefault="00D779D2" w:rsidP="00E363EF">
      <w:pPr>
        <w:pStyle w:val="Subttulo"/>
        <w:numPr>
          <w:ilvl w:val="0"/>
          <w:numId w:val="0"/>
        </w:numPr>
        <w:ind w:left="720" w:hanging="720"/>
        <w:rPr>
          <w:rFonts w:ascii="Arial" w:hAnsi="Arial" w:cs="Arial"/>
          <w:sz w:val="20"/>
          <w:szCs w:val="20"/>
          <w:lang w:val="es-ES"/>
        </w:rPr>
      </w:pPr>
    </w:p>
    <w:p w14:paraId="36AF6883" w14:textId="77777777" w:rsidR="00D779D2" w:rsidRPr="00DE3558" w:rsidRDefault="00D779D2" w:rsidP="00E363EF">
      <w:pPr>
        <w:pStyle w:val="Subttulo"/>
        <w:numPr>
          <w:ilvl w:val="0"/>
          <w:numId w:val="0"/>
        </w:numPr>
        <w:ind w:left="720" w:hanging="720"/>
        <w:rPr>
          <w:rFonts w:ascii="Arial" w:hAnsi="Arial" w:cs="Arial"/>
          <w:sz w:val="20"/>
          <w:szCs w:val="20"/>
          <w:lang w:val="es-ES"/>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D779D2" w:rsidRPr="00DE3558" w14:paraId="0F82DE47" w14:textId="77777777" w:rsidTr="4A8ED0C9">
        <w:trPr>
          <w:jc w:val="center"/>
        </w:trPr>
        <w:tc>
          <w:tcPr>
            <w:tcW w:w="10078" w:type="dxa"/>
            <w:shd w:val="clear" w:color="auto" w:fill="DBDBDB" w:themeFill="accent3" w:themeFillTint="66"/>
          </w:tcPr>
          <w:p w14:paraId="54C529ED" w14:textId="77777777" w:rsidR="00D779D2" w:rsidRPr="00DE3558" w:rsidRDefault="00D779D2" w:rsidP="00D779D2">
            <w:pPr>
              <w:ind w:left="360"/>
              <w:rPr>
                <w:rFonts w:cs="Arial"/>
                <w:b/>
                <w:sz w:val="20"/>
              </w:rPr>
            </w:pPr>
          </w:p>
          <w:p w14:paraId="43168DB4" w14:textId="77777777" w:rsidR="00D779D2" w:rsidRPr="00DE3558" w:rsidRDefault="00D779D2" w:rsidP="00043F65">
            <w:pPr>
              <w:ind w:left="360"/>
              <w:jc w:val="left"/>
              <w:rPr>
                <w:rFonts w:cs="Arial"/>
                <w:i/>
                <w:sz w:val="20"/>
              </w:rPr>
            </w:pPr>
            <w:r w:rsidRPr="00DE3558">
              <w:rPr>
                <w:rFonts w:cs="Arial"/>
                <w:b/>
                <w:sz w:val="20"/>
              </w:rPr>
              <w:t>VIABILIDAD Y ACTUALIZACIONES</w:t>
            </w:r>
            <w:r w:rsidRPr="00DE3558" w:rsidDel="0059714E">
              <w:rPr>
                <w:rFonts w:cs="Arial"/>
                <w:i/>
                <w:sz w:val="20"/>
              </w:rPr>
              <w:t xml:space="preserve"> </w:t>
            </w:r>
          </w:p>
          <w:p w14:paraId="1C0157D6" w14:textId="77777777" w:rsidR="00D779D2" w:rsidRPr="00DE3558" w:rsidRDefault="00D779D2" w:rsidP="00D779D2">
            <w:pPr>
              <w:rPr>
                <w:rFonts w:cs="Arial"/>
                <w:sz w:val="20"/>
              </w:rPr>
            </w:pPr>
          </w:p>
        </w:tc>
      </w:tr>
      <w:tr w:rsidR="00D779D2" w:rsidRPr="00DE3558" w14:paraId="4F540C14" w14:textId="77777777" w:rsidTr="4A8ED0C9">
        <w:trPr>
          <w:jc w:val="center"/>
        </w:trPr>
        <w:tc>
          <w:tcPr>
            <w:tcW w:w="10078" w:type="dxa"/>
            <w:vAlign w:val="center"/>
          </w:tcPr>
          <w:p w14:paraId="3691E7B2" w14:textId="77777777" w:rsidR="00D779D2" w:rsidRPr="00DE3558" w:rsidRDefault="00D779D2" w:rsidP="00D779D2">
            <w:pPr>
              <w:ind w:left="708"/>
              <w:jc w:val="left"/>
              <w:rPr>
                <w:rFonts w:cs="Arial"/>
                <w:b/>
                <w:sz w:val="20"/>
              </w:rPr>
            </w:pPr>
          </w:p>
          <w:p w14:paraId="526770CE" w14:textId="77777777" w:rsidR="00D779D2" w:rsidRPr="00DE3558" w:rsidRDefault="00D779D2" w:rsidP="00D779D2">
            <w:pPr>
              <w:ind w:left="708"/>
              <w:jc w:val="left"/>
              <w:rPr>
                <w:rFonts w:cs="Arial"/>
                <w:b/>
                <w:sz w:val="20"/>
              </w:rPr>
            </w:pPr>
          </w:p>
          <w:p w14:paraId="351A066B" w14:textId="77777777" w:rsidR="00D779D2" w:rsidRPr="00DE3558" w:rsidRDefault="00A921A8" w:rsidP="00D779D2">
            <w:pPr>
              <w:ind w:left="708"/>
              <w:jc w:val="left"/>
              <w:rPr>
                <w:rFonts w:cs="Arial"/>
                <w:b/>
                <w:sz w:val="20"/>
              </w:rPr>
            </w:pPr>
            <w:r w:rsidRPr="00DE3558">
              <w:rPr>
                <w:rFonts w:cs="Arial"/>
                <w:b/>
                <w:sz w:val="20"/>
              </w:rPr>
              <w:t xml:space="preserve"> </w:t>
            </w:r>
            <w:r w:rsidR="00CB2B08" w:rsidRPr="00DE3558">
              <w:rPr>
                <w:rFonts w:cs="Arial"/>
                <w:b/>
                <w:sz w:val="20"/>
              </w:rPr>
              <w:t>14/01/2021</w:t>
            </w:r>
            <w:r w:rsidRPr="00DE3558">
              <w:rPr>
                <w:rFonts w:cs="Arial"/>
                <w:b/>
                <w:sz w:val="20"/>
              </w:rPr>
              <w:t>: INSCRITO</w:t>
            </w:r>
          </w:p>
          <w:p w14:paraId="7CBEED82" w14:textId="77777777" w:rsidR="00D779D2" w:rsidRPr="00DE3558" w:rsidRDefault="00D779D2" w:rsidP="00D779D2">
            <w:pPr>
              <w:ind w:left="708"/>
              <w:jc w:val="left"/>
              <w:rPr>
                <w:rFonts w:cs="Arial"/>
                <w:b/>
                <w:sz w:val="20"/>
              </w:rPr>
            </w:pPr>
          </w:p>
          <w:p w14:paraId="6B322CD6" w14:textId="77777777" w:rsidR="00A921A8" w:rsidRPr="00DE3558" w:rsidRDefault="00CB2B08" w:rsidP="00A921A8">
            <w:pPr>
              <w:ind w:left="708"/>
              <w:jc w:val="left"/>
              <w:rPr>
                <w:rFonts w:cs="Arial"/>
                <w:b/>
                <w:sz w:val="20"/>
              </w:rPr>
            </w:pPr>
            <w:r w:rsidRPr="00DE3558">
              <w:rPr>
                <w:rFonts w:cs="Arial"/>
                <w:b/>
                <w:sz w:val="20"/>
              </w:rPr>
              <w:t>14/01/2021</w:t>
            </w:r>
            <w:r w:rsidR="00A921A8" w:rsidRPr="00DE3558">
              <w:rPr>
                <w:rFonts w:cs="Arial"/>
                <w:b/>
                <w:sz w:val="20"/>
              </w:rPr>
              <w:t>: REGISTRO</w:t>
            </w:r>
          </w:p>
          <w:p w14:paraId="6E36661F" w14:textId="77777777" w:rsidR="00D779D2" w:rsidRPr="00DE3558" w:rsidRDefault="00D779D2" w:rsidP="00D779D2">
            <w:pPr>
              <w:ind w:left="708"/>
              <w:jc w:val="left"/>
              <w:rPr>
                <w:rFonts w:cs="Arial"/>
                <w:b/>
                <w:sz w:val="20"/>
              </w:rPr>
            </w:pPr>
          </w:p>
          <w:p w14:paraId="38645DC7" w14:textId="1F80A5BD" w:rsidR="00A921A8" w:rsidRPr="00DE3558" w:rsidRDefault="00C73152" w:rsidP="00C73152">
            <w:pPr>
              <w:ind w:left="708"/>
              <w:jc w:val="left"/>
              <w:rPr>
                <w:rFonts w:cs="Arial"/>
                <w:b/>
                <w:sz w:val="20"/>
              </w:rPr>
            </w:pPr>
            <w:r w:rsidRPr="00FE5D59">
              <w:rPr>
                <w:rFonts w:cs="Arial"/>
                <w:b/>
                <w:sz w:val="20"/>
              </w:rPr>
              <w:t>(</w:t>
            </w:r>
            <w:proofErr w:type="spellStart"/>
            <w:r w:rsidRPr="00FE5D59">
              <w:rPr>
                <w:rFonts w:cs="Arial"/>
                <w:b/>
                <w:sz w:val="20"/>
              </w:rPr>
              <w:t>dd</w:t>
            </w:r>
            <w:proofErr w:type="spellEnd"/>
            <w:r w:rsidRPr="00FE5D59">
              <w:rPr>
                <w:rFonts w:cs="Arial"/>
                <w:b/>
                <w:sz w:val="20"/>
              </w:rPr>
              <w:t>/mm/</w:t>
            </w:r>
            <w:proofErr w:type="spellStart"/>
            <w:r w:rsidRPr="00FE5D59">
              <w:rPr>
                <w:rFonts w:cs="Arial"/>
                <w:b/>
                <w:sz w:val="20"/>
              </w:rPr>
              <w:t>aaaa</w:t>
            </w:r>
            <w:proofErr w:type="spellEnd"/>
            <w:r w:rsidRPr="00FE5D59">
              <w:rPr>
                <w:rFonts w:cs="Arial"/>
                <w:b/>
                <w:sz w:val="20"/>
              </w:rPr>
              <w:t xml:space="preserve">): </w:t>
            </w:r>
            <w:r w:rsidRPr="00157D95">
              <w:rPr>
                <w:rFonts w:cs="Arial"/>
                <w:b/>
                <w:sz w:val="20"/>
              </w:rPr>
              <w:t>ACTUALIZACIONES – Armonización ficha EBI</w:t>
            </w:r>
            <w:r>
              <w:rPr>
                <w:rFonts w:cs="Arial"/>
                <w:b/>
                <w:sz w:val="20"/>
              </w:rPr>
              <w:t>.</w:t>
            </w:r>
          </w:p>
          <w:p w14:paraId="135E58C4" w14:textId="77777777" w:rsidR="00D779D2" w:rsidRPr="00DE3558" w:rsidRDefault="00D779D2" w:rsidP="00D779D2">
            <w:pPr>
              <w:ind w:left="708"/>
              <w:jc w:val="left"/>
              <w:rPr>
                <w:rFonts w:cs="Arial"/>
                <w:b/>
                <w:sz w:val="20"/>
              </w:rPr>
            </w:pPr>
          </w:p>
          <w:p w14:paraId="62EBF9A1" w14:textId="77777777" w:rsidR="00D779D2" w:rsidRPr="00DE3558" w:rsidRDefault="00D779D2" w:rsidP="00D779D2">
            <w:pPr>
              <w:ind w:left="708"/>
              <w:jc w:val="left"/>
              <w:rPr>
                <w:rFonts w:cs="Arial"/>
                <w:b/>
                <w:sz w:val="20"/>
              </w:rPr>
            </w:pPr>
          </w:p>
          <w:p w14:paraId="0C6C2CD5" w14:textId="77777777" w:rsidR="00D779D2" w:rsidRPr="00DE3558" w:rsidRDefault="00D779D2" w:rsidP="00D779D2">
            <w:pPr>
              <w:ind w:left="708"/>
              <w:jc w:val="left"/>
              <w:rPr>
                <w:rFonts w:cs="Arial"/>
                <w:b/>
                <w:sz w:val="20"/>
              </w:rPr>
            </w:pPr>
          </w:p>
        </w:tc>
      </w:tr>
    </w:tbl>
    <w:p w14:paraId="709E88E4" w14:textId="77777777" w:rsidR="00D779D2" w:rsidRDefault="00D779D2" w:rsidP="00E363EF">
      <w:pPr>
        <w:pStyle w:val="Subttulo"/>
        <w:numPr>
          <w:ilvl w:val="0"/>
          <w:numId w:val="0"/>
        </w:numPr>
        <w:ind w:left="720" w:hanging="720"/>
        <w:rPr>
          <w:rFonts w:ascii="Arial" w:hAnsi="Arial" w:cs="Arial"/>
          <w:sz w:val="20"/>
          <w:szCs w:val="20"/>
          <w:lang w:val="es-ES"/>
        </w:rPr>
      </w:pPr>
    </w:p>
    <w:p w14:paraId="508C98E9" w14:textId="379F2103" w:rsidR="00B50D9C" w:rsidRDefault="00B50D9C" w:rsidP="00E363EF">
      <w:pPr>
        <w:pStyle w:val="Subttulo"/>
        <w:numPr>
          <w:ilvl w:val="0"/>
          <w:numId w:val="0"/>
        </w:numPr>
        <w:ind w:left="720" w:hanging="720"/>
        <w:rPr>
          <w:rFonts w:ascii="Arial" w:hAnsi="Arial" w:cs="Arial"/>
          <w:sz w:val="20"/>
          <w:szCs w:val="20"/>
          <w:lang w:val="es-ES"/>
        </w:rPr>
      </w:pPr>
    </w:p>
    <w:p w14:paraId="6EC23CAA" w14:textId="1924093B" w:rsidR="00F464FE" w:rsidRDefault="00F464FE" w:rsidP="00E363EF">
      <w:pPr>
        <w:pStyle w:val="Subttulo"/>
        <w:numPr>
          <w:ilvl w:val="0"/>
          <w:numId w:val="0"/>
        </w:numPr>
        <w:ind w:left="720" w:hanging="720"/>
        <w:rPr>
          <w:rFonts w:ascii="Arial" w:hAnsi="Arial" w:cs="Arial"/>
          <w:sz w:val="20"/>
          <w:szCs w:val="20"/>
          <w:lang w:val="es-ES"/>
        </w:rPr>
      </w:pPr>
    </w:p>
    <w:p w14:paraId="1682ED95" w14:textId="37E13C1B" w:rsidR="00F464FE" w:rsidRDefault="00F464FE" w:rsidP="00E363EF">
      <w:pPr>
        <w:pStyle w:val="Subttulo"/>
        <w:numPr>
          <w:ilvl w:val="0"/>
          <w:numId w:val="0"/>
        </w:numPr>
        <w:ind w:left="720" w:hanging="720"/>
        <w:rPr>
          <w:rFonts w:ascii="Arial" w:hAnsi="Arial" w:cs="Arial"/>
          <w:sz w:val="20"/>
          <w:szCs w:val="20"/>
          <w:lang w:val="es-ES"/>
        </w:rPr>
      </w:pPr>
    </w:p>
    <w:p w14:paraId="56CB9C84" w14:textId="5C406372" w:rsidR="00F464FE" w:rsidRDefault="00F464FE" w:rsidP="00E363EF">
      <w:pPr>
        <w:pStyle w:val="Subttulo"/>
        <w:numPr>
          <w:ilvl w:val="0"/>
          <w:numId w:val="0"/>
        </w:numPr>
        <w:ind w:left="720" w:hanging="720"/>
        <w:rPr>
          <w:rFonts w:ascii="Arial" w:hAnsi="Arial" w:cs="Arial"/>
          <w:sz w:val="20"/>
          <w:szCs w:val="20"/>
          <w:lang w:val="es-ES"/>
        </w:rPr>
      </w:pPr>
    </w:p>
    <w:p w14:paraId="2D33F10B" w14:textId="3CB30AAA" w:rsidR="00F464FE" w:rsidRDefault="00F464FE" w:rsidP="00E363EF">
      <w:pPr>
        <w:pStyle w:val="Subttulo"/>
        <w:numPr>
          <w:ilvl w:val="0"/>
          <w:numId w:val="0"/>
        </w:numPr>
        <w:ind w:left="720" w:hanging="720"/>
        <w:rPr>
          <w:rFonts w:ascii="Arial" w:hAnsi="Arial" w:cs="Arial"/>
          <w:sz w:val="20"/>
          <w:szCs w:val="20"/>
          <w:lang w:val="es-ES"/>
        </w:rPr>
      </w:pPr>
    </w:p>
    <w:p w14:paraId="3BACE32A" w14:textId="7293A011" w:rsidR="00F464FE" w:rsidRDefault="00F464FE" w:rsidP="00E363EF">
      <w:pPr>
        <w:pStyle w:val="Subttulo"/>
        <w:numPr>
          <w:ilvl w:val="0"/>
          <w:numId w:val="0"/>
        </w:numPr>
        <w:ind w:left="720" w:hanging="720"/>
        <w:rPr>
          <w:rFonts w:ascii="Arial" w:hAnsi="Arial" w:cs="Arial"/>
          <w:sz w:val="20"/>
          <w:szCs w:val="20"/>
          <w:lang w:val="es-ES"/>
        </w:rPr>
      </w:pPr>
    </w:p>
    <w:p w14:paraId="247095E7" w14:textId="0E337DC9" w:rsidR="00F464FE" w:rsidRDefault="00F464FE" w:rsidP="00E363EF">
      <w:pPr>
        <w:pStyle w:val="Subttulo"/>
        <w:numPr>
          <w:ilvl w:val="0"/>
          <w:numId w:val="0"/>
        </w:numPr>
        <w:ind w:left="720" w:hanging="720"/>
        <w:rPr>
          <w:rFonts w:ascii="Arial" w:hAnsi="Arial" w:cs="Arial"/>
          <w:sz w:val="20"/>
          <w:szCs w:val="20"/>
          <w:lang w:val="es-ES"/>
        </w:rPr>
      </w:pPr>
    </w:p>
    <w:p w14:paraId="686D4AB4" w14:textId="43D7CE8E" w:rsidR="00F464FE" w:rsidRDefault="00F464FE" w:rsidP="00E363EF">
      <w:pPr>
        <w:pStyle w:val="Subttulo"/>
        <w:numPr>
          <w:ilvl w:val="0"/>
          <w:numId w:val="0"/>
        </w:numPr>
        <w:ind w:left="720" w:hanging="720"/>
        <w:rPr>
          <w:rFonts w:ascii="Arial" w:hAnsi="Arial" w:cs="Arial"/>
          <w:sz w:val="20"/>
          <w:szCs w:val="20"/>
          <w:lang w:val="es-ES"/>
        </w:rPr>
      </w:pPr>
    </w:p>
    <w:p w14:paraId="491BFE65" w14:textId="51FB363E" w:rsidR="00F464FE" w:rsidRDefault="00F464FE" w:rsidP="00E363EF">
      <w:pPr>
        <w:pStyle w:val="Subttulo"/>
        <w:numPr>
          <w:ilvl w:val="0"/>
          <w:numId w:val="0"/>
        </w:numPr>
        <w:ind w:left="720" w:hanging="720"/>
        <w:rPr>
          <w:rFonts w:ascii="Arial" w:hAnsi="Arial" w:cs="Arial"/>
          <w:sz w:val="20"/>
          <w:szCs w:val="20"/>
          <w:lang w:val="es-ES"/>
        </w:rPr>
      </w:pPr>
    </w:p>
    <w:p w14:paraId="2D5CC24A" w14:textId="5A965B96" w:rsidR="00F464FE" w:rsidRDefault="00F464FE" w:rsidP="00E363EF">
      <w:pPr>
        <w:pStyle w:val="Subttulo"/>
        <w:numPr>
          <w:ilvl w:val="0"/>
          <w:numId w:val="0"/>
        </w:numPr>
        <w:ind w:left="720" w:hanging="720"/>
        <w:rPr>
          <w:rFonts w:ascii="Arial" w:hAnsi="Arial" w:cs="Arial"/>
          <w:sz w:val="20"/>
          <w:szCs w:val="20"/>
          <w:lang w:val="es-ES"/>
        </w:rPr>
      </w:pPr>
    </w:p>
    <w:p w14:paraId="55446700" w14:textId="77777777" w:rsidR="00F464FE" w:rsidRDefault="00F464FE" w:rsidP="00E363EF">
      <w:pPr>
        <w:pStyle w:val="Subttulo"/>
        <w:numPr>
          <w:ilvl w:val="0"/>
          <w:numId w:val="0"/>
        </w:numPr>
        <w:ind w:left="720" w:hanging="720"/>
        <w:rPr>
          <w:rFonts w:ascii="Arial" w:hAnsi="Arial" w:cs="Arial"/>
          <w:sz w:val="20"/>
          <w:szCs w:val="20"/>
          <w:lang w:val="es-ES"/>
        </w:rPr>
      </w:pPr>
    </w:p>
    <w:p w14:paraId="0BA066C8" w14:textId="77777777" w:rsidR="005A4CFC" w:rsidRPr="00DE3558" w:rsidRDefault="00AF1BDE" w:rsidP="000405F7">
      <w:pPr>
        <w:pStyle w:val="Subttulo"/>
        <w:numPr>
          <w:ilvl w:val="0"/>
          <w:numId w:val="3"/>
        </w:numPr>
        <w:rPr>
          <w:rFonts w:ascii="Arial" w:hAnsi="Arial" w:cs="Arial"/>
          <w:sz w:val="20"/>
          <w:szCs w:val="20"/>
        </w:rPr>
      </w:pPr>
      <w:r w:rsidRPr="00DE3558">
        <w:rPr>
          <w:rFonts w:ascii="Arial" w:hAnsi="Arial" w:cs="Arial"/>
          <w:sz w:val="20"/>
          <w:szCs w:val="20"/>
        </w:rPr>
        <w:t>OBSERVACIONES</w:t>
      </w:r>
      <w:bookmarkEnd w:id="11"/>
    </w:p>
    <w:p w14:paraId="5F07D11E" w14:textId="77777777" w:rsidR="00B45A26" w:rsidRPr="00DE3558" w:rsidRDefault="00B45A26" w:rsidP="00D92AD7">
      <w:pPr>
        <w:pStyle w:val="Subttulo"/>
        <w:numPr>
          <w:ilvl w:val="0"/>
          <w:numId w:val="0"/>
        </w:numPr>
        <w:rPr>
          <w:rFonts w:ascii="Arial" w:hAnsi="Arial" w:cs="Arial"/>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B45A26" w:rsidRPr="00DE3558" w14:paraId="3C7FB30A" w14:textId="77777777" w:rsidTr="1473D578">
        <w:trPr>
          <w:jc w:val="center"/>
        </w:trPr>
        <w:tc>
          <w:tcPr>
            <w:tcW w:w="10078" w:type="dxa"/>
            <w:shd w:val="clear" w:color="auto" w:fill="DBDBDB" w:themeFill="accent3" w:themeFillTint="66"/>
          </w:tcPr>
          <w:p w14:paraId="41508A3C" w14:textId="77777777" w:rsidR="00B45A26" w:rsidRPr="00DE3558" w:rsidRDefault="00B45A26" w:rsidP="00D92AD7">
            <w:pPr>
              <w:ind w:left="360"/>
              <w:rPr>
                <w:rFonts w:cs="Arial"/>
                <w:b/>
                <w:sz w:val="20"/>
              </w:rPr>
            </w:pPr>
          </w:p>
          <w:p w14:paraId="1ACD1FFE" w14:textId="77777777" w:rsidR="00B45A26" w:rsidRPr="00DE3558" w:rsidRDefault="00AF1BDE" w:rsidP="00D92AD7">
            <w:pPr>
              <w:ind w:left="360"/>
              <w:jc w:val="left"/>
              <w:rPr>
                <w:rFonts w:cs="Arial"/>
                <w:b/>
                <w:sz w:val="20"/>
              </w:rPr>
            </w:pPr>
            <w:r w:rsidRPr="00DE3558">
              <w:rPr>
                <w:rFonts w:cs="Arial"/>
                <w:b/>
                <w:sz w:val="20"/>
              </w:rPr>
              <w:t xml:space="preserve">OBSERVACIONES </w:t>
            </w:r>
            <w:r w:rsidR="00B45A26" w:rsidRPr="00DE3558">
              <w:rPr>
                <w:rFonts w:cs="Arial"/>
                <w:b/>
                <w:sz w:val="20"/>
              </w:rPr>
              <w:t>DEL PROYECTO</w:t>
            </w:r>
          </w:p>
          <w:p w14:paraId="43D6B1D6" w14:textId="77777777" w:rsidR="0071401D" w:rsidRPr="00DE3558" w:rsidRDefault="0071401D" w:rsidP="008F052C">
            <w:pPr>
              <w:ind w:left="360"/>
              <w:rPr>
                <w:rFonts w:cs="Arial"/>
                <w:sz w:val="20"/>
              </w:rPr>
            </w:pPr>
          </w:p>
        </w:tc>
      </w:tr>
      <w:tr w:rsidR="00B45A26" w:rsidRPr="00DE3558" w14:paraId="70EBD530" w14:textId="77777777" w:rsidTr="1473D578">
        <w:trPr>
          <w:jc w:val="center"/>
        </w:trPr>
        <w:tc>
          <w:tcPr>
            <w:tcW w:w="10078" w:type="dxa"/>
            <w:vAlign w:val="center"/>
          </w:tcPr>
          <w:p w14:paraId="6F8BD81B" w14:textId="77777777" w:rsidR="00230CA4" w:rsidRPr="00DE3558" w:rsidRDefault="00230CA4" w:rsidP="00C73152">
            <w:pPr>
              <w:rPr>
                <w:rFonts w:cs="Arial"/>
                <w:b/>
                <w:sz w:val="20"/>
              </w:rPr>
            </w:pPr>
          </w:p>
          <w:p w14:paraId="0B4A60E2" w14:textId="77777777" w:rsidR="00230CA4" w:rsidRPr="00DE3558" w:rsidRDefault="00230CA4" w:rsidP="00B50D9C">
            <w:pPr>
              <w:rPr>
                <w:rFonts w:cs="Arial"/>
                <w:bCs/>
                <w:sz w:val="20"/>
              </w:rPr>
            </w:pPr>
            <w:r w:rsidRPr="00DE3558">
              <w:rPr>
                <w:rFonts w:cs="Arial"/>
                <w:b/>
                <w:sz w:val="20"/>
              </w:rPr>
              <w:t xml:space="preserve">Artículo </w:t>
            </w:r>
            <w:r w:rsidRPr="00DE3558">
              <w:rPr>
                <w:rFonts w:cs="Arial"/>
                <w:bCs/>
                <w:sz w:val="20"/>
              </w:rPr>
              <w:fldChar w:fldCharType="begin"/>
            </w:r>
            <w:r w:rsidRPr="00DE3558">
              <w:rPr>
                <w:rFonts w:cs="Arial"/>
                <w:bCs/>
                <w:sz w:val="20"/>
              </w:rPr>
              <w:instrText xml:space="preserve"> SEQ ARTICULO\n  \* MERGEFORMAT </w:instrText>
            </w:r>
            <w:r w:rsidRPr="00DE3558">
              <w:rPr>
                <w:rFonts w:cs="Arial"/>
                <w:bCs/>
                <w:sz w:val="20"/>
              </w:rPr>
              <w:fldChar w:fldCharType="separate"/>
            </w:r>
            <w:r w:rsidRPr="00DE3558">
              <w:rPr>
                <w:rFonts w:cs="Arial"/>
                <w:bCs/>
                <w:sz w:val="20"/>
              </w:rPr>
              <w:t>4</w:t>
            </w:r>
            <w:r w:rsidRPr="00DE3558">
              <w:rPr>
                <w:rFonts w:cs="Arial"/>
                <w:bCs/>
                <w:sz w:val="20"/>
              </w:rPr>
              <w:fldChar w:fldCharType="end"/>
            </w:r>
            <w:r w:rsidRPr="00DE3558">
              <w:rPr>
                <w:rFonts w:cs="Arial"/>
                <w:b/>
                <w:sz w:val="20"/>
              </w:rPr>
              <w:t xml:space="preserve">. </w:t>
            </w:r>
            <w:r w:rsidRPr="00DE3558">
              <w:rPr>
                <w:rFonts w:cs="Arial"/>
                <w:bCs/>
                <w:sz w:val="20"/>
              </w:rPr>
              <w:t>Transversalización de los enfoques poblacional-diferencial y de género.</w:t>
            </w:r>
          </w:p>
          <w:p w14:paraId="2613E9C1" w14:textId="77777777" w:rsidR="00230CA4" w:rsidRPr="00DE3558" w:rsidRDefault="00230CA4" w:rsidP="1473D578">
            <w:pPr>
              <w:ind w:left="708"/>
              <w:rPr>
                <w:rFonts w:cs="Arial"/>
                <w:sz w:val="20"/>
              </w:rPr>
            </w:pPr>
          </w:p>
          <w:p w14:paraId="5314A437" w14:textId="77777777" w:rsidR="00230CA4" w:rsidRPr="00DE3558" w:rsidRDefault="751AA38F" w:rsidP="1473D578">
            <w:pPr>
              <w:rPr>
                <w:rFonts w:cs="Arial"/>
                <w:sz w:val="20"/>
              </w:rPr>
            </w:pPr>
            <w:r w:rsidRPr="1473D578">
              <w:rPr>
                <w:rFonts w:cs="Arial"/>
                <w:sz w:val="20"/>
              </w:rPr>
              <w:t>En concordancia con el Artículo 65 del Plan de Desarrollo Económico, Social, Ambiental y de Obras Públicas del Distrito Capital 2020-2024 “Un Nuevo Contrato Social y Ambiental para la Bogotá del siglo XXI”, la Alcaldía Local de Bosa incorporará los enfoques poblacional-diferencial y de género en toda su gestión e intervenciones a la ciudadanía, en el marco de sus competencias, atendiendo las metodologías establecidas por la Secretaría Distrital de Planeación y el apoyo técnico de la Secretaría Distrital de la Mujer para  la implementación de la estrategia de transversalización del enfoque de género y diferencial para las mujeres.</w:t>
            </w:r>
          </w:p>
          <w:p w14:paraId="1037B8A3" w14:textId="77777777" w:rsidR="00230CA4" w:rsidRPr="00DE3558" w:rsidRDefault="00230CA4" w:rsidP="00230CA4">
            <w:pPr>
              <w:ind w:left="708"/>
              <w:rPr>
                <w:rFonts w:cs="Arial"/>
                <w:bCs/>
                <w:sz w:val="20"/>
              </w:rPr>
            </w:pPr>
          </w:p>
          <w:p w14:paraId="1812B9A8" w14:textId="77777777" w:rsidR="00230CA4" w:rsidRPr="00DE3558" w:rsidRDefault="00230CA4" w:rsidP="00B50D9C">
            <w:pPr>
              <w:rPr>
                <w:rFonts w:cs="Arial"/>
                <w:bCs/>
                <w:sz w:val="20"/>
              </w:rPr>
            </w:pPr>
            <w:r w:rsidRPr="00DE3558">
              <w:rPr>
                <w:rFonts w:cs="Arial"/>
                <w:b/>
                <w:sz w:val="20"/>
              </w:rPr>
              <w:t xml:space="preserve">Artículo </w:t>
            </w:r>
            <w:r w:rsidRPr="00DE3558">
              <w:rPr>
                <w:rFonts w:cs="Arial"/>
                <w:bCs/>
                <w:sz w:val="20"/>
              </w:rPr>
              <w:fldChar w:fldCharType="begin"/>
            </w:r>
            <w:r w:rsidRPr="00DE3558">
              <w:rPr>
                <w:rFonts w:cs="Arial"/>
                <w:bCs/>
                <w:sz w:val="20"/>
              </w:rPr>
              <w:instrText xml:space="preserve"> SEQ ARTICULO\n  \* MERGEFORMAT </w:instrText>
            </w:r>
            <w:r w:rsidRPr="00DE3558">
              <w:rPr>
                <w:rFonts w:cs="Arial"/>
                <w:bCs/>
                <w:sz w:val="20"/>
              </w:rPr>
              <w:fldChar w:fldCharType="separate"/>
            </w:r>
            <w:r w:rsidRPr="00DE3558">
              <w:rPr>
                <w:rFonts w:cs="Arial"/>
                <w:bCs/>
                <w:sz w:val="20"/>
              </w:rPr>
              <w:t>5</w:t>
            </w:r>
            <w:r w:rsidRPr="00DE3558">
              <w:rPr>
                <w:rFonts w:cs="Arial"/>
                <w:bCs/>
                <w:sz w:val="20"/>
              </w:rPr>
              <w:fldChar w:fldCharType="end"/>
            </w:r>
            <w:r w:rsidRPr="00DE3558">
              <w:rPr>
                <w:rFonts w:cs="Arial"/>
                <w:b/>
                <w:sz w:val="20"/>
              </w:rPr>
              <w:t xml:space="preserve">. </w:t>
            </w:r>
            <w:r w:rsidRPr="00DE3558">
              <w:rPr>
                <w:rFonts w:cs="Arial"/>
                <w:bCs/>
                <w:sz w:val="20"/>
              </w:rPr>
              <w:t xml:space="preserve">Enfoque diferencial étnico. </w:t>
            </w:r>
          </w:p>
          <w:p w14:paraId="687C6DE0" w14:textId="77777777" w:rsidR="00230CA4" w:rsidRPr="00DE3558" w:rsidRDefault="00230CA4" w:rsidP="00230CA4">
            <w:pPr>
              <w:ind w:left="708"/>
              <w:rPr>
                <w:rFonts w:cs="Arial"/>
                <w:bCs/>
                <w:sz w:val="20"/>
              </w:rPr>
            </w:pPr>
          </w:p>
          <w:p w14:paraId="41DEFD19" w14:textId="77777777" w:rsidR="00230CA4" w:rsidRPr="00DE3558" w:rsidRDefault="00230CA4" w:rsidP="00B50D9C">
            <w:pPr>
              <w:rPr>
                <w:rFonts w:cs="Arial"/>
                <w:bCs/>
                <w:sz w:val="20"/>
              </w:rPr>
            </w:pPr>
            <w:r w:rsidRPr="00DE3558">
              <w:rPr>
                <w:rFonts w:cs="Arial"/>
                <w:bCs/>
                <w:sz w:val="20"/>
              </w:rPr>
              <w:t>En concordancia con el Artículo 66 del Plan de Desarrollo Económico, Social, Ambiental y de Obras Públicas del Distrito Capital 2020-2024 “Un Nuevo Contrato Social y Ambiental para la Bogotá del siglo XXI”, la Alcaldía Local de Bosa concertará y construirá de manera conjunta con los grupos étnicos asentados en la localidad, la inclusión de proyectos, metas, indicadores, tiempos, responsables y asignación presupuestal específica; dirigidos a la población étnicamente diferenciada, de forma articulada con los sectores de la Administración Distrital con presencia en la localidad, propendiendo por la salvaguarda de sus derechos y garantizando su supervivencia física y cultural. En este proceso de construcción se incorporará el enfoque de género, mujer, familia y generación desde las visiones propias de las mujeres, de los pueblos y comunidades étnicas.</w:t>
            </w:r>
          </w:p>
          <w:p w14:paraId="5B2F9378" w14:textId="77777777" w:rsidR="00230CA4" w:rsidRPr="00DE3558" w:rsidRDefault="00230CA4" w:rsidP="00230CA4">
            <w:pPr>
              <w:ind w:left="708"/>
              <w:rPr>
                <w:rFonts w:cs="Arial"/>
                <w:bCs/>
                <w:sz w:val="20"/>
              </w:rPr>
            </w:pPr>
          </w:p>
          <w:p w14:paraId="2AD8202C" w14:textId="77777777" w:rsidR="008E27A7" w:rsidRPr="00DE3558" w:rsidRDefault="008E27A7" w:rsidP="00102581">
            <w:pPr>
              <w:numPr>
                <w:ilvl w:val="0"/>
                <w:numId w:val="12"/>
              </w:numPr>
              <w:rPr>
                <w:rFonts w:cs="Arial"/>
                <w:bCs/>
                <w:sz w:val="20"/>
              </w:rPr>
            </w:pPr>
            <w:proofErr w:type="gramStart"/>
            <w:r w:rsidRPr="00DE3558">
              <w:rPr>
                <w:rFonts w:cs="Arial"/>
                <w:bCs/>
                <w:sz w:val="20"/>
              </w:rPr>
              <w:t>Las acciones y estrategias a desarrollar no</w:t>
            </w:r>
            <w:proofErr w:type="gramEnd"/>
            <w:r w:rsidRPr="00DE3558">
              <w:rPr>
                <w:rFonts w:cs="Arial"/>
                <w:bCs/>
                <w:sz w:val="20"/>
              </w:rPr>
              <w:t xml:space="preserve"> deben estar cubiertas por el Plan de Beneficios en Salud (PBS) y podrán articularse con acciones desarrolladas por el Sector y otras Entidades del orden Distrital, cuyo objetivo sea la Prevención de la Maternidad y Paternidad Temprana, dando respuesta a las realidades presentes en las localidades y favoreciendo la articulación transectorial. Enlace a través de las Rutas Integrales de Atención en Salud - RIAS, la estrategia Territorios de Innovación y Participación en Salud – TIPS – de la SDS, el Sistema Distrital de Cuidado, entre otras.</w:t>
            </w:r>
          </w:p>
          <w:p w14:paraId="58E6DD4E" w14:textId="77777777" w:rsidR="00102581" w:rsidRPr="00DE3558" w:rsidRDefault="00102581" w:rsidP="00102581">
            <w:pPr>
              <w:ind w:left="1068"/>
              <w:rPr>
                <w:rFonts w:cs="Arial"/>
                <w:bCs/>
                <w:sz w:val="20"/>
              </w:rPr>
            </w:pPr>
          </w:p>
          <w:p w14:paraId="5D162041" w14:textId="77777777" w:rsidR="00230CA4" w:rsidRPr="00DE3558" w:rsidRDefault="005B1D73" w:rsidP="00102581">
            <w:pPr>
              <w:numPr>
                <w:ilvl w:val="0"/>
                <w:numId w:val="12"/>
              </w:numPr>
              <w:rPr>
                <w:rFonts w:cs="Arial"/>
                <w:bCs/>
                <w:sz w:val="20"/>
              </w:rPr>
            </w:pPr>
            <w:r w:rsidRPr="00DE3558">
              <w:rPr>
                <w:rFonts w:cs="Arial"/>
                <w:bCs/>
                <w:sz w:val="20"/>
              </w:rPr>
              <w:t xml:space="preserve">Cada una de las fases del proyecto será desarrollada conforme a lo establecido en los lineamientos técnicos establecidos en el documento Criterios Técnicos Del Sector </w:t>
            </w:r>
            <w:r w:rsidR="008F052C" w:rsidRPr="00DE3558">
              <w:rPr>
                <w:rFonts w:cs="Arial"/>
                <w:bCs/>
                <w:sz w:val="20"/>
              </w:rPr>
              <w:t>Salud para</w:t>
            </w:r>
            <w:r w:rsidRPr="00DE3558">
              <w:rPr>
                <w:rFonts w:cs="Arial"/>
                <w:bCs/>
                <w:sz w:val="20"/>
              </w:rPr>
              <w:t xml:space="preserve"> la Formulación de Proyectos de Inversión, con cargo a los presupuestos de los Fondos De Desarrollo Local Para La Vigencia 2021, entregado por la </w:t>
            </w:r>
            <w:proofErr w:type="gramStart"/>
            <w:r w:rsidRPr="00DE3558">
              <w:rPr>
                <w:rFonts w:cs="Arial"/>
                <w:bCs/>
                <w:sz w:val="20"/>
              </w:rPr>
              <w:t>Secretaria</w:t>
            </w:r>
            <w:proofErr w:type="gramEnd"/>
            <w:r w:rsidRPr="00DE3558">
              <w:rPr>
                <w:rFonts w:cs="Arial"/>
                <w:bCs/>
                <w:sz w:val="20"/>
              </w:rPr>
              <w:t xml:space="preserve"> Distrital de Salud.</w:t>
            </w:r>
          </w:p>
          <w:p w14:paraId="7D3BEE8F" w14:textId="77777777" w:rsidR="00102581" w:rsidRPr="00DE3558" w:rsidRDefault="00102581" w:rsidP="00102581">
            <w:pPr>
              <w:ind w:left="1068"/>
              <w:rPr>
                <w:rFonts w:cs="Arial"/>
                <w:bCs/>
                <w:sz w:val="20"/>
              </w:rPr>
            </w:pPr>
          </w:p>
          <w:p w14:paraId="4B08F36B" w14:textId="77777777" w:rsidR="00102581" w:rsidRPr="00DE3558" w:rsidRDefault="00102581" w:rsidP="00102581">
            <w:pPr>
              <w:numPr>
                <w:ilvl w:val="0"/>
                <w:numId w:val="12"/>
              </w:numPr>
              <w:rPr>
                <w:rFonts w:cs="Arial"/>
                <w:bCs/>
                <w:sz w:val="20"/>
              </w:rPr>
            </w:pPr>
            <w:r w:rsidRPr="00DE3558">
              <w:rPr>
                <w:rFonts w:cs="Arial"/>
                <w:bCs/>
                <w:sz w:val="20"/>
              </w:rPr>
              <w:t xml:space="preserve">     Los documentos y /o estudios que respaldan la información diagnóstica del proyecto son:</w:t>
            </w:r>
          </w:p>
          <w:p w14:paraId="3B88899E" w14:textId="77777777" w:rsidR="00B50D9C" w:rsidRDefault="00B50D9C" w:rsidP="00B50D9C">
            <w:pPr>
              <w:pStyle w:val="ListParagraph0"/>
              <w:rPr>
                <w:rFonts w:ascii="Arial" w:hAnsi="Arial" w:cs="Arial"/>
                <w:sz w:val="20"/>
                <w:szCs w:val="20"/>
              </w:rPr>
            </w:pPr>
          </w:p>
          <w:p w14:paraId="5F86F63D" w14:textId="77777777" w:rsidR="00102581" w:rsidRPr="00DE3558" w:rsidRDefault="13B41FC9" w:rsidP="00B50D9C">
            <w:pPr>
              <w:pStyle w:val="ListParagraph0"/>
              <w:numPr>
                <w:ilvl w:val="0"/>
                <w:numId w:val="17"/>
              </w:numPr>
              <w:spacing w:before="240" w:after="240" w:line="259" w:lineRule="auto"/>
              <w:contextualSpacing/>
              <w:rPr>
                <w:rFonts w:ascii="Arial" w:hAnsi="Arial" w:cs="Arial"/>
                <w:sz w:val="20"/>
                <w:szCs w:val="20"/>
              </w:rPr>
            </w:pPr>
            <w:r w:rsidRPr="1473D578">
              <w:rPr>
                <w:rFonts w:ascii="Arial" w:hAnsi="Arial" w:cs="Arial"/>
                <w:sz w:val="20"/>
                <w:szCs w:val="20"/>
              </w:rPr>
              <w:t>Alcaldía Local de Bosa. Plan de Desarrollo Local “Un Nuevo Contrato Social y Ambiental para Bosa”. Anexo diagnóstico sectorial base 2020.</w:t>
            </w:r>
          </w:p>
          <w:p w14:paraId="4CD46636" w14:textId="77777777" w:rsidR="00B45A26" w:rsidRPr="00B50D9C" w:rsidRDefault="13B41FC9" w:rsidP="00B50D9C">
            <w:pPr>
              <w:pStyle w:val="ListParagraph0"/>
              <w:numPr>
                <w:ilvl w:val="0"/>
                <w:numId w:val="17"/>
              </w:numPr>
              <w:spacing w:before="240" w:after="240" w:line="259" w:lineRule="auto"/>
              <w:contextualSpacing/>
              <w:rPr>
                <w:rFonts w:ascii="Arial" w:hAnsi="Arial" w:cs="Arial"/>
                <w:color w:val="000000"/>
                <w:sz w:val="20"/>
                <w:szCs w:val="20"/>
                <w:lang w:eastAsia="es-CO"/>
              </w:rPr>
            </w:pPr>
            <w:r w:rsidRPr="1473D578">
              <w:rPr>
                <w:rFonts w:ascii="Arial" w:hAnsi="Arial" w:cs="Arial"/>
                <w:sz w:val="20"/>
                <w:szCs w:val="20"/>
              </w:rPr>
              <w:t>Secretaria Distrital de Salud. SALUDATA: Observatorio de Salud de Bogotá. 2020</w:t>
            </w:r>
            <w:r w:rsidR="00B50D9C" w:rsidRPr="1473D578">
              <w:rPr>
                <w:rFonts w:ascii="Arial" w:hAnsi="Arial" w:cs="Arial"/>
                <w:sz w:val="20"/>
                <w:szCs w:val="20"/>
              </w:rPr>
              <w:t>.</w:t>
            </w:r>
          </w:p>
        </w:tc>
      </w:tr>
    </w:tbl>
    <w:p w14:paraId="69E2BB2B" w14:textId="3C305F37" w:rsidR="00B45A26" w:rsidRDefault="00B45A26" w:rsidP="005914EC">
      <w:pPr>
        <w:pStyle w:val="Subttulo"/>
        <w:numPr>
          <w:ilvl w:val="0"/>
          <w:numId w:val="0"/>
        </w:numPr>
        <w:rPr>
          <w:rFonts w:ascii="Arial" w:hAnsi="Arial" w:cs="Arial"/>
          <w:sz w:val="20"/>
          <w:szCs w:val="20"/>
        </w:rPr>
      </w:pPr>
    </w:p>
    <w:p w14:paraId="26C19042" w14:textId="6AC7EE32" w:rsidR="00F464FE" w:rsidRDefault="00F464FE" w:rsidP="005914EC">
      <w:pPr>
        <w:pStyle w:val="Subttulo"/>
        <w:numPr>
          <w:ilvl w:val="0"/>
          <w:numId w:val="0"/>
        </w:numPr>
        <w:rPr>
          <w:rFonts w:ascii="Arial" w:hAnsi="Arial" w:cs="Arial"/>
          <w:sz w:val="20"/>
          <w:szCs w:val="20"/>
        </w:rPr>
      </w:pPr>
    </w:p>
    <w:p w14:paraId="1309D32D" w14:textId="7AF7251C" w:rsidR="00F464FE" w:rsidRDefault="00F464FE" w:rsidP="005914EC">
      <w:pPr>
        <w:pStyle w:val="Subttulo"/>
        <w:numPr>
          <w:ilvl w:val="0"/>
          <w:numId w:val="0"/>
        </w:numPr>
        <w:rPr>
          <w:rFonts w:ascii="Arial" w:hAnsi="Arial" w:cs="Arial"/>
          <w:sz w:val="20"/>
          <w:szCs w:val="20"/>
        </w:rPr>
      </w:pPr>
    </w:p>
    <w:p w14:paraId="7657931D" w14:textId="18B3A7C3" w:rsidR="00F464FE" w:rsidRDefault="00F464FE" w:rsidP="005914EC">
      <w:pPr>
        <w:pStyle w:val="Subttulo"/>
        <w:numPr>
          <w:ilvl w:val="0"/>
          <w:numId w:val="0"/>
        </w:numPr>
        <w:rPr>
          <w:rFonts w:ascii="Arial" w:hAnsi="Arial" w:cs="Arial"/>
          <w:sz w:val="20"/>
          <w:szCs w:val="20"/>
        </w:rPr>
      </w:pPr>
    </w:p>
    <w:p w14:paraId="3F37B0CB" w14:textId="56862420" w:rsidR="00F464FE" w:rsidRDefault="00F464FE" w:rsidP="005914EC">
      <w:pPr>
        <w:pStyle w:val="Subttulo"/>
        <w:numPr>
          <w:ilvl w:val="0"/>
          <w:numId w:val="0"/>
        </w:numPr>
        <w:rPr>
          <w:rFonts w:ascii="Arial" w:hAnsi="Arial" w:cs="Arial"/>
          <w:sz w:val="20"/>
          <w:szCs w:val="20"/>
        </w:rPr>
      </w:pPr>
    </w:p>
    <w:p w14:paraId="7324CB4B" w14:textId="6597FD1F" w:rsidR="00F464FE" w:rsidRDefault="00F464FE" w:rsidP="005914EC">
      <w:pPr>
        <w:pStyle w:val="Subttulo"/>
        <w:numPr>
          <w:ilvl w:val="0"/>
          <w:numId w:val="0"/>
        </w:numPr>
        <w:rPr>
          <w:rFonts w:ascii="Arial" w:hAnsi="Arial" w:cs="Arial"/>
          <w:sz w:val="20"/>
          <w:szCs w:val="20"/>
        </w:rPr>
      </w:pPr>
    </w:p>
    <w:p w14:paraId="12D6784A" w14:textId="48D1632F" w:rsidR="00F464FE" w:rsidRDefault="00F464FE" w:rsidP="005914EC">
      <w:pPr>
        <w:pStyle w:val="Subttulo"/>
        <w:numPr>
          <w:ilvl w:val="0"/>
          <w:numId w:val="0"/>
        </w:numPr>
        <w:rPr>
          <w:rFonts w:ascii="Arial" w:hAnsi="Arial" w:cs="Arial"/>
          <w:sz w:val="20"/>
          <w:szCs w:val="20"/>
        </w:rPr>
      </w:pPr>
    </w:p>
    <w:p w14:paraId="23D6D3AC" w14:textId="03833FE9" w:rsidR="00F464FE" w:rsidRDefault="00F464FE" w:rsidP="005914EC">
      <w:pPr>
        <w:pStyle w:val="Subttulo"/>
        <w:numPr>
          <w:ilvl w:val="0"/>
          <w:numId w:val="0"/>
        </w:numPr>
        <w:rPr>
          <w:rFonts w:ascii="Arial" w:hAnsi="Arial" w:cs="Arial"/>
          <w:sz w:val="20"/>
          <w:szCs w:val="20"/>
        </w:rPr>
      </w:pPr>
    </w:p>
    <w:p w14:paraId="5D3779A0" w14:textId="77777777" w:rsidR="00F464FE" w:rsidRPr="00DE3558" w:rsidRDefault="00F464FE" w:rsidP="005914EC">
      <w:pPr>
        <w:pStyle w:val="Subttulo"/>
        <w:numPr>
          <w:ilvl w:val="0"/>
          <w:numId w:val="0"/>
        </w:numPr>
        <w:rPr>
          <w:rFonts w:ascii="Arial" w:hAnsi="Arial" w:cs="Arial"/>
          <w:sz w:val="20"/>
          <w:szCs w:val="20"/>
        </w:rPr>
      </w:pPr>
    </w:p>
    <w:p w14:paraId="57C0D796" w14:textId="77777777" w:rsidR="00AF1BDE" w:rsidRPr="00DE3558" w:rsidRDefault="00AF1BDE" w:rsidP="005914EC">
      <w:pPr>
        <w:pStyle w:val="Subttulo"/>
        <w:numPr>
          <w:ilvl w:val="0"/>
          <w:numId w:val="0"/>
        </w:numPr>
        <w:rPr>
          <w:rFonts w:ascii="Arial" w:hAnsi="Arial" w:cs="Arial"/>
          <w:sz w:val="20"/>
          <w:szCs w:val="20"/>
        </w:rPr>
      </w:pPr>
    </w:p>
    <w:p w14:paraId="6E76E1CD" w14:textId="77777777" w:rsidR="00AF1BDE" w:rsidRPr="00DE3558" w:rsidRDefault="00AF1BDE" w:rsidP="000405F7">
      <w:pPr>
        <w:pStyle w:val="Subttulo"/>
        <w:numPr>
          <w:ilvl w:val="0"/>
          <w:numId w:val="3"/>
        </w:numPr>
        <w:rPr>
          <w:rFonts w:ascii="Arial" w:hAnsi="Arial" w:cs="Arial"/>
          <w:sz w:val="20"/>
          <w:szCs w:val="20"/>
        </w:rPr>
      </w:pPr>
      <w:r w:rsidRPr="00DE3558">
        <w:rPr>
          <w:rFonts w:ascii="Arial" w:hAnsi="Arial" w:cs="Arial"/>
          <w:sz w:val="20"/>
          <w:szCs w:val="20"/>
        </w:rPr>
        <w:t>RESPONSABLE DEL PROYECTO</w:t>
      </w:r>
    </w:p>
    <w:p w14:paraId="0D142F6F" w14:textId="77777777" w:rsidR="00AF1BDE" w:rsidRPr="00DE3558" w:rsidRDefault="00AF1BDE" w:rsidP="005914EC">
      <w:pPr>
        <w:pStyle w:val="Subttulo"/>
        <w:numPr>
          <w:ilvl w:val="0"/>
          <w:numId w:val="0"/>
        </w:numPr>
        <w:rPr>
          <w:rFonts w:ascii="Arial" w:hAnsi="Arial" w:cs="Arial"/>
          <w:sz w:val="20"/>
          <w:szCs w:val="20"/>
        </w:rPr>
      </w:pPr>
    </w:p>
    <w:p w14:paraId="4475AD14" w14:textId="77777777" w:rsidR="00AF1BDE" w:rsidRPr="00DE3558" w:rsidRDefault="00AF1BDE" w:rsidP="005914EC">
      <w:pPr>
        <w:pStyle w:val="Subttulo"/>
        <w:numPr>
          <w:ilvl w:val="0"/>
          <w:numId w:val="0"/>
        </w:numPr>
        <w:rPr>
          <w:rFonts w:ascii="Arial" w:hAnsi="Arial" w:cs="Arial"/>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AF1BDE" w:rsidRPr="00DE3558" w14:paraId="735453C4" w14:textId="77777777" w:rsidTr="1473D578">
        <w:trPr>
          <w:jc w:val="center"/>
        </w:trPr>
        <w:tc>
          <w:tcPr>
            <w:tcW w:w="10078" w:type="dxa"/>
            <w:shd w:val="clear" w:color="auto" w:fill="DBDBDB" w:themeFill="accent3" w:themeFillTint="66"/>
          </w:tcPr>
          <w:p w14:paraId="120C4E94" w14:textId="77777777" w:rsidR="00AF1BDE" w:rsidRPr="00DE3558" w:rsidRDefault="00AF1BDE" w:rsidP="00C54F4F">
            <w:pPr>
              <w:ind w:left="360"/>
              <w:rPr>
                <w:rFonts w:cs="Arial"/>
                <w:b/>
                <w:sz w:val="20"/>
              </w:rPr>
            </w:pPr>
          </w:p>
          <w:p w14:paraId="248F7924" w14:textId="77777777" w:rsidR="00AF1BDE" w:rsidRPr="00DE3558" w:rsidRDefault="00AF1BDE" w:rsidP="00C54F4F">
            <w:pPr>
              <w:ind w:left="360"/>
              <w:jc w:val="left"/>
              <w:rPr>
                <w:rFonts w:cs="Arial"/>
                <w:b/>
                <w:sz w:val="20"/>
              </w:rPr>
            </w:pPr>
            <w:r w:rsidRPr="00DE3558">
              <w:rPr>
                <w:rFonts w:cs="Arial"/>
                <w:b/>
                <w:sz w:val="20"/>
              </w:rPr>
              <w:t>RESPONSABLE DEL PROYECTO</w:t>
            </w:r>
          </w:p>
          <w:p w14:paraId="42AFC42D" w14:textId="77777777" w:rsidR="00AF1BDE" w:rsidRPr="00DE3558" w:rsidRDefault="00AF1BDE" w:rsidP="00C54F4F">
            <w:pPr>
              <w:ind w:left="360"/>
              <w:rPr>
                <w:rFonts w:cs="Arial"/>
                <w:sz w:val="20"/>
              </w:rPr>
            </w:pPr>
          </w:p>
          <w:p w14:paraId="1C526875" w14:textId="77777777" w:rsidR="00AF1BDE" w:rsidRPr="00DE3558" w:rsidRDefault="00AF1BDE" w:rsidP="00C54F4F">
            <w:pPr>
              <w:ind w:left="360"/>
              <w:rPr>
                <w:rFonts w:cs="Arial"/>
                <w:i/>
                <w:sz w:val="20"/>
              </w:rPr>
            </w:pPr>
            <w:r w:rsidRPr="00DE3558">
              <w:rPr>
                <w:rFonts w:cs="Arial"/>
                <w:i/>
                <w:sz w:val="20"/>
              </w:rPr>
              <w:t>Ingrese la información de la persona responsable de formular el proyecto.</w:t>
            </w:r>
          </w:p>
          <w:p w14:paraId="271CA723" w14:textId="77777777" w:rsidR="00AF1BDE" w:rsidRPr="00DE3558" w:rsidRDefault="00AF1BDE" w:rsidP="00C54F4F">
            <w:pPr>
              <w:ind w:left="360"/>
              <w:rPr>
                <w:rFonts w:cs="Arial"/>
                <w:sz w:val="20"/>
              </w:rPr>
            </w:pPr>
          </w:p>
        </w:tc>
      </w:tr>
      <w:tr w:rsidR="00AF1BDE" w:rsidRPr="00DE3558" w14:paraId="107FE7AE" w14:textId="77777777" w:rsidTr="1473D578">
        <w:trPr>
          <w:jc w:val="center"/>
        </w:trPr>
        <w:tc>
          <w:tcPr>
            <w:tcW w:w="10078" w:type="dxa"/>
            <w:vAlign w:val="center"/>
          </w:tcPr>
          <w:p w14:paraId="75FBE423" w14:textId="77777777" w:rsidR="00AF1BDE" w:rsidRPr="00DE3558" w:rsidRDefault="00AF1BDE" w:rsidP="1473D578">
            <w:pPr>
              <w:ind w:left="720"/>
              <w:jc w:val="left"/>
              <w:rPr>
                <w:rFonts w:cs="Arial"/>
                <w:b/>
                <w:bCs/>
                <w:sz w:val="20"/>
              </w:rPr>
            </w:pPr>
          </w:p>
          <w:p w14:paraId="118CAB45" w14:textId="6AEFC021" w:rsidR="00AF1BDE" w:rsidRDefault="00AF1BDE" w:rsidP="1473D578">
            <w:pPr>
              <w:spacing w:line="259" w:lineRule="auto"/>
              <w:ind w:left="708"/>
              <w:jc w:val="left"/>
              <w:rPr>
                <w:rFonts w:cs="Arial"/>
                <w:sz w:val="20"/>
              </w:rPr>
            </w:pPr>
            <w:r w:rsidRPr="1473D578">
              <w:rPr>
                <w:rFonts w:cs="Arial"/>
                <w:b/>
                <w:bCs/>
                <w:sz w:val="20"/>
              </w:rPr>
              <w:t>Nombre</w:t>
            </w:r>
            <w:r w:rsidR="1CE7256F" w:rsidRPr="1473D578">
              <w:rPr>
                <w:rFonts w:cs="Arial"/>
                <w:b/>
                <w:bCs/>
                <w:sz w:val="20"/>
              </w:rPr>
              <w:t xml:space="preserve">: </w:t>
            </w:r>
            <w:r w:rsidR="391B04C2" w:rsidRPr="1473D578">
              <w:rPr>
                <w:rFonts w:cs="Arial"/>
                <w:sz w:val="20"/>
              </w:rPr>
              <w:t>ESMERALDA GONZÀLEZ LONDOÑO</w:t>
            </w:r>
          </w:p>
          <w:p w14:paraId="2D3F0BEC" w14:textId="77777777" w:rsidR="00AF1BDE" w:rsidRPr="00DE3558" w:rsidRDefault="00AF1BDE" w:rsidP="00C54F4F">
            <w:pPr>
              <w:ind w:left="708"/>
              <w:jc w:val="left"/>
              <w:rPr>
                <w:rFonts w:cs="Arial"/>
                <w:sz w:val="20"/>
              </w:rPr>
            </w:pPr>
          </w:p>
        </w:tc>
      </w:tr>
      <w:tr w:rsidR="00AF1BDE" w:rsidRPr="00DE3558" w14:paraId="314F68A6" w14:textId="77777777" w:rsidTr="1473D578">
        <w:trPr>
          <w:jc w:val="center"/>
        </w:trPr>
        <w:tc>
          <w:tcPr>
            <w:tcW w:w="10078" w:type="dxa"/>
            <w:vAlign w:val="center"/>
          </w:tcPr>
          <w:p w14:paraId="75CF4315" w14:textId="77777777" w:rsidR="00AF1BDE" w:rsidRPr="00DE3558" w:rsidRDefault="00AF1BDE" w:rsidP="00C54F4F">
            <w:pPr>
              <w:ind w:left="720"/>
              <w:jc w:val="left"/>
              <w:rPr>
                <w:rFonts w:cs="Arial"/>
                <w:b/>
                <w:sz w:val="20"/>
              </w:rPr>
            </w:pPr>
          </w:p>
          <w:p w14:paraId="0DE71CFC" w14:textId="77777777" w:rsidR="00AF1BDE" w:rsidRPr="00DE3558" w:rsidRDefault="00AF1BDE" w:rsidP="00C54F4F">
            <w:pPr>
              <w:ind w:left="708"/>
              <w:jc w:val="left"/>
              <w:rPr>
                <w:rFonts w:cs="Arial"/>
                <w:bCs/>
                <w:i/>
                <w:sz w:val="20"/>
              </w:rPr>
            </w:pPr>
            <w:r w:rsidRPr="00DE3558">
              <w:rPr>
                <w:rFonts w:cs="Arial"/>
                <w:b/>
                <w:sz w:val="20"/>
              </w:rPr>
              <w:t>Cargo</w:t>
            </w:r>
            <w:r w:rsidR="005B1D73" w:rsidRPr="00DE3558">
              <w:rPr>
                <w:rFonts w:cs="Arial"/>
                <w:b/>
                <w:sz w:val="20"/>
              </w:rPr>
              <w:t xml:space="preserve">: </w:t>
            </w:r>
            <w:r w:rsidR="00C2278A" w:rsidRPr="00DE3558">
              <w:rPr>
                <w:rFonts w:cs="Arial"/>
                <w:bCs/>
                <w:sz w:val="20"/>
              </w:rPr>
              <w:t>PROFESIONAL ÁREA DE PLANEACIÓN</w:t>
            </w:r>
            <w:r w:rsidR="00C2278A">
              <w:rPr>
                <w:rFonts w:cs="Arial"/>
                <w:bCs/>
                <w:sz w:val="20"/>
              </w:rPr>
              <w:t>.</w:t>
            </w:r>
          </w:p>
          <w:p w14:paraId="0C178E9E" w14:textId="77777777" w:rsidR="00AF1BDE" w:rsidRPr="00DE3558" w:rsidRDefault="00AF1BDE" w:rsidP="00C73152">
            <w:pPr>
              <w:jc w:val="left"/>
              <w:rPr>
                <w:rFonts w:cs="Arial"/>
                <w:sz w:val="20"/>
              </w:rPr>
            </w:pPr>
          </w:p>
        </w:tc>
      </w:tr>
      <w:tr w:rsidR="00AF1BDE" w:rsidRPr="00DE3558" w14:paraId="4E0AAD4D" w14:textId="77777777" w:rsidTr="1473D578">
        <w:trPr>
          <w:jc w:val="center"/>
        </w:trPr>
        <w:tc>
          <w:tcPr>
            <w:tcW w:w="10078" w:type="dxa"/>
            <w:vAlign w:val="center"/>
          </w:tcPr>
          <w:p w14:paraId="3C0395D3" w14:textId="77777777" w:rsidR="00AF1BDE" w:rsidRPr="00DE3558" w:rsidRDefault="00AF1BDE" w:rsidP="00C54F4F">
            <w:pPr>
              <w:ind w:left="708"/>
              <w:jc w:val="left"/>
              <w:rPr>
                <w:rFonts w:cs="Arial"/>
                <w:b/>
                <w:sz w:val="20"/>
              </w:rPr>
            </w:pPr>
          </w:p>
          <w:p w14:paraId="756FFFB2" w14:textId="77777777" w:rsidR="00C2278A" w:rsidRDefault="00AF1BDE" w:rsidP="00C2278A">
            <w:pPr>
              <w:ind w:left="708"/>
              <w:jc w:val="left"/>
              <w:rPr>
                <w:rFonts w:cs="Arial"/>
                <w:sz w:val="20"/>
              </w:rPr>
            </w:pPr>
            <w:r w:rsidRPr="00DE3558">
              <w:rPr>
                <w:rFonts w:cs="Arial"/>
                <w:b/>
                <w:sz w:val="20"/>
              </w:rPr>
              <w:t>Teléfono Oficina</w:t>
            </w:r>
            <w:r w:rsidR="005B1D73" w:rsidRPr="00DE3558">
              <w:rPr>
                <w:rFonts w:cs="Arial"/>
                <w:b/>
                <w:sz w:val="20"/>
              </w:rPr>
              <w:t xml:space="preserve">: </w:t>
            </w:r>
            <w:r w:rsidR="00C2278A" w:rsidRPr="00FE5D59">
              <w:rPr>
                <w:rFonts w:cs="Arial"/>
                <w:sz w:val="20"/>
              </w:rPr>
              <w:t>775 04 34 Ext. 122</w:t>
            </w:r>
            <w:r w:rsidR="00C2278A">
              <w:rPr>
                <w:rFonts w:cs="Arial"/>
                <w:sz w:val="20"/>
              </w:rPr>
              <w:t>.</w:t>
            </w:r>
          </w:p>
          <w:p w14:paraId="3254BC2F" w14:textId="77777777" w:rsidR="00AF1BDE" w:rsidRPr="00DE3558" w:rsidRDefault="00AF1BDE" w:rsidP="00C54F4F">
            <w:pPr>
              <w:ind w:left="708"/>
              <w:jc w:val="left"/>
              <w:rPr>
                <w:rFonts w:cs="Arial"/>
                <w:b/>
                <w:sz w:val="20"/>
              </w:rPr>
            </w:pPr>
          </w:p>
        </w:tc>
      </w:tr>
      <w:tr w:rsidR="00AF1BDE" w:rsidRPr="00DE3558" w14:paraId="30E8905E" w14:textId="77777777" w:rsidTr="1473D578">
        <w:trPr>
          <w:trHeight w:val="691"/>
          <w:jc w:val="center"/>
        </w:trPr>
        <w:tc>
          <w:tcPr>
            <w:tcW w:w="10078" w:type="dxa"/>
            <w:vAlign w:val="center"/>
          </w:tcPr>
          <w:p w14:paraId="651E9592" w14:textId="77777777" w:rsidR="00AF1BDE" w:rsidRPr="00DE3558" w:rsidRDefault="00AF1BDE" w:rsidP="00C54F4F">
            <w:pPr>
              <w:ind w:left="708"/>
              <w:jc w:val="left"/>
              <w:rPr>
                <w:rFonts w:cs="Arial"/>
                <w:b/>
                <w:sz w:val="20"/>
              </w:rPr>
            </w:pPr>
          </w:p>
          <w:p w14:paraId="6FE5370E" w14:textId="77777777" w:rsidR="00AF1BDE" w:rsidRPr="00DE3558" w:rsidRDefault="00AF1BDE" w:rsidP="00C54F4F">
            <w:pPr>
              <w:ind w:left="708"/>
              <w:jc w:val="left"/>
              <w:rPr>
                <w:rFonts w:cs="Arial"/>
                <w:b/>
                <w:color w:val="FF0000"/>
                <w:sz w:val="20"/>
              </w:rPr>
            </w:pPr>
            <w:r w:rsidRPr="00DE3558">
              <w:rPr>
                <w:rFonts w:cs="Arial"/>
                <w:b/>
                <w:sz w:val="20"/>
              </w:rPr>
              <w:t>Fecha de elaboración</w:t>
            </w:r>
            <w:r w:rsidR="00CB2B08" w:rsidRPr="00DE3558">
              <w:rPr>
                <w:rFonts w:cs="Arial"/>
                <w:b/>
                <w:sz w:val="20"/>
              </w:rPr>
              <w:t>: 11/11/2020</w:t>
            </w:r>
          </w:p>
          <w:p w14:paraId="269E314A" w14:textId="77777777" w:rsidR="00AF1BDE" w:rsidRPr="00DE3558" w:rsidRDefault="00AF1BDE" w:rsidP="00C2278A">
            <w:pPr>
              <w:jc w:val="left"/>
              <w:rPr>
                <w:rFonts w:cs="Arial"/>
                <w:b/>
                <w:sz w:val="20"/>
              </w:rPr>
            </w:pPr>
          </w:p>
        </w:tc>
      </w:tr>
    </w:tbl>
    <w:p w14:paraId="47341341" w14:textId="1A221DF4" w:rsidR="00AF1BDE" w:rsidRPr="00DE3558" w:rsidRDefault="00AF1BDE" w:rsidP="005914EC">
      <w:pPr>
        <w:pStyle w:val="Subttulo"/>
        <w:numPr>
          <w:ilvl w:val="0"/>
          <w:numId w:val="0"/>
        </w:numPr>
        <w:rPr>
          <w:rFonts w:ascii="Arial" w:hAnsi="Arial" w:cs="Arial"/>
          <w:sz w:val="20"/>
          <w:szCs w:val="20"/>
          <w:lang w:val="es-ES"/>
        </w:rPr>
      </w:pPr>
    </w:p>
    <w:sectPr w:rsidR="00AF1BDE" w:rsidRPr="00DE3558" w:rsidSect="009906FF">
      <w:headerReference w:type="default" r:id="rId15"/>
      <w:footerReference w:type="even" r:id="rId16"/>
      <w:footerReference w:type="default" r:id="rId17"/>
      <w:headerReference w:type="first" r:id="rId18"/>
      <w:footerReference w:type="first" r:id="rId19"/>
      <w:pgSz w:w="12242" w:h="15842" w:code="1"/>
      <w:pgMar w:top="1985" w:right="1418" w:bottom="1276" w:left="1418" w:header="720" w:footer="720" w:gutter="0"/>
      <w:pgBorders w:offsetFrom="page">
        <w:top w:val="single" w:sz="12" w:space="24" w:color="808080"/>
        <w:left w:val="single" w:sz="12" w:space="24" w:color="808080"/>
        <w:bottom w:val="single" w:sz="12" w:space="24" w:color="808080"/>
        <w:right w:val="single" w:sz="12" w:space="24" w:color="8080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3B197" w14:textId="77777777" w:rsidR="00F64313" w:rsidRDefault="00F64313">
      <w:r>
        <w:separator/>
      </w:r>
    </w:p>
  </w:endnote>
  <w:endnote w:type="continuationSeparator" w:id="0">
    <w:p w14:paraId="38288749" w14:textId="77777777" w:rsidR="00F64313" w:rsidRDefault="00F6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D330" w14:textId="77777777" w:rsidR="00F64313" w:rsidRDefault="00F64313" w:rsidP="001F7DA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20BD9A1A" w14:textId="77777777" w:rsidR="00F64313" w:rsidRDefault="00F64313" w:rsidP="00596F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A514" w14:textId="77777777" w:rsidR="00F64313" w:rsidRPr="00596FA2" w:rsidRDefault="00F64313" w:rsidP="001F7DA3">
    <w:pPr>
      <w:pStyle w:val="Piedepgina"/>
      <w:framePr w:wrap="around" w:vAnchor="text" w:hAnchor="margin"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Pr>
        <w:rStyle w:val="Nmerodepgina"/>
        <w:rFonts w:ascii="Times New Roman" w:hAnsi="Times New Roman"/>
        <w:noProof/>
        <w:sz w:val="18"/>
        <w:szCs w:val="18"/>
      </w:rPr>
      <w:t>12</w:t>
    </w:r>
    <w:r w:rsidRPr="00596FA2">
      <w:rPr>
        <w:rStyle w:val="Nmerodepgina"/>
        <w:rFonts w:ascii="Times New Roman" w:hAnsi="Times New Roman"/>
        <w:sz w:val="18"/>
        <w:szCs w:val="18"/>
      </w:rPr>
      <w:fldChar w:fldCharType="end"/>
    </w:r>
  </w:p>
  <w:p w14:paraId="2093CA67" w14:textId="77777777" w:rsidR="00F64313" w:rsidRDefault="00F6431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F64313" w14:paraId="2A6DFB18" w14:textId="77777777" w:rsidTr="4A8ED0C9">
      <w:tc>
        <w:tcPr>
          <w:tcW w:w="3135" w:type="dxa"/>
        </w:tcPr>
        <w:p w14:paraId="631A8C9C" w14:textId="04EF7D9C" w:rsidR="00F64313" w:rsidRDefault="00F64313" w:rsidP="4A8ED0C9">
          <w:pPr>
            <w:pStyle w:val="Encabezado"/>
            <w:ind w:left="-115"/>
            <w:jc w:val="left"/>
          </w:pPr>
        </w:p>
      </w:tc>
      <w:tc>
        <w:tcPr>
          <w:tcW w:w="3135" w:type="dxa"/>
        </w:tcPr>
        <w:p w14:paraId="01E428D3" w14:textId="7DFC0420" w:rsidR="00F64313" w:rsidRDefault="00F64313" w:rsidP="4A8ED0C9">
          <w:pPr>
            <w:pStyle w:val="Encabezado"/>
            <w:jc w:val="center"/>
          </w:pPr>
        </w:p>
      </w:tc>
      <w:tc>
        <w:tcPr>
          <w:tcW w:w="3135" w:type="dxa"/>
        </w:tcPr>
        <w:p w14:paraId="47D02E02" w14:textId="597F6E66" w:rsidR="00F64313" w:rsidRDefault="00F64313" w:rsidP="4A8ED0C9">
          <w:pPr>
            <w:pStyle w:val="Encabezado"/>
            <w:ind w:right="-115"/>
            <w:jc w:val="right"/>
          </w:pPr>
        </w:p>
      </w:tc>
    </w:tr>
  </w:tbl>
  <w:p w14:paraId="796501F4" w14:textId="75F36CAD" w:rsidR="00F64313" w:rsidRDefault="00F64313" w:rsidP="4A8ED0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F2083" w14:textId="77777777" w:rsidR="00F64313" w:rsidRDefault="00F64313">
      <w:r>
        <w:separator/>
      </w:r>
    </w:p>
  </w:footnote>
  <w:footnote w:type="continuationSeparator" w:id="0">
    <w:p w14:paraId="7B40C951" w14:textId="77777777" w:rsidR="00F64313" w:rsidRDefault="00F64313">
      <w:r>
        <w:continuationSeparator/>
      </w:r>
    </w:p>
  </w:footnote>
  <w:footnote w:id="1">
    <w:p w14:paraId="1B4D1D8B" w14:textId="77777777" w:rsidR="00F64313" w:rsidRPr="00A85E9D" w:rsidRDefault="00F64313">
      <w:pPr>
        <w:pStyle w:val="Textonotapie"/>
        <w:rPr>
          <w:sz w:val="18"/>
          <w:szCs w:val="18"/>
        </w:rPr>
      </w:pPr>
      <w:r w:rsidRPr="00A85E9D">
        <w:rPr>
          <w:rStyle w:val="Refdenotaalpie"/>
          <w:sz w:val="18"/>
          <w:szCs w:val="18"/>
        </w:rPr>
        <w:footnoteRef/>
      </w:r>
      <w:r w:rsidRPr="00A85E9D">
        <w:rPr>
          <w:sz w:val="18"/>
          <w:szCs w:val="18"/>
        </w:rPr>
        <w:t xml:space="preserve"> Ministerio de Salud y Protección Social. Profamilia (2016) </w:t>
      </w:r>
      <w:r w:rsidRPr="00A85E9D">
        <w:rPr>
          <w:i/>
          <w:iCs/>
          <w:sz w:val="18"/>
          <w:szCs w:val="18"/>
        </w:rPr>
        <w:t>Encuesta Nacional de Demografía y Salud</w:t>
      </w:r>
      <w:r w:rsidRPr="00A85E9D">
        <w:rPr>
          <w:sz w:val="18"/>
          <w:szCs w:val="18"/>
        </w:rPr>
        <w:t>. ISBN 978-958-5401-09-9. P. 40.</w:t>
      </w:r>
    </w:p>
  </w:footnote>
  <w:footnote w:id="2">
    <w:p w14:paraId="7E34DBDF" w14:textId="77777777" w:rsidR="00F64313" w:rsidRPr="00A85E9D" w:rsidRDefault="00F64313" w:rsidP="00D47CBA">
      <w:pPr>
        <w:pStyle w:val="Textonotapie"/>
        <w:jc w:val="both"/>
        <w:rPr>
          <w:sz w:val="18"/>
          <w:szCs w:val="18"/>
          <w:lang w:val="es-MX"/>
        </w:rPr>
      </w:pPr>
      <w:r w:rsidRPr="00A85E9D">
        <w:rPr>
          <w:rStyle w:val="Refdenotaalpie"/>
          <w:sz w:val="18"/>
          <w:szCs w:val="18"/>
        </w:rPr>
        <w:footnoteRef/>
      </w:r>
      <w:r w:rsidRPr="00A85E9D">
        <w:rPr>
          <w:sz w:val="18"/>
          <w:szCs w:val="18"/>
        </w:rPr>
        <w:t xml:space="preserve"> </w:t>
      </w:r>
      <w:r w:rsidRPr="00A85E9D">
        <w:rPr>
          <w:sz w:val="18"/>
          <w:szCs w:val="18"/>
          <w:lang w:val="es-MX"/>
        </w:rPr>
        <w:t xml:space="preserve">Unicef. Universidad de los Andes. (2015) </w:t>
      </w:r>
      <w:r w:rsidRPr="00A85E9D">
        <w:rPr>
          <w:i/>
          <w:iCs/>
          <w:sz w:val="18"/>
          <w:szCs w:val="18"/>
          <w:lang w:val="es-MX"/>
        </w:rPr>
        <w:t>Embarazo subsecuente en la adolescencia</w:t>
      </w:r>
      <w:r w:rsidRPr="00A85E9D">
        <w:rPr>
          <w:sz w:val="18"/>
          <w:szCs w:val="18"/>
          <w:lang w:val="es-MX"/>
        </w:rPr>
        <w:t>. P. 5.</w:t>
      </w:r>
    </w:p>
  </w:footnote>
  <w:footnote w:id="3">
    <w:p w14:paraId="7B2644A2" w14:textId="77777777" w:rsidR="00F64313" w:rsidRPr="00A85E9D" w:rsidRDefault="00F64313" w:rsidP="00D47CBA">
      <w:pPr>
        <w:pStyle w:val="Textonotapie"/>
        <w:jc w:val="both"/>
        <w:rPr>
          <w:sz w:val="18"/>
          <w:szCs w:val="18"/>
          <w:lang w:val="es-MX"/>
        </w:rPr>
      </w:pPr>
      <w:r w:rsidRPr="00A85E9D">
        <w:rPr>
          <w:rStyle w:val="Refdenotaalpie"/>
          <w:sz w:val="18"/>
          <w:szCs w:val="18"/>
        </w:rPr>
        <w:footnoteRef/>
      </w:r>
      <w:r w:rsidRPr="00A85E9D">
        <w:rPr>
          <w:sz w:val="18"/>
          <w:szCs w:val="18"/>
        </w:rPr>
        <w:t xml:space="preserve"> Secretaría Distrital de Salud de Bogotá (2019) </w:t>
      </w:r>
      <w:r w:rsidRPr="00A85E9D">
        <w:rPr>
          <w:i/>
          <w:iCs/>
          <w:sz w:val="18"/>
          <w:szCs w:val="18"/>
        </w:rPr>
        <w:t>Base aplicativo Web RUAF_ND, datos PRELIMINARES. Datos de Nacidos Vivos</w:t>
      </w:r>
      <w:r w:rsidRPr="00A85E9D">
        <w:rPr>
          <w:sz w:val="18"/>
          <w:szCs w:val="18"/>
        </w:rPr>
        <w:t>.  Ajustado 15-01-2020 (Corte 10-01-2020)</w:t>
      </w:r>
    </w:p>
  </w:footnote>
  <w:footnote w:id="4">
    <w:p w14:paraId="795E1C28" w14:textId="77777777" w:rsidR="004B7285" w:rsidRPr="00DC5585" w:rsidRDefault="004B7285" w:rsidP="004B7285">
      <w:pPr>
        <w:pStyle w:val="Textonotapie"/>
        <w:jc w:val="both"/>
        <w:rPr>
          <w:sz w:val="16"/>
          <w:szCs w:val="16"/>
        </w:rPr>
      </w:pPr>
      <w:r w:rsidRPr="00DC5585">
        <w:rPr>
          <w:rStyle w:val="Refdenotaalpie"/>
          <w:sz w:val="16"/>
          <w:szCs w:val="16"/>
        </w:rPr>
        <w:footnoteRef/>
      </w:r>
      <w:r w:rsidRPr="00DC5585">
        <w:rPr>
          <w:sz w:val="16"/>
          <w:szCs w:val="16"/>
        </w:rPr>
        <w:t xml:space="preserve"> Secretaria Distrital de Salud; Subred Sur Occidente (2017) </w:t>
      </w:r>
      <w:r w:rsidRPr="00DC5585">
        <w:rPr>
          <w:rFonts w:cs="Arial"/>
          <w:i/>
          <w:iCs/>
          <w:sz w:val="16"/>
          <w:szCs w:val="16"/>
        </w:rPr>
        <w:t>Comportamiento y estructura de la fecundidad en la adolescencia de la localidad de Bosa</w:t>
      </w:r>
      <w:r w:rsidRPr="00DC5585">
        <w:rPr>
          <w:rFonts w:cs="Arial"/>
          <w:sz w:val="16"/>
          <w:szCs w:val="16"/>
        </w:rPr>
        <w:t>. P. 11.</w:t>
      </w:r>
    </w:p>
  </w:footnote>
  <w:footnote w:id="5">
    <w:p w14:paraId="2A6B1AED" w14:textId="77777777" w:rsidR="004B7285" w:rsidRPr="00DC5585" w:rsidRDefault="004B7285" w:rsidP="004B7285">
      <w:pPr>
        <w:pStyle w:val="Textonotapie"/>
        <w:rPr>
          <w:sz w:val="16"/>
          <w:szCs w:val="16"/>
        </w:rPr>
      </w:pPr>
      <w:r w:rsidRPr="00DC5585">
        <w:rPr>
          <w:rStyle w:val="Refdenotaalpie"/>
          <w:sz w:val="16"/>
          <w:szCs w:val="16"/>
        </w:rPr>
        <w:footnoteRef/>
      </w:r>
      <w:r w:rsidRPr="00DC5585">
        <w:rPr>
          <w:sz w:val="16"/>
          <w:szCs w:val="16"/>
        </w:rPr>
        <w:t xml:space="preserve"> P. 12.</w:t>
      </w:r>
    </w:p>
  </w:footnote>
  <w:footnote w:id="6">
    <w:p w14:paraId="12CBD6E0" w14:textId="77777777" w:rsidR="00F64313" w:rsidRDefault="00F64313" w:rsidP="00C04BA7">
      <w:pPr>
        <w:ind w:left="64" w:right="242"/>
      </w:pPr>
      <w:r w:rsidRPr="003533B8">
        <w:rPr>
          <w:rFonts w:ascii="Arial Narrow" w:eastAsia="Arial Narrow" w:hAnsi="Arial Narrow" w:cs="Arial Narrow"/>
          <w:spacing w:val="-1"/>
          <w:szCs w:val="22"/>
          <w:vertAlign w:val="superscript"/>
        </w:rPr>
        <w:footnoteRef/>
      </w:r>
      <w:r w:rsidRPr="003533B8">
        <w:rPr>
          <w:rFonts w:ascii="Arial Narrow" w:eastAsia="Arial Narrow" w:hAnsi="Arial Narrow" w:cs="Arial Narrow"/>
          <w:spacing w:val="-1"/>
          <w:szCs w:val="22"/>
          <w:vertAlign w:val="superscript"/>
        </w:rPr>
        <w:t xml:space="preserve"> </w:t>
      </w:r>
      <w:r w:rsidRPr="00002CD1">
        <w:rPr>
          <w:rFonts w:ascii="Arial Narrow" w:eastAsia="Arial Narrow" w:hAnsi="Arial Narrow" w:cs="Arial Narrow"/>
          <w:spacing w:val="-1"/>
          <w:sz w:val="14"/>
        </w:rPr>
        <w:t>Ministeri</w:t>
      </w:r>
      <w:r>
        <w:rPr>
          <w:rFonts w:ascii="Arial Narrow" w:eastAsia="Arial Narrow" w:hAnsi="Arial Narrow" w:cs="Arial Narrow"/>
          <w:spacing w:val="-1"/>
          <w:sz w:val="14"/>
        </w:rPr>
        <w:t xml:space="preserve">o de Salud y Protección Social. </w:t>
      </w:r>
      <w:r w:rsidRPr="00002CD1">
        <w:rPr>
          <w:rFonts w:ascii="Arial Narrow" w:eastAsia="Arial Narrow" w:hAnsi="Arial Narrow" w:cs="Arial Narrow"/>
          <w:spacing w:val="-1"/>
          <w:sz w:val="14"/>
        </w:rPr>
        <w:t xml:space="preserve">Ciclo de vida, Adolescencia de 12 a 18 años. </w:t>
      </w:r>
      <w:r>
        <w:rPr>
          <w:rFonts w:ascii="Arial Narrow" w:eastAsia="Arial Narrow" w:hAnsi="Arial Narrow" w:cs="Arial Narrow"/>
          <w:spacing w:val="-1"/>
          <w:sz w:val="14"/>
        </w:rPr>
        <w:t xml:space="preserve">Disponible </w:t>
      </w:r>
      <w:r w:rsidRPr="00002CD1">
        <w:rPr>
          <w:rFonts w:ascii="Arial Narrow" w:eastAsia="Arial Narrow" w:hAnsi="Arial Narrow" w:cs="Arial Narrow"/>
          <w:spacing w:val="-1"/>
          <w:sz w:val="14"/>
        </w:rPr>
        <w:t>en</w:t>
      </w:r>
      <w:r>
        <w:rPr>
          <w:rFonts w:ascii="Arial Narrow" w:eastAsia="Arial Narrow" w:hAnsi="Arial Narrow" w:cs="Arial Narrow"/>
          <w:spacing w:val="-1"/>
          <w:sz w:val="14"/>
        </w:rPr>
        <w:t>:</w:t>
      </w:r>
      <w:r w:rsidRPr="00002CD1">
        <w:rPr>
          <w:rFonts w:ascii="Arial Narrow" w:eastAsia="Arial Narrow" w:hAnsi="Arial Narrow" w:cs="Arial Narrow"/>
          <w:spacing w:val="-1"/>
          <w:sz w:val="14"/>
        </w:rPr>
        <w:t xml:space="preserve"> </w:t>
      </w:r>
      <w:hyperlink r:id="rId1" w:history="1">
        <w:r w:rsidRPr="001D5127">
          <w:rPr>
            <w:rStyle w:val="Hipervnculo"/>
            <w:rFonts w:ascii="Arial Narrow" w:eastAsia="Arial Narrow" w:hAnsi="Arial Narrow" w:cs="Arial Narrow"/>
            <w:spacing w:val="-1"/>
            <w:sz w:val="14"/>
          </w:rPr>
          <w:t>https://www.minsalud.gov.co/proteccionsocial/Paginas/cicloVida.aspx</w:t>
        </w:r>
      </w:hyperlink>
      <w:r>
        <w:rPr>
          <w:rFonts w:ascii="Arial Narrow" w:eastAsia="Arial Narrow" w:hAnsi="Arial Narrow" w:cs="Arial Narrow"/>
          <w:spacing w:val="-1"/>
          <w:sz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E03C" w14:textId="77777777" w:rsidR="00F64313" w:rsidRPr="00596FA2" w:rsidRDefault="00F64313" w:rsidP="00596FA2">
    <w:pPr>
      <w:pStyle w:val="Encabezado"/>
      <w:pBdr>
        <w:bottom w:val="single" w:sz="4" w:space="1" w:color="auto"/>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14:paraId="4B4D7232" w14:textId="77777777" w:rsidR="00F64313" w:rsidRDefault="00F6431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F64313" w14:paraId="1EB96D46" w14:textId="77777777" w:rsidTr="4A8ED0C9">
      <w:tc>
        <w:tcPr>
          <w:tcW w:w="3135" w:type="dxa"/>
        </w:tcPr>
        <w:p w14:paraId="55C85993" w14:textId="0006E897" w:rsidR="00F64313" w:rsidRDefault="00F64313" w:rsidP="4A8ED0C9">
          <w:pPr>
            <w:pStyle w:val="Encabezado"/>
            <w:ind w:left="-115"/>
            <w:jc w:val="left"/>
          </w:pPr>
        </w:p>
      </w:tc>
      <w:tc>
        <w:tcPr>
          <w:tcW w:w="3135" w:type="dxa"/>
        </w:tcPr>
        <w:p w14:paraId="42BB9CD0" w14:textId="5BEF9478" w:rsidR="00F64313" w:rsidRDefault="00F64313" w:rsidP="4A8ED0C9">
          <w:pPr>
            <w:pStyle w:val="Encabezado"/>
            <w:jc w:val="center"/>
          </w:pPr>
        </w:p>
      </w:tc>
      <w:tc>
        <w:tcPr>
          <w:tcW w:w="3135" w:type="dxa"/>
        </w:tcPr>
        <w:p w14:paraId="33059705" w14:textId="0E95DFAF" w:rsidR="00F64313" w:rsidRDefault="00F64313" w:rsidP="4A8ED0C9">
          <w:pPr>
            <w:pStyle w:val="Encabezado"/>
            <w:ind w:right="-115"/>
            <w:jc w:val="right"/>
          </w:pPr>
        </w:p>
      </w:tc>
    </w:tr>
  </w:tbl>
  <w:p w14:paraId="4F2F5D88" w14:textId="26ECBFD7" w:rsidR="00F64313" w:rsidRDefault="00F64313" w:rsidP="4A8ED0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462"/>
      </v:shape>
    </w:pict>
  </w:numPicBullet>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467B80"/>
    <w:multiLevelType w:val="hybridMultilevel"/>
    <w:tmpl w:val="848424E8"/>
    <w:lvl w:ilvl="0" w:tplc="0EECE260">
      <w:start w:val="1"/>
      <w:numFmt w:val="decimal"/>
      <w:lvlText w:val="%1."/>
      <w:lvlJc w:val="left"/>
      <w:pPr>
        <w:tabs>
          <w:tab w:val="num" w:pos="720"/>
        </w:tabs>
        <w:ind w:left="720" w:hanging="360"/>
      </w:pPr>
    </w:lvl>
    <w:lvl w:ilvl="1" w:tplc="0A104E72" w:tentative="1">
      <w:start w:val="1"/>
      <w:numFmt w:val="decimal"/>
      <w:lvlText w:val="%2."/>
      <w:lvlJc w:val="left"/>
      <w:pPr>
        <w:tabs>
          <w:tab w:val="num" w:pos="1440"/>
        </w:tabs>
        <w:ind w:left="1440" w:hanging="360"/>
      </w:pPr>
    </w:lvl>
    <w:lvl w:ilvl="2" w:tplc="EB4EB842" w:tentative="1">
      <w:start w:val="1"/>
      <w:numFmt w:val="decimal"/>
      <w:lvlText w:val="%3."/>
      <w:lvlJc w:val="left"/>
      <w:pPr>
        <w:tabs>
          <w:tab w:val="num" w:pos="2160"/>
        </w:tabs>
        <w:ind w:left="2160" w:hanging="360"/>
      </w:pPr>
    </w:lvl>
    <w:lvl w:ilvl="3" w:tplc="5BE01250" w:tentative="1">
      <w:start w:val="1"/>
      <w:numFmt w:val="decimal"/>
      <w:lvlText w:val="%4."/>
      <w:lvlJc w:val="left"/>
      <w:pPr>
        <w:tabs>
          <w:tab w:val="num" w:pos="2880"/>
        </w:tabs>
        <w:ind w:left="2880" w:hanging="360"/>
      </w:pPr>
    </w:lvl>
    <w:lvl w:ilvl="4" w:tplc="FD7638DA" w:tentative="1">
      <w:start w:val="1"/>
      <w:numFmt w:val="decimal"/>
      <w:lvlText w:val="%5."/>
      <w:lvlJc w:val="left"/>
      <w:pPr>
        <w:tabs>
          <w:tab w:val="num" w:pos="3600"/>
        </w:tabs>
        <w:ind w:left="3600" w:hanging="360"/>
      </w:pPr>
    </w:lvl>
    <w:lvl w:ilvl="5" w:tplc="87508282" w:tentative="1">
      <w:start w:val="1"/>
      <w:numFmt w:val="decimal"/>
      <w:lvlText w:val="%6."/>
      <w:lvlJc w:val="left"/>
      <w:pPr>
        <w:tabs>
          <w:tab w:val="num" w:pos="4320"/>
        </w:tabs>
        <w:ind w:left="4320" w:hanging="360"/>
      </w:pPr>
    </w:lvl>
    <w:lvl w:ilvl="6" w:tplc="27A41160" w:tentative="1">
      <w:start w:val="1"/>
      <w:numFmt w:val="decimal"/>
      <w:lvlText w:val="%7."/>
      <w:lvlJc w:val="left"/>
      <w:pPr>
        <w:tabs>
          <w:tab w:val="num" w:pos="5040"/>
        </w:tabs>
        <w:ind w:left="5040" w:hanging="360"/>
      </w:pPr>
    </w:lvl>
    <w:lvl w:ilvl="7" w:tplc="EEE66F54" w:tentative="1">
      <w:start w:val="1"/>
      <w:numFmt w:val="decimal"/>
      <w:lvlText w:val="%8."/>
      <w:lvlJc w:val="left"/>
      <w:pPr>
        <w:tabs>
          <w:tab w:val="num" w:pos="5760"/>
        </w:tabs>
        <w:ind w:left="5760" w:hanging="360"/>
      </w:pPr>
    </w:lvl>
    <w:lvl w:ilvl="8" w:tplc="779C3312" w:tentative="1">
      <w:start w:val="1"/>
      <w:numFmt w:val="decimal"/>
      <w:lvlText w:val="%9."/>
      <w:lvlJc w:val="left"/>
      <w:pPr>
        <w:tabs>
          <w:tab w:val="num" w:pos="6480"/>
        </w:tabs>
        <w:ind w:left="6480" w:hanging="360"/>
      </w:pPr>
    </w:lvl>
  </w:abstractNum>
  <w:abstractNum w:abstractNumId="2"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0DC09CD"/>
    <w:multiLevelType w:val="hybridMultilevel"/>
    <w:tmpl w:val="7E96D49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15:restartNumberingAfterBreak="0">
    <w:nsid w:val="1A9B6BB7"/>
    <w:multiLevelType w:val="hybridMultilevel"/>
    <w:tmpl w:val="F48C483C"/>
    <w:lvl w:ilvl="0" w:tplc="4D64884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23047987"/>
    <w:multiLevelType w:val="hybridMultilevel"/>
    <w:tmpl w:val="E1C6228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30AB3EDE"/>
    <w:multiLevelType w:val="hybridMultilevel"/>
    <w:tmpl w:val="0388CBC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9E966B2"/>
    <w:multiLevelType w:val="hybridMultilevel"/>
    <w:tmpl w:val="8B301AA8"/>
    <w:lvl w:ilvl="0" w:tplc="E4C60434">
      <w:start w:val="174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15:restartNumberingAfterBreak="0">
    <w:nsid w:val="40041D1E"/>
    <w:multiLevelType w:val="hybridMultilevel"/>
    <w:tmpl w:val="6CF6AA6E"/>
    <w:lvl w:ilvl="0" w:tplc="240A000F">
      <w:start w:val="1"/>
      <w:numFmt w:val="decimal"/>
      <w:lvlText w:val="%1."/>
      <w:lvlJc w:val="left"/>
      <w:pPr>
        <w:ind w:left="1428" w:hanging="360"/>
      </w:pPr>
      <w:rPr>
        <w:rFonts w:hint="default"/>
        <w:color w:val="auto"/>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1" w15:restartNumberingAfterBreak="0">
    <w:nsid w:val="475418AB"/>
    <w:multiLevelType w:val="hybridMultilevel"/>
    <w:tmpl w:val="1F266656"/>
    <w:lvl w:ilvl="0" w:tplc="F62A503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732" w:hanging="360"/>
      </w:pPr>
      <w:rPr>
        <w:rFonts w:ascii="Courier New" w:hAnsi="Courier New" w:cs="Courier New" w:hint="default"/>
      </w:rPr>
    </w:lvl>
    <w:lvl w:ilvl="2" w:tplc="240A0005" w:tentative="1">
      <w:start w:val="1"/>
      <w:numFmt w:val="bullet"/>
      <w:lvlText w:val=""/>
      <w:lvlJc w:val="left"/>
      <w:pPr>
        <w:ind w:left="1452" w:hanging="360"/>
      </w:pPr>
      <w:rPr>
        <w:rFonts w:ascii="Wingdings" w:hAnsi="Wingdings" w:hint="default"/>
      </w:rPr>
    </w:lvl>
    <w:lvl w:ilvl="3" w:tplc="240A0001" w:tentative="1">
      <w:start w:val="1"/>
      <w:numFmt w:val="bullet"/>
      <w:lvlText w:val=""/>
      <w:lvlJc w:val="left"/>
      <w:pPr>
        <w:ind w:left="2172" w:hanging="360"/>
      </w:pPr>
      <w:rPr>
        <w:rFonts w:ascii="Symbol" w:hAnsi="Symbol" w:hint="default"/>
      </w:rPr>
    </w:lvl>
    <w:lvl w:ilvl="4" w:tplc="240A0003" w:tentative="1">
      <w:start w:val="1"/>
      <w:numFmt w:val="bullet"/>
      <w:lvlText w:val="o"/>
      <w:lvlJc w:val="left"/>
      <w:pPr>
        <w:ind w:left="2892" w:hanging="360"/>
      </w:pPr>
      <w:rPr>
        <w:rFonts w:ascii="Courier New" w:hAnsi="Courier New" w:cs="Courier New" w:hint="default"/>
      </w:rPr>
    </w:lvl>
    <w:lvl w:ilvl="5" w:tplc="240A0005" w:tentative="1">
      <w:start w:val="1"/>
      <w:numFmt w:val="bullet"/>
      <w:lvlText w:val=""/>
      <w:lvlJc w:val="left"/>
      <w:pPr>
        <w:ind w:left="3612" w:hanging="360"/>
      </w:pPr>
      <w:rPr>
        <w:rFonts w:ascii="Wingdings" w:hAnsi="Wingdings" w:hint="default"/>
      </w:rPr>
    </w:lvl>
    <w:lvl w:ilvl="6" w:tplc="240A0001" w:tentative="1">
      <w:start w:val="1"/>
      <w:numFmt w:val="bullet"/>
      <w:lvlText w:val=""/>
      <w:lvlJc w:val="left"/>
      <w:pPr>
        <w:ind w:left="4332" w:hanging="360"/>
      </w:pPr>
      <w:rPr>
        <w:rFonts w:ascii="Symbol" w:hAnsi="Symbol" w:hint="default"/>
      </w:rPr>
    </w:lvl>
    <w:lvl w:ilvl="7" w:tplc="240A0003" w:tentative="1">
      <w:start w:val="1"/>
      <w:numFmt w:val="bullet"/>
      <w:lvlText w:val="o"/>
      <w:lvlJc w:val="left"/>
      <w:pPr>
        <w:ind w:left="5052" w:hanging="360"/>
      </w:pPr>
      <w:rPr>
        <w:rFonts w:ascii="Courier New" w:hAnsi="Courier New" w:cs="Courier New" w:hint="default"/>
      </w:rPr>
    </w:lvl>
    <w:lvl w:ilvl="8" w:tplc="240A0005" w:tentative="1">
      <w:start w:val="1"/>
      <w:numFmt w:val="bullet"/>
      <w:lvlText w:val=""/>
      <w:lvlJc w:val="left"/>
      <w:pPr>
        <w:ind w:left="5772" w:hanging="360"/>
      </w:pPr>
      <w:rPr>
        <w:rFonts w:ascii="Wingdings" w:hAnsi="Wingdings" w:hint="default"/>
      </w:rPr>
    </w:lvl>
  </w:abstractNum>
  <w:abstractNum w:abstractNumId="12" w15:restartNumberingAfterBreak="0">
    <w:nsid w:val="4B692D6B"/>
    <w:multiLevelType w:val="hybridMultilevel"/>
    <w:tmpl w:val="4C6881D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4CED6A75"/>
    <w:multiLevelType w:val="hybridMultilevel"/>
    <w:tmpl w:val="DF38E420"/>
    <w:lvl w:ilvl="0" w:tplc="F3EAFE64">
      <w:start w:val="3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0450568"/>
    <w:multiLevelType w:val="hybridMultilevel"/>
    <w:tmpl w:val="180E20F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5" w15:restartNumberingAfterBreak="0">
    <w:nsid w:val="67EB6EFB"/>
    <w:multiLevelType w:val="hybridMultilevel"/>
    <w:tmpl w:val="EB5A8A50"/>
    <w:lvl w:ilvl="0" w:tplc="240A0001">
      <w:start w:val="1"/>
      <w:numFmt w:val="bullet"/>
      <w:lvlText w:val=""/>
      <w:lvlJc w:val="left"/>
      <w:pPr>
        <w:ind w:left="1428" w:hanging="360"/>
      </w:pPr>
      <w:rPr>
        <w:rFonts w:ascii="Symbol" w:hAnsi="Symbol"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num w:numId="1" w16cid:durableId="308748917">
    <w:abstractNumId w:val="16"/>
  </w:num>
  <w:num w:numId="2" w16cid:durableId="273177470">
    <w:abstractNumId w:val="0"/>
  </w:num>
  <w:num w:numId="3" w16cid:durableId="213470290">
    <w:abstractNumId w:val="7"/>
  </w:num>
  <w:num w:numId="4" w16cid:durableId="436102560">
    <w:abstractNumId w:val="2"/>
  </w:num>
  <w:num w:numId="5" w16cid:durableId="771241613">
    <w:abstractNumId w:val="9"/>
  </w:num>
  <w:num w:numId="6" w16cid:durableId="290526264">
    <w:abstractNumId w:val="6"/>
  </w:num>
  <w:num w:numId="7" w16cid:durableId="602765854">
    <w:abstractNumId w:val="10"/>
  </w:num>
  <w:num w:numId="8" w16cid:durableId="1276524529">
    <w:abstractNumId w:val="11"/>
  </w:num>
  <w:num w:numId="9" w16cid:durableId="2131892428">
    <w:abstractNumId w:val="12"/>
  </w:num>
  <w:num w:numId="10" w16cid:durableId="1467502563">
    <w:abstractNumId w:val="5"/>
  </w:num>
  <w:num w:numId="11" w16cid:durableId="245461669">
    <w:abstractNumId w:val="3"/>
  </w:num>
  <w:num w:numId="12" w16cid:durableId="1408455799">
    <w:abstractNumId w:val="4"/>
  </w:num>
  <w:num w:numId="13" w16cid:durableId="1062169756">
    <w:abstractNumId w:val="1"/>
  </w:num>
  <w:num w:numId="14" w16cid:durableId="1334869628">
    <w:abstractNumId w:val="14"/>
  </w:num>
  <w:num w:numId="15" w16cid:durableId="745032513">
    <w:abstractNumId w:val="15"/>
  </w:num>
  <w:num w:numId="16" w16cid:durableId="77338073">
    <w:abstractNumId w:val="13"/>
  </w:num>
  <w:num w:numId="17" w16cid:durableId="115063136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D3"/>
    <w:rsid w:val="000012A5"/>
    <w:rsid w:val="000021BF"/>
    <w:rsid w:val="00002A65"/>
    <w:rsid w:val="00002B92"/>
    <w:rsid w:val="000063FB"/>
    <w:rsid w:val="000100E0"/>
    <w:rsid w:val="000104FF"/>
    <w:rsid w:val="00013E17"/>
    <w:rsid w:val="00015DF8"/>
    <w:rsid w:val="00016260"/>
    <w:rsid w:val="0002002F"/>
    <w:rsid w:val="00020BA2"/>
    <w:rsid w:val="00021FBD"/>
    <w:rsid w:val="000220FE"/>
    <w:rsid w:val="00025405"/>
    <w:rsid w:val="00026353"/>
    <w:rsid w:val="00026A0A"/>
    <w:rsid w:val="00036181"/>
    <w:rsid w:val="000405F7"/>
    <w:rsid w:val="000409A9"/>
    <w:rsid w:val="00041433"/>
    <w:rsid w:val="000420B6"/>
    <w:rsid w:val="00043B33"/>
    <w:rsid w:val="00043F65"/>
    <w:rsid w:val="00052AA6"/>
    <w:rsid w:val="00053AA1"/>
    <w:rsid w:val="00055C3F"/>
    <w:rsid w:val="000577B3"/>
    <w:rsid w:val="00060BB7"/>
    <w:rsid w:val="000619A1"/>
    <w:rsid w:val="00061F90"/>
    <w:rsid w:val="000746CE"/>
    <w:rsid w:val="00076362"/>
    <w:rsid w:val="00081AB1"/>
    <w:rsid w:val="00085BC2"/>
    <w:rsid w:val="000901C1"/>
    <w:rsid w:val="000901D1"/>
    <w:rsid w:val="000955EC"/>
    <w:rsid w:val="00095722"/>
    <w:rsid w:val="000A0608"/>
    <w:rsid w:val="000A1286"/>
    <w:rsid w:val="000A4C66"/>
    <w:rsid w:val="000A4FF2"/>
    <w:rsid w:val="000A5266"/>
    <w:rsid w:val="000A5FFB"/>
    <w:rsid w:val="000B10BC"/>
    <w:rsid w:val="000B138E"/>
    <w:rsid w:val="000B289C"/>
    <w:rsid w:val="000B318F"/>
    <w:rsid w:val="000B5CCD"/>
    <w:rsid w:val="000B6527"/>
    <w:rsid w:val="000B702F"/>
    <w:rsid w:val="000C185D"/>
    <w:rsid w:val="000C5AEB"/>
    <w:rsid w:val="000C5E57"/>
    <w:rsid w:val="000C6635"/>
    <w:rsid w:val="000D3A2C"/>
    <w:rsid w:val="000D474B"/>
    <w:rsid w:val="000E2455"/>
    <w:rsid w:val="000E29A4"/>
    <w:rsid w:val="000E5045"/>
    <w:rsid w:val="000E53E8"/>
    <w:rsid w:val="000E6A28"/>
    <w:rsid w:val="000F153E"/>
    <w:rsid w:val="000F18B3"/>
    <w:rsid w:val="000F1924"/>
    <w:rsid w:val="000F388B"/>
    <w:rsid w:val="000F3B25"/>
    <w:rsid w:val="00101033"/>
    <w:rsid w:val="00102581"/>
    <w:rsid w:val="00102A89"/>
    <w:rsid w:val="0010571B"/>
    <w:rsid w:val="00111635"/>
    <w:rsid w:val="00112A68"/>
    <w:rsid w:val="001131C0"/>
    <w:rsid w:val="001142E6"/>
    <w:rsid w:val="00117624"/>
    <w:rsid w:val="001219BD"/>
    <w:rsid w:val="001228DD"/>
    <w:rsid w:val="001233C3"/>
    <w:rsid w:val="0012675F"/>
    <w:rsid w:val="00131B38"/>
    <w:rsid w:val="001326B8"/>
    <w:rsid w:val="0013434C"/>
    <w:rsid w:val="001348B6"/>
    <w:rsid w:val="00137E33"/>
    <w:rsid w:val="00140750"/>
    <w:rsid w:val="00141344"/>
    <w:rsid w:val="00147A20"/>
    <w:rsid w:val="001602BF"/>
    <w:rsid w:val="00160F1E"/>
    <w:rsid w:val="00163A23"/>
    <w:rsid w:val="001645C3"/>
    <w:rsid w:val="00165002"/>
    <w:rsid w:val="001705D6"/>
    <w:rsid w:val="00171BF6"/>
    <w:rsid w:val="001726CF"/>
    <w:rsid w:val="0017288D"/>
    <w:rsid w:val="00172CCA"/>
    <w:rsid w:val="00173EE3"/>
    <w:rsid w:val="00176ECD"/>
    <w:rsid w:val="00177206"/>
    <w:rsid w:val="001801F1"/>
    <w:rsid w:val="00184D73"/>
    <w:rsid w:val="001879B7"/>
    <w:rsid w:val="00187EA5"/>
    <w:rsid w:val="00191AE7"/>
    <w:rsid w:val="00191F3E"/>
    <w:rsid w:val="00194639"/>
    <w:rsid w:val="00194A31"/>
    <w:rsid w:val="001963BA"/>
    <w:rsid w:val="0019671F"/>
    <w:rsid w:val="001A00D1"/>
    <w:rsid w:val="001A64AF"/>
    <w:rsid w:val="001B23DE"/>
    <w:rsid w:val="001B3D62"/>
    <w:rsid w:val="001B42D9"/>
    <w:rsid w:val="001B5EAF"/>
    <w:rsid w:val="001B7744"/>
    <w:rsid w:val="001C32D2"/>
    <w:rsid w:val="001C4648"/>
    <w:rsid w:val="001C4E62"/>
    <w:rsid w:val="001D41FD"/>
    <w:rsid w:val="001D6729"/>
    <w:rsid w:val="001D6E6B"/>
    <w:rsid w:val="001E114D"/>
    <w:rsid w:val="001E1817"/>
    <w:rsid w:val="001F1A68"/>
    <w:rsid w:val="001F68B2"/>
    <w:rsid w:val="001F79D6"/>
    <w:rsid w:val="001F7DA3"/>
    <w:rsid w:val="002073C0"/>
    <w:rsid w:val="00207B89"/>
    <w:rsid w:val="00214A93"/>
    <w:rsid w:val="002239EF"/>
    <w:rsid w:val="00225D97"/>
    <w:rsid w:val="002266DA"/>
    <w:rsid w:val="0022749A"/>
    <w:rsid w:val="0023039E"/>
    <w:rsid w:val="00230CA4"/>
    <w:rsid w:val="00231E3C"/>
    <w:rsid w:val="00234025"/>
    <w:rsid w:val="002349DB"/>
    <w:rsid w:val="00235A31"/>
    <w:rsid w:val="00236A80"/>
    <w:rsid w:val="0023708C"/>
    <w:rsid w:val="00242286"/>
    <w:rsid w:val="002426E0"/>
    <w:rsid w:val="00242B9D"/>
    <w:rsid w:val="00242BF4"/>
    <w:rsid w:val="0024702D"/>
    <w:rsid w:val="00250846"/>
    <w:rsid w:val="00252E25"/>
    <w:rsid w:val="00255608"/>
    <w:rsid w:val="002636B3"/>
    <w:rsid w:val="00264E5A"/>
    <w:rsid w:val="00266A5D"/>
    <w:rsid w:val="002733B1"/>
    <w:rsid w:val="00274C9C"/>
    <w:rsid w:val="002754C3"/>
    <w:rsid w:val="0027645B"/>
    <w:rsid w:val="0028240F"/>
    <w:rsid w:val="00282F54"/>
    <w:rsid w:val="00283639"/>
    <w:rsid w:val="00287585"/>
    <w:rsid w:val="00293A99"/>
    <w:rsid w:val="002948DD"/>
    <w:rsid w:val="002966E0"/>
    <w:rsid w:val="00296835"/>
    <w:rsid w:val="00296CB1"/>
    <w:rsid w:val="00297C7C"/>
    <w:rsid w:val="002A18DC"/>
    <w:rsid w:val="002A4B62"/>
    <w:rsid w:val="002A5D37"/>
    <w:rsid w:val="002A6CB0"/>
    <w:rsid w:val="002A6E3E"/>
    <w:rsid w:val="002A6FA3"/>
    <w:rsid w:val="002A7320"/>
    <w:rsid w:val="002B1F29"/>
    <w:rsid w:val="002B239F"/>
    <w:rsid w:val="002B4BC6"/>
    <w:rsid w:val="002B5FBC"/>
    <w:rsid w:val="002B6D66"/>
    <w:rsid w:val="002B755E"/>
    <w:rsid w:val="002C1C01"/>
    <w:rsid w:val="002C1FE3"/>
    <w:rsid w:val="002C2711"/>
    <w:rsid w:val="002C3E17"/>
    <w:rsid w:val="002C4ACD"/>
    <w:rsid w:val="002D02AA"/>
    <w:rsid w:val="002D0BD5"/>
    <w:rsid w:val="002D1450"/>
    <w:rsid w:val="002D4584"/>
    <w:rsid w:val="002D5191"/>
    <w:rsid w:val="002D73FF"/>
    <w:rsid w:val="002D7670"/>
    <w:rsid w:val="002E69D5"/>
    <w:rsid w:val="002E72FE"/>
    <w:rsid w:val="002E751F"/>
    <w:rsid w:val="002F01F8"/>
    <w:rsid w:val="002F1CF6"/>
    <w:rsid w:val="002F3369"/>
    <w:rsid w:val="002F6CEF"/>
    <w:rsid w:val="00300D05"/>
    <w:rsid w:val="003020BE"/>
    <w:rsid w:val="00304F9B"/>
    <w:rsid w:val="0030599D"/>
    <w:rsid w:val="00307AA1"/>
    <w:rsid w:val="00307C4D"/>
    <w:rsid w:val="00310E5A"/>
    <w:rsid w:val="00310E7E"/>
    <w:rsid w:val="00310FCC"/>
    <w:rsid w:val="00311DF1"/>
    <w:rsid w:val="00313705"/>
    <w:rsid w:val="00313974"/>
    <w:rsid w:val="00314B0E"/>
    <w:rsid w:val="003151B3"/>
    <w:rsid w:val="00320DD2"/>
    <w:rsid w:val="0032406A"/>
    <w:rsid w:val="0032695F"/>
    <w:rsid w:val="00327819"/>
    <w:rsid w:val="00327DF3"/>
    <w:rsid w:val="00333080"/>
    <w:rsid w:val="00335506"/>
    <w:rsid w:val="00342FFC"/>
    <w:rsid w:val="003435E8"/>
    <w:rsid w:val="00344674"/>
    <w:rsid w:val="00345F74"/>
    <w:rsid w:val="00346173"/>
    <w:rsid w:val="00347044"/>
    <w:rsid w:val="003479B1"/>
    <w:rsid w:val="00356581"/>
    <w:rsid w:val="003576E9"/>
    <w:rsid w:val="00360617"/>
    <w:rsid w:val="00360704"/>
    <w:rsid w:val="003631B7"/>
    <w:rsid w:val="00364BC0"/>
    <w:rsid w:val="0037273B"/>
    <w:rsid w:val="003744C8"/>
    <w:rsid w:val="0038154C"/>
    <w:rsid w:val="00381DD1"/>
    <w:rsid w:val="00383320"/>
    <w:rsid w:val="00387CEC"/>
    <w:rsid w:val="003909E5"/>
    <w:rsid w:val="00391664"/>
    <w:rsid w:val="00391DDE"/>
    <w:rsid w:val="00391FB7"/>
    <w:rsid w:val="00394DF0"/>
    <w:rsid w:val="0039520B"/>
    <w:rsid w:val="00397F31"/>
    <w:rsid w:val="003A21BE"/>
    <w:rsid w:val="003A21FD"/>
    <w:rsid w:val="003B4D9C"/>
    <w:rsid w:val="003C214A"/>
    <w:rsid w:val="003C7A2B"/>
    <w:rsid w:val="003D14F6"/>
    <w:rsid w:val="003D185D"/>
    <w:rsid w:val="003D2F15"/>
    <w:rsid w:val="003D3E84"/>
    <w:rsid w:val="003D4FA5"/>
    <w:rsid w:val="003D6185"/>
    <w:rsid w:val="003E065A"/>
    <w:rsid w:val="003E14D0"/>
    <w:rsid w:val="003E2F3A"/>
    <w:rsid w:val="003E696E"/>
    <w:rsid w:val="003E7170"/>
    <w:rsid w:val="003E7BE0"/>
    <w:rsid w:val="003F1E69"/>
    <w:rsid w:val="003F5A4E"/>
    <w:rsid w:val="003F5ADE"/>
    <w:rsid w:val="003F5B6C"/>
    <w:rsid w:val="003F5F4C"/>
    <w:rsid w:val="004048C8"/>
    <w:rsid w:val="00407D7D"/>
    <w:rsid w:val="00412063"/>
    <w:rsid w:val="004123CE"/>
    <w:rsid w:val="0041415F"/>
    <w:rsid w:val="00414AAF"/>
    <w:rsid w:val="00414FD3"/>
    <w:rsid w:val="00416317"/>
    <w:rsid w:val="00420F6F"/>
    <w:rsid w:val="00421454"/>
    <w:rsid w:val="004221B4"/>
    <w:rsid w:val="00422396"/>
    <w:rsid w:val="00422875"/>
    <w:rsid w:val="00424D9A"/>
    <w:rsid w:val="00426DCF"/>
    <w:rsid w:val="004279F3"/>
    <w:rsid w:val="00433F51"/>
    <w:rsid w:val="004366DE"/>
    <w:rsid w:val="00437263"/>
    <w:rsid w:val="00441E74"/>
    <w:rsid w:val="00445803"/>
    <w:rsid w:val="00446340"/>
    <w:rsid w:val="004473B4"/>
    <w:rsid w:val="00451205"/>
    <w:rsid w:val="004517F0"/>
    <w:rsid w:val="00452CC1"/>
    <w:rsid w:val="00454F13"/>
    <w:rsid w:val="004565B8"/>
    <w:rsid w:val="00456ECF"/>
    <w:rsid w:val="00460EBC"/>
    <w:rsid w:val="00467D00"/>
    <w:rsid w:val="00473720"/>
    <w:rsid w:val="00473B72"/>
    <w:rsid w:val="0048225C"/>
    <w:rsid w:val="00485112"/>
    <w:rsid w:val="00486854"/>
    <w:rsid w:val="0049014E"/>
    <w:rsid w:val="00497D71"/>
    <w:rsid w:val="004A034F"/>
    <w:rsid w:val="004A289C"/>
    <w:rsid w:val="004A29E5"/>
    <w:rsid w:val="004A311A"/>
    <w:rsid w:val="004A43DA"/>
    <w:rsid w:val="004B1537"/>
    <w:rsid w:val="004B4183"/>
    <w:rsid w:val="004B4BB7"/>
    <w:rsid w:val="004B533E"/>
    <w:rsid w:val="004B7285"/>
    <w:rsid w:val="004C089A"/>
    <w:rsid w:val="004C389B"/>
    <w:rsid w:val="004C4F55"/>
    <w:rsid w:val="004C5275"/>
    <w:rsid w:val="004C5B71"/>
    <w:rsid w:val="004C65DC"/>
    <w:rsid w:val="004D0D88"/>
    <w:rsid w:val="004D3E41"/>
    <w:rsid w:val="004D64A0"/>
    <w:rsid w:val="004D77BA"/>
    <w:rsid w:val="004E10B2"/>
    <w:rsid w:val="004E183D"/>
    <w:rsid w:val="004E1B9F"/>
    <w:rsid w:val="004E2B9B"/>
    <w:rsid w:val="004E2CE6"/>
    <w:rsid w:val="004E750E"/>
    <w:rsid w:val="004F278E"/>
    <w:rsid w:val="004F450C"/>
    <w:rsid w:val="004F4E0A"/>
    <w:rsid w:val="004F74A2"/>
    <w:rsid w:val="00500A08"/>
    <w:rsid w:val="00501150"/>
    <w:rsid w:val="00501C1C"/>
    <w:rsid w:val="00504344"/>
    <w:rsid w:val="005047A8"/>
    <w:rsid w:val="00506203"/>
    <w:rsid w:val="0050735D"/>
    <w:rsid w:val="00511D6E"/>
    <w:rsid w:val="00512057"/>
    <w:rsid w:val="00513AFC"/>
    <w:rsid w:val="005148BD"/>
    <w:rsid w:val="005221AC"/>
    <w:rsid w:val="00523348"/>
    <w:rsid w:val="005271A9"/>
    <w:rsid w:val="00531E7E"/>
    <w:rsid w:val="00536BD3"/>
    <w:rsid w:val="0054520B"/>
    <w:rsid w:val="0055069E"/>
    <w:rsid w:val="005522BF"/>
    <w:rsid w:val="005525F0"/>
    <w:rsid w:val="0055271F"/>
    <w:rsid w:val="00554C1B"/>
    <w:rsid w:val="005565C5"/>
    <w:rsid w:val="00560A1F"/>
    <w:rsid w:val="0056266A"/>
    <w:rsid w:val="0056349C"/>
    <w:rsid w:val="00563843"/>
    <w:rsid w:val="00564D19"/>
    <w:rsid w:val="0057159A"/>
    <w:rsid w:val="00576206"/>
    <w:rsid w:val="00576B67"/>
    <w:rsid w:val="00577275"/>
    <w:rsid w:val="00580D4B"/>
    <w:rsid w:val="00582604"/>
    <w:rsid w:val="005831BF"/>
    <w:rsid w:val="0058473A"/>
    <w:rsid w:val="00586583"/>
    <w:rsid w:val="0058689C"/>
    <w:rsid w:val="005877EC"/>
    <w:rsid w:val="005914EC"/>
    <w:rsid w:val="00591B1C"/>
    <w:rsid w:val="0059551A"/>
    <w:rsid w:val="00596786"/>
    <w:rsid w:val="00596FA2"/>
    <w:rsid w:val="0059714E"/>
    <w:rsid w:val="005A39EB"/>
    <w:rsid w:val="005A4CFC"/>
    <w:rsid w:val="005A594A"/>
    <w:rsid w:val="005A652C"/>
    <w:rsid w:val="005A6E4F"/>
    <w:rsid w:val="005B1D73"/>
    <w:rsid w:val="005B3B15"/>
    <w:rsid w:val="005B5DCC"/>
    <w:rsid w:val="005C18C2"/>
    <w:rsid w:val="005C59AF"/>
    <w:rsid w:val="005C7B35"/>
    <w:rsid w:val="005D68EC"/>
    <w:rsid w:val="005E04A2"/>
    <w:rsid w:val="005E2659"/>
    <w:rsid w:val="005E5543"/>
    <w:rsid w:val="005F0083"/>
    <w:rsid w:val="005F030B"/>
    <w:rsid w:val="005F367D"/>
    <w:rsid w:val="005F4A44"/>
    <w:rsid w:val="005F7A30"/>
    <w:rsid w:val="006010D9"/>
    <w:rsid w:val="006011A4"/>
    <w:rsid w:val="00606029"/>
    <w:rsid w:val="00606286"/>
    <w:rsid w:val="0061009A"/>
    <w:rsid w:val="00610E52"/>
    <w:rsid w:val="006150EE"/>
    <w:rsid w:val="00620710"/>
    <w:rsid w:val="00620C54"/>
    <w:rsid w:val="00622353"/>
    <w:rsid w:val="006230C1"/>
    <w:rsid w:val="00625635"/>
    <w:rsid w:val="006318B9"/>
    <w:rsid w:val="00637D63"/>
    <w:rsid w:val="00643C0B"/>
    <w:rsid w:val="006451EE"/>
    <w:rsid w:val="00650879"/>
    <w:rsid w:val="006514E6"/>
    <w:rsid w:val="00651951"/>
    <w:rsid w:val="00653C00"/>
    <w:rsid w:val="006625B9"/>
    <w:rsid w:val="006719AF"/>
    <w:rsid w:val="00671DAF"/>
    <w:rsid w:val="00674F5E"/>
    <w:rsid w:val="00675806"/>
    <w:rsid w:val="00676C09"/>
    <w:rsid w:val="00680F98"/>
    <w:rsid w:val="00683C48"/>
    <w:rsid w:val="00687C71"/>
    <w:rsid w:val="00690C2C"/>
    <w:rsid w:val="00690FC3"/>
    <w:rsid w:val="00694640"/>
    <w:rsid w:val="00694707"/>
    <w:rsid w:val="00695224"/>
    <w:rsid w:val="006A14FC"/>
    <w:rsid w:val="006A3336"/>
    <w:rsid w:val="006B015B"/>
    <w:rsid w:val="006B0578"/>
    <w:rsid w:val="006B2282"/>
    <w:rsid w:val="006B3A8A"/>
    <w:rsid w:val="006C5325"/>
    <w:rsid w:val="006C76E3"/>
    <w:rsid w:val="006D2D75"/>
    <w:rsid w:val="006D581A"/>
    <w:rsid w:val="006D7823"/>
    <w:rsid w:val="006E05DD"/>
    <w:rsid w:val="006E2067"/>
    <w:rsid w:val="006E7392"/>
    <w:rsid w:val="006F27B8"/>
    <w:rsid w:val="006F4910"/>
    <w:rsid w:val="006F5104"/>
    <w:rsid w:val="006F5AD2"/>
    <w:rsid w:val="006F5BD3"/>
    <w:rsid w:val="00702290"/>
    <w:rsid w:val="00705AAF"/>
    <w:rsid w:val="007060BF"/>
    <w:rsid w:val="007116F7"/>
    <w:rsid w:val="00713DD0"/>
    <w:rsid w:val="0071401D"/>
    <w:rsid w:val="00717E73"/>
    <w:rsid w:val="007210AF"/>
    <w:rsid w:val="0072369F"/>
    <w:rsid w:val="00723B8B"/>
    <w:rsid w:val="00723C54"/>
    <w:rsid w:val="00725C77"/>
    <w:rsid w:val="0073137A"/>
    <w:rsid w:val="00731D5A"/>
    <w:rsid w:val="007323F6"/>
    <w:rsid w:val="0073249A"/>
    <w:rsid w:val="00733828"/>
    <w:rsid w:val="00735885"/>
    <w:rsid w:val="0073796B"/>
    <w:rsid w:val="00740A73"/>
    <w:rsid w:val="00744711"/>
    <w:rsid w:val="007457B7"/>
    <w:rsid w:val="00746FF0"/>
    <w:rsid w:val="0075154F"/>
    <w:rsid w:val="00752019"/>
    <w:rsid w:val="00752E3A"/>
    <w:rsid w:val="007559BC"/>
    <w:rsid w:val="00771EA7"/>
    <w:rsid w:val="00773698"/>
    <w:rsid w:val="0077409D"/>
    <w:rsid w:val="00775F40"/>
    <w:rsid w:val="00776957"/>
    <w:rsid w:val="00776D8C"/>
    <w:rsid w:val="00776F91"/>
    <w:rsid w:val="0077769C"/>
    <w:rsid w:val="00785F52"/>
    <w:rsid w:val="00786DED"/>
    <w:rsid w:val="00795044"/>
    <w:rsid w:val="00797871"/>
    <w:rsid w:val="007A22E5"/>
    <w:rsid w:val="007A3EA6"/>
    <w:rsid w:val="007A49D1"/>
    <w:rsid w:val="007A59C3"/>
    <w:rsid w:val="007B031D"/>
    <w:rsid w:val="007B6803"/>
    <w:rsid w:val="007C3669"/>
    <w:rsid w:val="007C5CB6"/>
    <w:rsid w:val="007C7BE7"/>
    <w:rsid w:val="007D000A"/>
    <w:rsid w:val="007D0C6D"/>
    <w:rsid w:val="007D0E36"/>
    <w:rsid w:val="007D3BED"/>
    <w:rsid w:val="007E1D2C"/>
    <w:rsid w:val="007E3B29"/>
    <w:rsid w:val="007E4D9D"/>
    <w:rsid w:val="007E5BEB"/>
    <w:rsid w:val="007E64DB"/>
    <w:rsid w:val="007E684D"/>
    <w:rsid w:val="007F04E1"/>
    <w:rsid w:val="007F0A0D"/>
    <w:rsid w:val="007F6325"/>
    <w:rsid w:val="007F7EF6"/>
    <w:rsid w:val="00802A52"/>
    <w:rsid w:val="00805003"/>
    <w:rsid w:val="00805206"/>
    <w:rsid w:val="0080587A"/>
    <w:rsid w:val="00810A5A"/>
    <w:rsid w:val="008132DE"/>
    <w:rsid w:val="00816DE1"/>
    <w:rsid w:val="00817038"/>
    <w:rsid w:val="00821359"/>
    <w:rsid w:val="0082640C"/>
    <w:rsid w:val="00830718"/>
    <w:rsid w:val="00831518"/>
    <w:rsid w:val="00831A9A"/>
    <w:rsid w:val="00831BBA"/>
    <w:rsid w:val="008339DA"/>
    <w:rsid w:val="00840439"/>
    <w:rsid w:val="008413A4"/>
    <w:rsid w:val="008433B6"/>
    <w:rsid w:val="0085047C"/>
    <w:rsid w:val="0085076D"/>
    <w:rsid w:val="00850C18"/>
    <w:rsid w:val="008512B0"/>
    <w:rsid w:val="008535A1"/>
    <w:rsid w:val="00854A6D"/>
    <w:rsid w:val="00856785"/>
    <w:rsid w:val="008615FF"/>
    <w:rsid w:val="00864125"/>
    <w:rsid w:val="008662C0"/>
    <w:rsid w:val="00870B02"/>
    <w:rsid w:val="00871B19"/>
    <w:rsid w:val="00876D38"/>
    <w:rsid w:val="0087791D"/>
    <w:rsid w:val="00877FB9"/>
    <w:rsid w:val="00881E89"/>
    <w:rsid w:val="00882C79"/>
    <w:rsid w:val="00883614"/>
    <w:rsid w:val="00883D3A"/>
    <w:rsid w:val="00891347"/>
    <w:rsid w:val="00892153"/>
    <w:rsid w:val="00892412"/>
    <w:rsid w:val="0089257E"/>
    <w:rsid w:val="008931DA"/>
    <w:rsid w:val="00894AA1"/>
    <w:rsid w:val="0089623A"/>
    <w:rsid w:val="008A01BA"/>
    <w:rsid w:val="008A7915"/>
    <w:rsid w:val="008A7B9A"/>
    <w:rsid w:val="008B0E6A"/>
    <w:rsid w:val="008B3431"/>
    <w:rsid w:val="008B3C5E"/>
    <w:rsid w:val="008B51AB"/>
    <w:rsid w:val="008B73FA"/>
    <w:rsid w:val="008C1567"/>
    <w:rsid w:val="008C5113"/>
    <w:rsid w:val="008C5615"/>
    <w:rsid w:val="008C79E7"/>
    <w:rsid w:val="008C7F10"/>
    <w:rsid w:val="008D1600"/>
    <w:rsid w:val="008D7123"/>
    <w:rsid w:val="008E1A70"/>
    <w:rsid w:val="008E27A7"/>
    <w:rsid w:val="008E31CD"/>
    <w:rsid w:val="008E7567"/>
    <w:rsid w:val="008F052C"/>
    <w:rsid w:val="008F53D7"/>
    <w:rsid w:val="009000C6"/>
    <w:rsid w:val="00900DCE"/>
    <w:rsid w:val="00902104"/>
    <w:rsid w:val="00902994"/>
    <w:rsid w:val="00905AE7"/>
    <w:rsid w:val="0091105B"/>
    <w:rsid w:val="00916562"/>
    <w:rsid w:val="00917EB1"/>
    <w:rsid w:val="00924EE9"/>
    <w:rsid w:val="00927B2B"/>
    <w:rsid w:val="00930E6B"/>
    <w:rsid w:val="00931894"/>
    <w:rsid w:val="00940A8B"/>
    <w:rsid w:val="00941FCB"/>
    <w:rsid w:val="0094386B"/>
    <w:rsid w:val="00950624"/>
    <w:rsid w:val="00950F57"/>
    <w:rsid w:val="009535C4"/>
    <w:rsid w:val="00955253"/>
    <w:rsid w:val="009567E0"/>
    <w:rsid w:val="0096050D"/>
    <w:rsid w:val="00960EFF"/>
    <w:rsid w:val="00965607"/>
    <w:rsid w:val="00966816"/>
    <w:rsid w:val="00967BED"/>
    <w:rsid w:val="00971F31"/>
    <w:rsid w:val="009728AE"/>
    <w:rsid w:val="00975C97"/>
    <w:rsid w:val="00977A23"/>
    <w:rsid w:val="009800F6"/>
    <w:rsid w:val="00981171"/>
    <w:rsid w:val="009813F3"/>
    <w:rsid w:val="00982964"/>
    <w:rsid w:val="00982C01"/>
    <w:rsid w:val="00984033"/>
    <w:rsid w:val="00985543"/>
    <w:rsid w:val="00990340"/>
    <w:rsid w:val="009906FF"/>
    <w:rsid w:val="00993711"/>
    <w:rsid w:val="00993B86"/>
    <w:rsid w:val="00993CC8"/>
    <w:rsid w:val="00994456"/>
    <w:rsid w:val="0099479C"/>
    <w:rsid w:val="00994E54"/>
    <w:rsid w:val="009953D7"/>
    <w:rsid w:val="009A06D4"/>
    <w:rsid w:val="009A3CC5"/>
    <w:rsid w:val="009B141D"/>
    <w:rsid w:val="009B19DE"/>
    <w:rsid w:val="009B5BD3"/>
    <w:rsid w:val="009C0445"/>
    <w:rsid w:val="009C06CF"/>
    <w:rsid w:val="009C1634"/>
    <w:rsid w:val="009C1F83"/>
    <w:rsid w:val="009C30F9"/>
    <w:rsid w:val="009C334B"/>
    <w:rsid w:val="009C3A78"/>
    <w:rsid w:val="009D37FF"/>
    <w:rsid w:val="009D7599"/>
    <w:rsid w:val="009E097D"/>
    <w:rsid w:val="009E136E"/>
    <w:rsid w:val="009E3AAE"/>
    <w:rsid w:val="009E698A"/>
    <w:rsid w:val="009EB196"/>
    <w:rsid w:val="009F26F1"/>
    <w:rsid w:val="009F2B3E"/>
    <w:rsid w:val="009F3074"/>
    <w:rsid w:val="009F4769"/>
    <w:rsid w:val="009F4AF0"/>
    <w:rsid w:val="009F532E"/>
    <w:rsid w:val="00A00F6A"/>
    <w:rsid w:val="00A0233E"/>
    <w:rsid w:val="00A0311B"/>
    <w:rsid w:val="00A075E5"/>
    <w:rsid w:val="00A11B67"/>
    <w:rsid w:val="00A12CE7"/>
    <w:rsid w:val="00A17F9C"/>
    <w:rsid w:val="00A17FA4"/>
    <w:rsid w:val="00A20356"/>
    <w:rsid w:val="00A20BF1"/>
    <w:rsid w:val="00A225DF"/>
    <w:rsid w:val="00A26083"/>
    <w:rsid w:val="00A26390"/>
    <w:rsid w:val="00A320F6"/>
    <w:rsid w:val="00A33DF8"/>
    <w:rsid w:val="00A3690B"/>
    <w:rsid w:val="00A37181"/>
    <w:rsid w:val="00A415D1"/>
    <w:rsid w:val="00A41799"/>
    <w:rsid w:val="00A441AA"/>
    <w:rsid w:val="00A54FEB"/>
    <w:rsid w:val="00A55BD0"/>
    <w:rsid w:val="00A55DEB"/>
    <w:rsid w:val="00A56062"/>
    <w:rsid w:val="00A578C5"/>
    <w:rsid w:val="00A579AA"/>
    <w:rsid w:val="00A612F2"/>
    <w:rsid w:val="00A65027"/>
    <w:rsid w:val="00A65262"/>
    <w:rsid w:val="00A65BF9"/>
    <w:rsid w:val="00A70331"/>
    <w:rsid w:val="00A70E14"/>
    <w:rsid w:val="00A72AE9"/>
    <w:rsid w:val="00A72D70"/>
    <w:rsid w:val="00A73FE5"/>
    <w:rsid w:val="00A75025"/>
    <w:rsid w:val="00A750DD"/>
    <w:rsid w:val="00A75F7C"/>
    <w:rsid w:val="00A81200"/>
    <w:rsid w:val="00A81399"/>
    <w:rsid w:val="00A83123"/>
    <w:rsid w:val="00A83C85"/>
    <w:rsid w:val="00A85E9D"/>
    <w:rsid w:val="00A918F7"/>
    <w:rsid w:val="00A921A8"/>
    <w:rsid w:val="00A9449F"/>
    <w:rsid w:val="00A950A1"/>
    <w:rsid w:val="00AA0DB4"/>
    <w:rsid w:val="00AA3E6D"/>
    <w:rsid w:val="00AA532E"/>
    <w:rsid w:val="00AA7024"/>
    <w:rsid w:val="00AB1F87"/>
    <w:rsid w:val="00AB331A"/>
    <w:rsid w:val="00AB42B5"/>
    <w:rsid w:val="00AC07DC"/>
    <w:rsid w:val="00AC0BEF"/>
    <w:rsid w:val="00AC271D"/>
    <w:rsid w:val="00AC35C1"/>
    <w:rsid w:val="00AC5CF4"/>
    <w:rsid w:val="00AC6991"/>
    <w:rsid w:val="00AD0C3D"/>
    <w:rsid w:val="00AD1650"/>
    <w:rsid w:val="00AD169A"/>
    <w:rsid w:val="00AD2E63"/>
    <w:rsid w:val="00AD4E45"/>
    <w:rsid w:val="00AE2FBC"/>
    <w:rsid w:val="00AF09CB"/>
    <w:rsid w:val="00AF163C"/>
    <w:rsid w:val="00AF1BDE"/>
    <w:rsid w:val="00AF271D"/>
    <w:rsid w:val="00AF3C32"/>
    <w:rsid w:val="00AF70B5"/>
    <w:rsid w:val="00B015A7"/>
    <w:rsid w:val="00B02AFA"/>
    <w:rsid w:val="00B04206"/>
    <w:rsid w:val="00B11F98"/>
    <w:rsid w:val="00B141AB"/>
    <w:rsid w:val="00B179C6"/>
    <w:rsid w:val="00B20235"/>
    <w:rsid w:val="00B20A18"/>
    <w:rsid w:val="00B2338A"/>
    <w:rsid w:val="00B23A94"/>
    <w:rsid w:val="00B24074"/>
    <w:rsid w:val="00B27AE7"/>
    <w:rsid w:val="00B30BC6"/>
    <w:rsid w:val="00B3479E"/>
    <w:rsid w:val="00B36005"/>
    <w:rsid w:val="00B37312"/>
    <w:rsid w:val="00B4050B"/>
    <w:rsid w:val="00B44873"/>
    <w:rsid w:val="00B45277"/>
    <w:rsid w:val="00B45A26"/>
    <w:rsid w:val="00B45A80"/>
    <w:rsid w:val="00B468B5"/>
    <w:rsid w:val="00B475A5"/>
    <w:rsid w:val="00B47886"/>
    <w:rsid w:val="00B50D9C"/>
    <w:rsid w:val="00B51454"/>
    <w:rsid w:val="00B531EB"/>
    <w:rsid w:val="00B55C6B"/>
    <w:rsid w:val="00B621A1"/>
    <w:rsid w:val="00B6322D"/>
    <w:rsid w:val="00B64EB1"/>
    <w:rsid w:val="00B6539B"/>
    <w:rsid w:val="00B6593A"/>
    <w:rsid w:val="00B66490"/>
    <w:rsid w:val="00B675B3"/>
    <w:rsid w:val="00B71395"/>
    <w:rsid w:val="00B75837"/>
    <w:rsid w:val="00B77A6D"/>
    <w:rsid w:val="00B8756C"/>
    <w:rsid w:val="00B912C9"/>
    <w:rsid w:val="00B917AB"/>
    <w:rsid w:val="00B917E4"/>
    <w:rsid w:val="00B91C7E"/>
    <w:rsid w:val="00B9596F"/>
    <w:rsid w:val="00BA5550"/>
    <w:rsid w:val="00BA6434"/>
    <w:rsid w:val="00BB1F3C"/>
    <w:rsid w:val="00BC3F9C"/>
    <w:rsid w:val="00BC69E8"/>
    <w:rsid w:val="00BD12F5"/>
    <w:rsid w:val="00BD5362"/>
    <w:rsid w:val="00BD60B7"/>
    <w:rsid w:val="00BE3870"/>
    <w:rsid w:val="00BE62FB"/>
    <w:rsid w:val="00C01E44"/>
    <w:rsid w:val="00C04BA7"/>
    <w:rsid w:val="00C04E3D"/>
    <w:rsid w:val="00C124ED"/>
    <w:rsid w:val="00C14D87"/>
    <w:rsid w:val="00C1506B"/>
    <w:rsid w:val="00C15F0C"/>
    <w:rsid w:val="00C21E2D"/>
    <w:rsid w:val="00C2278A"/>
    <w:rsid w:val="00C2413F"/>
    <w:rsid w:val="00C24F72"/>
    <w:rsid w:val="00C25304"/>
    <w:rsid w:val="00C276A7"/>
    <w:rsid w:val="00C43302"/>
    <w:rsid w:val="00C43EE2"/>
    <w:rsid w:val="00C44728"/>
    <w:rsid w:val="00C47620"/>
    <w:rsid w:val="00C4788C"/>
    <w:rsid w:val="00C5158F"/>
    <w:rsid w:val="00C52DE2"/>
    <w:rsid w:val="00C54F4F"/>
    <w:rsid w:val="00C570E5"/>
    <w:rsid w:val="00C61AB9"/>
    <w:rsid w:val="00C64F78"/>
    <w:rsid w:val="00C71CF5"/>
    <w:rsid w:val="00C7284D"/>
    <w:rsid w:val="00C73152"/>
    <w:rsid w:val="00C7569F"/>
    <w:rsid w:val="00CA0BD3"/>
    <w:rsid w:val="00CA3A43"/>
    <w:rsid w:val="00CA5BC2"/>
    <w:rsid w:val="00CB001B"/>
    <w:rsid w:val="00CB068C"/>
    <w:rsid w:val="00CB0EC5"/>
    <w:rsid w:val="00CB2558"/>
    <w:rsid w:val="00CB299C"/>
    <w:rsid w:val="00CB2B08"/>
    <w:rsid w:val="00CB5763"/>
    <w:rsid w:val="00CC10EF"/>
    <w:rsid w:val="00CD2C82"/>
    <w:rsid w:val="00CD5503"/>
    <w:rsid w:val="00CD5694"/>
    <w:rsid w:val="00CD5A70"/>
    <w:rsid w:val="00CD675A"/>
    <w:rsid w:val="00CD67D5"/>
    <w:rsid w:val="00CD70AF"/>
    <w:rsid w:val="00CD715D"/>
    <w:rsid w:val="00CD7BA7"/>
    <w:rsid w:val="00CE100A"/>
    <w:rsid w:val="00CE4E58"/>
    <w:rsid w:val="00CE6D99"/>
    <w:rsid w:val="00CF3864"/>
    <w:rsid w:val="00CF4D2B"/>
    <w:rsid w:val="00CF585E"/>
    <w:rsid w:val="00CF7054"/>
    <w:rsid w:val="00D00474"/>
    <w:rsid w:val="00D00E05"/>
    <w:rsid w:val="00D00EF7"/>
    <w:rsid w:val="00D02907"/>
    <w:rsid w:val="00D03484"/>
    <w:rsid w:val="00D063B3"/>
    <w:rsid w:val="00D07D1C"/>
    <w:rsid w:val="00D11BF0"/>
    <w:rsid w:val="00D23196"/>
    <w:rsid w:val="00D33A84"/>
    <w:rsid w:val="00D3511A"/>
    <w:rsid w:val="00D46350"/>
    <w:rsid w:val="00D47CBA"/>
    <w:rsid w:val="00D50DA2"/>
    <w:rsid w:val="00D51406"/>
    <w:rsid w:val="00D53BB2"/>
    <w:rsid w:val="00D54B36"/>
    <w:rsid w:val="00D573B3"/>
    <w:rsid w:val="00D574A5"/>
    <w:rsid w:val="00D6184B"/>
    <w:rsid w:val="00D61898"/>
    <w:rsid w:val="00D61F0B"/>
    <w:rsid w:val="00D6294E"/>
    <w:rsid w:val="00D633FA"/>
    <w:rsid w:val="00D636CA"/>
    <w:rsid w:val="00D64A94"/>
    <w:rsid w:val="00D65734"/>
    <w:rsid w:val="00D661D4"/>
    <w:rsid w:val="00D7419F"/>
    <w:rsid w:val="00D75238"/>
    <w:rsid w:val="00D76730"/>
    <w:rsid w:val="00D779D2"/>
    <w:rsid w:val="00D80BD3"/>
    <w:rsid w:val="00D83A51"/>
    <w:rsid w:val="00D8688D"/>
    <w:rsid w:val="00D92048"/>
    <w:rsid w:val="00D92AD7"/>
    <w:rsid w:val="00D9347C"/>
    <w:rsid w:val="00D95970"/>
    <w:rsid w:val="00D96D8D"/>
    <w:rsid w:val="00D9764C"/>
    <w:rsid w:val="00DA1D75"/>
    <w:rsid w:val="00DA381E"/>
    <w:rsid w:val="00DA3CC3"/>
    <w:rsid w:val="00DA6941"/>
    <w:rsid w:val="00DA7B62"/>
    <w:rsid w:val="00DB1B00"/>
    <w:rsid w:val="00DB7755"/>
    <w:rsid w:val="00DC4383"/>
    <w:rsid w:val="00DC516F"/>
    <w:rsid w:val="00DC5585"/>
    <w:rsid w:val="00DC5705"/>
    <w:rsid w:val="00DC6F13"/>
    <w:rsid w:val="00DD47EC"/>
    <w:rsid w:val="00DD5E2D"/>
    <w:rsid w:val="00DD6D9F"/>
    <w:rsid w:val="00DE0221"/>
    <w:rsid w:val="00DE27C3"/>
    <w:rsid w:val="00DE3558"/>
    <w:rsid w:val="00DE4279"/>
    <w:rsid w:val="00DE490C"/>
    <w:rsid w:val="00DF0BDA"/>
    <w:rsid w:val="00DF3285"/>
    <w:rsid w:val="00DF4458"/>
    <w:rsid w:val="00DF4E5E"/>
    <w:rsid w:val="00DF6E58"/>
    <w:rsid w:val="00E04626"/>
    <w:rsid w:val="00E055D6"/>
    <w:rsid w:val="00E05AAF"/>
    <w:rsid w:val="00E05FD0"/>
    <w:rsid w:val="00E07615"/>
    <w:rsid w:val="00E07908"/>
    <w:rsid w:val="00E134BA"/>
    <w:rsid w:val="00E166F7"/>
    <w:rsid w:val="00E258E1"/>
    <w:rsid w:val="00E30880"/>
    <w:rsid w:val="00E30A70"/>
    <w:rsid w:val="00E317D7"/>
    <w:rsid w:val="00E3209D"/>
    <w:rsid w:val="00E33C78"/>
    <w:rsid w:val="00E34B47"/>
    <w:rsid w:val="00E34DE0"/>
    <w:rsid w:val="00E34F61"/>
    <w:rsid w:val="00E35622"/>
    <w:rsid w:val="00E363EF"/>
    <w:rsid w:val="00E413EA"/>
    <w:rsid w:val="00E448D3"/>
    <w:rsid w:val="00E50473"/>
    <w:rsid w:val="00E56073"/>
    <w:rsid w:val="00E57D08"/>
    <w:rsid w:val="00E60524"/>
    <w:rsid w:val="00E618B3"/>
    <w:rsid w:val="00E65F22"/>
    <w:rsid w:val="00E6618F"/>
    <w:rsid w:val="00E66670"/>
    <w:rsid w:val="00E71358"/>
    <w:rsid w:val="00E73565"/>
    <w:rsid w:val="00E74E96"/>
    <w:rsid w:val="00E770A2"/>
    <w:rsid w:val="00E80A28"/>
    <w:rsid w:val="00E85AB4"/>
    <w:rsid w:val="00E87AEE"/>
    <w:rsid w:val="00E90A36"/>
    <w:rsid w:val="00E9480C"/>
    <w:rsid w:val="00EA2E19"/>
    <w:rsid w:val="00EA3795"/>
    <w:rsid w:val="00EA3931"/>
    <w:rsid w:val="00EB1B4A"/>
    <w:rsid w:val="00EB74FE"/>
    <w:rsid w:val="00EC0083"/>
    <w:rsid w:val="00EC631A"/>
    <w:rsid w:val="00EC6751"/>
    <w:rsid w:val="00ED1E08"/>
    <w:rsid w:val="00ED2740"/>
    <w:rsid w:val="00ED35FB"/>
    <w:rsid w:val="00ED39E5"/>
    <w:rsid w:val="00ED6736"/>
    <w:rsid w:val="00EE05DF"/>
    <w:rsid w:val="00EE17C5"/>
    <w:rsid w:val="00EE2517"/>
    <w:rsid w:val="00EE2D1C"/>
    <w:rsid w:val="00EE6044"/>
    <w:rsid w:val="00EE655A"/>
    <w:rsid w:val="00EF1DD0"/>
    <w:rsid w:val="00EF479F"/>
    <w:rsid w:val="00EF5C12"/>
    <w:rsid w:val="00EF705F"/>
    <w:rsid w:val="00F00AAF"/>
    <w:rsid w:val="00F03446"/>
    <w:rsid w:val="00F03899"/>
    <w:rsid w:val="00F04126"/>
    <w:rsid w:val="00F06709"/>
    <w:rsid w:val="00F06E92"/>
    <w:rsid w:val="00F07098"/>
    <w:rsid w:val="00F07A92"/>
    <w:rsid w:val="00F138DD"/>
    <w:rsid w:val="00F201CA"/>
    <w:rsid w:val="00F209F2"/>
    <w:rsid w:val="00F233FC"/>
    <w:rsid w:val="00F267AC"/>
    <w:rsid w:val="00F37928"/>
    <w:rsid w:val="00F40D9A"/>
    <w:rsid w:val="00F42067"/>
    <w:rsid w:val="00F46085"/>
    <w:rsid w:val="00F46484"/>
    <w:rsid w:val="00F464FE"/>
    <w:rsid w:val="00F47136"/>
    <w:rsid w:val="00F510C1"/>
    <w:rsid w:val="00F51227"/>
    <w:rsid w:val="00F52BBF"/>
    <w:rsid w:val="00F5479E"/>
    <w:rsid w:val="00F56211"/>
    <w:rsid w:val="00F5730C"/>
    <w:rsid w:val="00F60B48"/>
    <w:rsid w:val="00F64313"/>
    <w:rsid w:val="00F66051"/>
    <w:rsid w:val="00F73B7F"/>
    <w:rsid w:val="00F75203"/>
    <w:rsid w:val="00F75F76"/>
    <w:rsid w:val="00F83149"/>
    <w:rsid w:val="00F89260"/>
    <w:rsid w:val="00F90E17"/>
    <w:rsid w:val="00F91A7B"/>
    <w:rsid w:val="00F97F97"/>
    <w:rsid w:val="00FA333F"/>
    <w:rsid w:val="00FA7CCB"/>
    <w:rsid w:val="00FB218D"/>
    <w:rsid w:val="00FB3AEE"/>
    <w:rsid w:val="00FC1A45"/>
    <w:rsid w:val="00FC2386"/>
    <w:rsid w:val="00FC424D"/>
    <w:rsid w:val="00FC6388"/>
    <w:rsid w:val="00FD2145"/>
    <w:rsid w:val="00FD364F"/>
    <w:rsid w:val="00FD3D61"/>
    <w:rsid w:val="00FD5EC9"/>
    <w:rsid w:val="00FD5F84"/>
    <w:rsid w:val="00FD6309"/>
    <w:rsid w:val="00FD7001"/>
    <w:rsid w:val="00FE42BC"/>
    <w:rsid w:val="00FF34C2"/>
    <w:rsid w:val="00FF563C"/>
    <w:rsid w:val="00FF57DE"/>
    <w:rsid w:val="00FF68E2"/>
    <w:rsid w:val="08536790"/>
    <w:rsid w:val="0C06A933"/>
    <w:rsid w:val="0D31BE4A"/>
    <w:rsid w:val="0DB9F956"/>
    <w:rsid w:val="0DD96ED7"/>
    <w:rsid w:val="0E79B6E0"/>
    <w:rsid w:val="136C2199"/>
    <w:rsid w:val="13B41FC9"/>
    <w:rsid w:val="1473D578"/>
    <w:rsid w:val="17616295"/>
    <w:rsid w:val="17E1347A"/>
    <w:rsid w:val="19E78884"/>
    <w:rsid w:val="1B2FBAA7"/>
    <w:rsid w:val="1B405038"/>
    <w:rsid w:val="1C9676F5"/>
    <w:rsid w:val="1CDC2099"/>
    <w:rsid w:val="1CE7256F"/>
    <w:rsid w:val="20BE1CF5"/>
    <w:rsid w:val="22370BAB"/>
    <w:rsid w:val="2442F6A8"/>
    <w:rsid w:val="298832CB"/>
    <w:rsid w:val="2AACDCF9"/>
    <w:rsid w:val="2AB72764"/>
    <w:rsid w:val="2F32E374"/>
    <w:rsid w:val="335F4271"/>
    <w:rsid w:val="33B24B1F"/>
    <w:rsid w:val="34D007E3"/>
    <w:rsid w:val="3714A1CA"/>
    <w:rsid w:val="38464E99"/>
    <w:rsid w:val="38E9E399"/>
    <w:rsid w:val="391B04C2"/>
    <w:rsid w:val="399A8435"/>
    <w:rsid w:val="39C84D64"/>
    <w:rsid w:val="3B4C27DC"/>
    <w:rsid w:val="3B7B4929"/>
    <w:rsid w:val="3CE9B53C"/>
    <w:rsid w:val="3D93164F"/>
    <w:rsid w:val="41A21D74"/>
    <w:rsid w:val="4200B3CC"/>
    <w:rsid w:val="4347EBFA"/>
    <w:rsid w:val="48D34D41"/>
    <w:rsid w:val="4A8ED0C9"/>
    <w:rsid w:val="4B810F5F"/>
    <w:rsid w:val="4CDAB103"/>
    <w:rsid w:val="4F7A1ACC"/>
    <w:rsid w:val="52525C09"/>
    <w:rsid w:val="550C80A3"/>
    <w:rsid w:val="5881D19D"/>
    <w:rsid w:val="5990186A"/>
    <w:rsid w:val="5A48119C"/>
    <w:rsid w:val="5AA9A6DD"/>
    <w:rsid w:val="5AED4EE8"/>
    <w:rsid w:val="5B28EA5D"/>
    <w:rsid w:val="5B449C68"/>
    <w:rsid w:val="5CE9B90E"/>
    <w:rsid w:val="5EAD3391"/>
    <w:rsid w:val="5EB6CB44"/>
    <w:rsid w:val="5F203BB2"/>
    <w:rsid w:val="6042669A"/>
    <w:rsid w:val="63467468"/>
    <w:rsid w:val="646F7B35"/>
    <w:rsid w:val="6636F32C"/>
    <w:rsid w:val="6B1AC5D2"/>
    <w:rsid w:val="6FE1D181"/>
    <w:rsid w:val="704AECC6"/>
    <w:rsid w:val="7070ACF5"/>
    <w:rsid w:val="7193F723"/>
    <w:rsid w:val="72D66996"/>
    <w:rsid w:val="74951BEA"/>
    <w:rsid w:val="751AA38F"/>
    <w:rsid w:val="7541F309"/>
    <w:rsid w:val="76352C16"/>
    <w:rsid w:val="76B58B45"/>
    <w:rsid w:val="791D2A15"/>
    <w:rsid w:val="7A9B9FA1"/>
    <w:rsid w:val="7B684C27"/>
    <w:rsid w:val="7DD64B5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64D115D"/>
  <w15:chartTrackingRefBased/>
  <w15:docId w15:val="{EF5C62C3-9A10-4F92-BDA3-17BECA88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0D88"/>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uiPriority w:val="99"/>
    <w:rsid w:val="000F18B3"/>
    <w:rPr>
      <w:color w:val="0000FF"/>
      <w:u w:val="single"/>
    </w:rPr>
  </w:style>
  <w:style w:type="paragraph" w:styleId="Textoindependiente2">
    <w:name w:val="Body Text 2"/>
    <w:basedOn w:val="Normal"/>
    <w:rsid w:val="000F18B3"/>
    <w:pPr>
      <w:spacing w:after="120" w:line="480" w:lineRule="auto"/>
    </w:pPr>
  </w:style>
  <w:style w:type="paragraph" w:customStyle="1" w:styleId="BodyText2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aliases w:val="Ref,de nota al pie,referencia nota al pie,Ref. de nota al pie2,Nota de pie"/>
    <w:uiPriority w:val="99"/>
    <w:rsid w:val="00596FA2"/>
    <w:rPr>
      <w:vertAlign w:val="superscript"/>
    </w:rPr>
  </w:style>
  <w:style w:type="paragraph" w:styleId="Textonotapie">
    <w:name w:val="footnote text"/>
    <w:aliases w:val="ft,Texto nota pie Car Car Car,FA Fu"/>
    <w:basedOn w:val="Normal"/>
    <w:link w:val="TextonotapieCar"/>
    <w:uiPriority w:val="99"/>
    <w:rsid w:val="00596FA2"/>
    <w:pPr>
      <w:jc w:val="left"/>
    </w:pPr>
    <w:rPr>
      <w:rFonts w:ascii="Times New Roman" w:hAnsi="Times New Roman"/>
      <w:sz w:val="20"/>
      <w:lang w:val="es-ES_tradnl"/>
    </w:rPr>
  </w:style>
  <w:style w:type="character" w:customStyle="1" w:styleId="TextonotapieCar">
    <w:name w:val="Texto nota pie Car"/>
    <w:aliases w:val="ft Car,Texto nota pie Car Car Car Car,FA Fu Car"/>
    <w:link w:val="Textonotapie"/>
    <w:uiPriority w:val="99"/>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customStyle="1" w:styleId="Prrafodelista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customStyle="1" w:styleId="Default">
    <w:name w:val="Default"/>
    <w:rsid w:val="00021FBD"/>
    <w:pPr>
      <w:widowControl w:val="0"/>
      <w:autoSpaceDE w:val="0"/>
      <w:autoSpaceDN w:val="0"/>
      <w:adjustRightInd w:val="0"/>
    </w:pPr>
    <w:rPr>
      <w:rFonts w:ascii="Arial" w:eastAsia="Calibri" w:hAnsi="Arial"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0D474B"/>
    <w:pPr>
      <w:spacing w:after="120" w:line="480" w:lineRule="auto"/>
      <w:ind w:left="283"/>
    </w:pPr>
  </w:style>
  <w:style w:type="paragraph" w:customStyle="1" w:styleId="BodyTextIndent20">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eastAsia="Arial Unicode MS" w:hAnsi="Arial Unicode MS" w:cs="Arial Unicode MS"/>
      <w:szCs w:val="24"/>
      <w:lang w:val="es-ES"/>
    </w:rPr>
  </w:style>
  <w:style w:type="character" w:styleId="Hipervnculovisitado">
    <w:name w:val="FollowedHyperlink"/>
    <w:rsid w:val="002C2711"/>
    <w:rPr>
      <w:color w:val="800080"/>
      <w:u w:val="single"/>
    </w:rPr>
  </w:style>
  <w:style w:type="character" w:customStyle="1" w:styleId="BodyText21Car">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
      </w:numPr>
      <w:jc w:val="left"/>
    </w:pPr>
    <w:rPr>
      <w:rFonts w:ascii="Tahoma" w:hAnsi="Tahoma"/>
      <w:b/>
      <w:bCs/>
      <w:color w:val="000000"/>
      <w:sz w:val="28"/>
      <w:szCs w:val="28"/>
    </w:rPr>
  </w:style>
  <w:style w:type="paragraph" w:customStyle="1" w:styleId="ListParagraph0">
    <w:name w:val="List Paragraph0"/>
    <w:basedOn w:val="Normal"/>
    <w:link w:val="PrrafodelistaCar"/>
    <w:uiPriority w:val="34"/>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customStyle="1" w:styleId="TtulodeTDC">
    <w:name w:val="Título de TDC"/>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2"/>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customStyle="1" w:styleId="dkbluefont">
    <w:name w:val="dkbluefont"/>
    <w:basedOn w:val="Fuentedeprrafopredeter"/>
    <w:rsid w:val="000619A1"/>
  </w:style>
  <w:style w:type="character" w:customStyle="1" w:styleId="SubttuloCar">
    <w:name w:val="Subtítulo Car"/>
    <w:link w:val="Subttulo"/>
    <w:rsid w:val="00AF1BDE"/>
    <w:rPr>
      <w:rFonts w:ascii="Tahoma" w:hAnsi="Tahoma"/>
      <w:b/>
      <w:bCs/>
      <w:color w:val="000000"/>
      <w:sz w:val="28"/>
      <w:szCs w:val="28"/>
      <w:lang w:eastAsia="es-ES"/>
    </w:rPr>
  </w:style>
  <w:style w:type="character" w:customStyle="1" w:styleId="PrrafodelistaCar">
    <w:name w:val="Párrafo de lista Car"/>
    <w:link w:val="ListParagraph0"/>
    <w:uiPriority w:val="34"/>
    <w:locked/>
    <w:rsid w:val="00A750DD"/>
    <w:rPr>
      <w:sz w:val="24"/>
      <w:szCs w:val="24"/>
      <w:lang w:eastAsia="es-ES"/>
    </w:rPr>
  </w:style>
  <w:style w:type="paragraph" w:styleId="Prrafodelista">
    <w:name w:val="List Paragraph"/>
    <w:basedOn w:val="Normal"/>
    <w:uiPriority w:val="34"/>
    <w:qFormat/>
    <w:rsid w:val="00C73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557517">
      <w:bodyDiv w:val="1"/>
      <w:marLeft w:val="0"/>
      <w:marRight w:val="0"/>
      <w:marTop w:val="0"/>
      <w:marBottom w:val="0"/>
      <w:divBdr>
        <w:top w:val="none" w:sz="0" w:space="0" w:color="auto"/>
        <w:left w:val="none" w:sz="0" w:space="0" w:color="auto"/>
        <w:bottom w:val="none" w:sz="0" w:space="0" w:color="auto"/>
        <w:right w:val="none" w:sz="0" w:space="0" w:color="auto"/>
      </w:divBdr>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1" Type="http://schemas.openxmlformats.org/officeDocument/2006/relationships/hyperlink" Target="https://www.minsalud.gov.co/proteccionsocial/Paginas/cicloVida.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Users\LENOVO\Desktop\Nueva%20carpeta\Formulacion2021_2024\proyecciones_localidades_2005-2030_0.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Users\LENOVO\Desktop\Nueva%20carpeta\Formulacion2021_2024\proyecciones_localidades_2005-2030_0.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Users\LENOVO\Desktop\Nueva%20carpeta\Formulacion2021_2024\proyecciones_localidades_2005-2030_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en-US" sz="1200"/>
              <a:t>PROYECCIÓN POBLACIONAL</a:t>
            </a:r>
            <a:r>
              <a:rPr lang="en-US" sz="1200" baseline="0"/>
              <a:t> </a:t>
            </a:r>
            <a:r>
              <a:rPr lang="en-US" sz="1200"/>
              <a:t>BOSA</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es-419"/>
        </a:p>
      </c:txPr>
    </c:title>
    <c:autoTitleDeleted val="0"/>
    <c:plotArea>
      <c:layout/>
      <c:barChart>
        <c:barDir val="col"/>
        <c:grouping val="clustered"/>
        <c:varyColors val="0"/>
        <c:ser>
          <c:idx val="0"/>
          <c:order val="0"/>
          <c:tx>
            <c:strRef>
              <c:f>Totales!$B$2</c:f>
              <c:strCache>
                <c:ptCount val="1"/>
                <c:pt idx="0">
                  <c:v>USAQUÉN</c:v>
                </c:pt>
              </c:strCache>
            </c:strRef>
          </c:tx>
          <c:spPr>
            <a:gradFill rotWithShape="1">
              <a:gsLst>
                <a:gs pos="0">
                  <a:schemeClr val="accent4">
                    <a:tint val="48000"/>
                    <a:satMod val="103000"/>
                    <a:lumMod val="102000"/>
                    <a:tint val="94000"/>
                  </a:schemeClr>
                </a:gs>
                <a:gs pos="50000">
                  <a:schemeClr val="accent4">
                    <a:tint val="48000"/>
                    <a:satMod val="110000"/>
                    <a:lumMod val="100000"/>
                    <a:shade val="100000"/>
                  </a:schemeClr>
                </a:gs>
                <a:gs pos="100000">
                  <a:schemeClr val="accent4">
                    <a:tint val="48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419"/>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Totales!$C$1:$AB$1</c:f>
              <c:numCache>
                <c:formatCode>General</c:formatCode>
                <c:ptCount val="11"/>
                <c:pt idx="0">
                  <c:v>2020</c:v>
                </c:pt>
                <c:pt idx="1">
                  <c:v>2021</c:v>
                </c:pt>
                <c:pt idx="2">
                  <c:v>2022</c:v>
                </c:pt>
                <c:pt idx="3">
                  <c:v>2023</c:v>
                </c:pt>
                <c:pt idx="4">
                  <c:v>2024</c:v>
                </c:pt>
                <c:pt idx="5">
                  <c:v>2025</c:v>
                </c:pt>
                <c:pt idx="6">
                  <c:v>2026</c:v>
                </c:pt>
                <c:pt idx="7">
                  <c:v>2027</c:v>
                </c:pt>
                <c:pt idx="8">
                  <c:v>2028</c:v>
                </c:pt>
                <c:pt idx="9">
                  <c:v>2029</c:v>
                </c:pt>
                <c:pt idx="10">
                  <c:v>2030</c:v>
                </c:pt>
              </c:numCache>
            </c:numRef>
          </c:cat>
          <c:val>
            <c:numRef>
              <c:f>Totales!$C$2:$AB$2</c:f>
            </c:numRef>
          </c:val>
          <c:extLst>
            <c:ext xmlns:c16="http://schemas.microsoft.com/office/drawing/2014/chart" uri="{C3380CC4-5D6E-409C-BE32-E72D297353CC}">
              <c16:uniqueId val="{00000000-1E9A-4B5B-A89E-597D4216B409}"/>
            </c:ext>
          </c:extLst>
        </c:ser>
        <c:ser>
          <c:idx val="1"/>
          <c:order val="1"/>
          <c:tx>
            <c:strRef>
              <c:f>Totales!$B$3</c:f>
              <c:strCache>
                <c:ptCount val="1"/>
                <c:pt idx="0">
                  <c:v>CHAPINERO</c:v>
                </c:pt>
              </c:strCache>
            </c:strRef>
          </c:tx>
          <c:spPr>
            <a:gradFill rotWithShape="1">
              <a:gsLst>
                <a:gs pos="0">
                  <a:schemeClr val="accent4">
                    <a:tint val="65000"/>
                    <a:satMod val="103000"/>
                    <a:lumMod val="102000"/>
                    <a:tint val="94000"/>
                  </a:schemeClr>
                </a:gs>
                <a:gs pos="50000">
                  <a:schemeClr val="accent4">
                    <a:tint val="65000"/>
                    <a:satMod val="110000"/>
                    <a:lumMod val="100000"/>
                    <a:shade val="100000"/>
                  </a:schemeClr>
                </a:gs>
                <a:gs pos="100000">
                  <a:schemeClr val="accent4">
                    <a:tint val="6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419"/>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Totales!$C$1:$AB$1</c:f>
              <c:numCache>
                <c:formatCode>General</c:formatCode>
                <c:ptCount val="11"/>
                <c:pt idx="0">
                  <c:v>2020</c:v>
                </c:pt>
                <c:pt idx="1">
                  <c:v>2021</c:v>
                </c:pt>
                <c:pt idx="2">
                  <c:v>2022</c:v>
                </c:pt>
                <c:pt idx="3">
                  <c:v>2023</c:v>
                </c:pt>
                <c:pt idx="4">
                  <c:v>2024</c:v>
                </c:pt>
                <c:pt idx="5">
                  <c:v>2025</c:v>
                </c:pt>
                <c:pt idx="6">
                  <c:v>2026</c:v>
                </c:pt>
                <c:pt idx="7">
                  <c:v>2027</c:v>
                </c:pt>
                <c:pt idx="8">
                  <c:v>2028</c:v>
                </c:pt>
                <c:pt idx="9">
                  <c:v>2029</c:v>
                </c:pt>
                <c:pt idx="10">
                  <c:v>2030</c:v>
                </c:pt>
              </c:numCache>
            </c:numRef>
          </c:cat>
          <c:val>
            <c:numRef>
              <c:f>Totales!$C$3:$AB$3</c:f>
            </c:numRef>
          </c:val>
          <c:extLst>
            <c:ext xmlns:c16="http://schemas.microsoft.com/office/drawing/2014/chart" uri="{C3380CC4-5D6E-409C-BE32-E72D297353CC}">
              <c16:uniqueId val="{00000001-1E9A-4B5B-A89E-597D4216B409}"/>
            </c:ext>
          </c:extLst>
        </c:ser>
        <c:ser>
          <c:idx val="2"/>
          <c:order val="2"/>
          <c:tx>
            <c:strRef>
              <c:f>Totales!$B$4</c:f>
              <c:strCache>
                <c:ptCount val="1"/>
                <c:pt idx="0">
                  <c:v>SANTA FE</c:v>
                </c:pt>
              </c:strCache>
            </c:strRef>
          </c:tx>
          <c:spPr>
            <a:gradFill rotWithShape="1">
              <a:gsLst>
                <a:gs pos="0">
                  <a:schemeClr val="accent4">
                    <a:tint val="83000"/>
                    <a:satMod val="103000"/>
                    <a:lumMod val="102000"/>
                    <a:tint val="94000"/>
                  </a:schemeClr>
                </a:gs>
                <a:gs pos="50000">
                  <a:schemeClr val="accent4">
                    <a:tint val="83000"/>
                    <a:satMod val="110000"/>
                    <a:lumMod val="100000"/>
                    <a:shade val="100000"/>
                  </a:schemeClr>
                </a:gs>
                <a:gs pos="100000">
                  <a:schemeClr val="accent4">
                    <a:tint val="83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419"/>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Totales!$C$1:$AB$1</c:f>
              <c:numCache>
                <c:formatCode>General</c:formatCode>
                <c:ptCount val="11"/>
                <c:pt idx="0">
                  <c:v>2020</c:v>
                </c:pt>
                <c:pt idx="1">
                  <c:v>2021</c:v>
                </c:pt>
                <c:pt idx="2">
                  <c:v>2022</c:v>
                </c:pt>
                <c:pt idx="3">
                  <c:v>2023</c:v>
                </c:pt>
                <c:pt idx="4">
                  <c:v>2024</c:v>
                </c:pt>
                <c:pt idx="5">
                  <c:v>2025</c:v>
                </c:pt>
                <c:pt idx="6">
                  <c:v>2026</c:v>
                </c:pt>
                <c:pt idx="7">
                  <c:v>2027</c:v>
                </c:pt>
                <c:pt idx="8">
                  <c:v>2028</c:v>
                </c:pt>
                <c:pt idx="9">
                  <c:v>2029</c:v>
                </c:pt>
                <c:pt idx="10">
                  <c:v>2030</c:v>
                </c:pt>
              </c:numCache>
            </c:numRef>
          </c:cat>
          <c:val>
            <c:numRef>
              <c:f>Totales!$C$4:$AB$4</c:f>
            </c:numRef>
          </c:val>
          <c:extLst>
            <c:ext xmlns:c16="http://schemas.microsoft.com/office/drawing/2014/chart" uri="{C3380CC4-5D6E-409C-BE32-E72D297353CC}">
              <c16:uniqueId val="{00000002-1E9A-4B5B-A89E-597D4216B409}"/>
            </c:ext>
          </c:extLst>
        </c:ser>
        <c:ser>
          <c:idx val="3"/>
          <c:order val="3"/>
          <c:tx>
            <c:strRef>
              <c:f>Totales!$B$5</c:f>
              <c:strCache>
                <c:ptCount val="1"/>
                <c:pt idx="0">
                  <c:v>SAN CRISTÓBAL</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419"/>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Totales!$C$1:$AB$1</c:f>
              <c:numCache>
                <c:formatCode>General</c:formatCode>
                <c:ptCount val="11"/>
                <c:pt idx="0">
                  <c:v>2020</c:v>
                </c:pt>
                <c:pt idx="1">
                  <c:v>2021</c:v>
                </c:pt>
                <c:pt idx="2">
                  <c:v>2022</c:v>
                </c:pt>
                <c:pt idx="3">
                  <c:v>2023</c:v>
                </c:pt>
                <c:pt idx="4">
                  <c:v>2024</c:v>
                </c:pt>
                <c:pt idx="5">
                  <c:v>2025</c:v>
                </c:pt>
                <c:pt idx="6">
                  <c:v>2026</c:v>
                </c:pt>
                <c:pt idx="7">
                  <c:v>2027</c:v>
                </c:pt>
                <c:pt idx="8">
                  <c:v>2028</c:v>
                </c:pt>
                <c:pt idx="9">
                  <c:v>2029</c:v>
                </c:pt>
                <c:pt idx="10">
                  <c:v>2030</c:v>
                </c:pt>
              </c:numCache>
            </c:numRef>
          </c:cat>
          <c:val>
            <c:numRef>
              <c:f>Totales!$C$5:$AB$5</c:f>
            </c:numRef>
          </c:val>
          <c:extLst>
            <c:ext xmlns:c16="http://schemas.microsoft.com/office/drawing/2014/chart" uri="{C3380CC4-5D6E-409C-BE32-E72D297353CC}">
              <c16:uniqueId val="{00000003-1E9A-4B5B-A89E-597D4216B409}"/>
            </c:ext>
          </c:extLst>
        </c:ser>
        <c:ser>
          <c:idx val="4"/>
          <c:order val="4"/>
          <c:tx>
            <c:strRef>
              <c:f>Totales!$B$6</c:f>
              <c:strCache>
                <c:ptCount val="1"/>
                <c:pt idx="0">
                  <c:v>USME</c:v>
                </c:pt>
              </c:strCache>
            </c:strRef>
          </c:tx>
          <c:spPr>
            <a:gradFill rotWithShape="1">
              <a:gsLst>
                <a:gs pos="0">
                  <a:schemeClr val="accent4">
                    <a:shade val="82000"/>
                    <a:satMod val="103000"/>
                    <a:lumMod val="102000"/>
                    <a:tint val="94000"/>
                  </a:schemeClr>
                </a:gs>
                <a:gs pos="50000">
                  <a:schemeClr val="accent4">
                    <a:shade val="82000"/>
                    <a:satMod val="110000"/>
                    <a:lumMod val="100000"/>
                    <a:shade val="100000"/>
                  </a:schemeClr>
                </a:gs>
                <a:gs pos="100000">
                  <a:schemeClr val="accent4">
                    <a:shade val="82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419"/>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Totales!$C$1:$AB$1</c:f>
              <c:numCache>
                <c:formatCode>General</c:formatCode>
                <c:ptCount val="11"/>
                <c:pt idx="0">
                  <c:v>2020</c:v>
                </c:pt>
                <c:pt idx="1">
                  <c:v>2021</c:v>
                </c:pt>
                <c:pt idx="2">
                  <c:v>2022</c:v>
                </c:pt>
                <c:pt idx="3">
                  <c:v>2023</c:v>
                </c:pt>
                <c:pt idx="4">
                  <c:v>2024</c:v>
                </c:pt>
                <c:pt idx="5">
                  <c:v>2025</c:v>
                </c:pt>
                <c:pt idx="6">
                  <c:v>2026</c:v>
                </c:pt>
                <c:pt idx="7">
                  <c:v>2027</c:v>
                </c:pt>
                <c:pt idx="8">
                  <c:v>2028</c:v>
                </c:pt>
                <c:pt idx="9">
                  <c:v>2029</c:v>
                </c:pt>
                <c:pt idx="10">
                  <c:v>2030</c:v>
                </c:pt>
              </c:numCache>
            </c:numRef>
          </c:cat>
          <c:val>
            <c:numRef>
              <c:f>Totales!$C$6:$AB$6</c:f>
            </c:numRef>
          </c:val>
          <c:extLst>
            <c:ext xmlns:c16="http://schemas.microsoft.com/office/drawing/2014/chart" uri="{C3380CC4-5D6E-409C-BE32-E72D297353CC}">
              <c16:uniqueId val="{00000004-1E9A-4B5B-A89E-597D4216B409}"/>
            </c:ext>
          </c:extLst>
        </c:ser>
        <c:ser>
          <c:idx val="5"/>
          <c:order val="5"/>
          <c:tx>
            <c:strRef>
              <c:f>Totales!$B$7</c:f>
              <c:strCache>
                <c:ptCount val="1"/>
                <c:pt idx="0">
                  <c:v>TUNJUELITO</c:v>
                </c:pt>
              </c:strCache>
            </c:strRef>
          </c:tx>
          <c:spPr>
            <a:gradFill rotWithShape="1">
              <a:gsLst>
                <a:gs pos="0">
                  <a:schemeClr val="accent4">
                    <a:shade val="65000"/>
                    <a:satMod val="103000"/>
                    <a:lumMod val="102000"/>
                    <a:tint val="94000"/>
                  </a:schemeClr>
                </a:gs>
                <a:gs pos="50000">
                  <a:schemeClr val="accent4">
                    <a:shade val="65000"/>
                    <a:satMod val="110000"/>
                    <a:lumMod val="100000"/>
                    <a:shade val="100000"/>
                  </a:schemeClr>
                </a:gs>
                <a:gs pos="100000">
                  <a:schemeClr val="accent4">
                    <a:shade val="65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419"/>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Totales!$C$1:$AB$1</c:f>
              <c:numCache>
                <c:formatCode>General</c:formatCode>
                <c:ptCount val="11"/>
                <c:pt idx="0">
                  <c:v>2020</c:v>
                </c:pt>
                <c:pt idx="1">
                  <c:v>2021</c:v>
                </c:pt>
                <c:pt idx="2">
                  <c:v>2022</c:v>
                </c:pt>
                <c:pt idx="3">
                  <c:v>2023</c:v>
                </c:pt>
                <c:pt idx="4">
                  <c:v>2024</c:v>
                </c:pt>
                <c:pt idx="5">
                  <c:v>2025</c:v>
                </c:pt>
                <c:pt idx="6">
                  <c:v>2026</c:v>
                </c:pt>
                <c:pt idx="7">
                  <c:v>2027</c:v>
                </c:pt>
                <c:pt idx="8">
                  <c:v>2028</c:v>
                </c:pt>
                <c:pt idx="9">
                  <c:v>2029</c:v>
                </c:pt>
                <c:pt idx="10">
                  <c:v>2030</c:v>
                </c:pt>
              </c:numCache>
            </c:numRef>
          </c:cat>
          <c:val>
            <c:numRef>
              <c:f>Totales!$C$7:$AB$7</c:f>
            </c:numRef>
          </c:val>
          <c:extLst>
            <c:ext xmlns:c16="http://schemas.microsoft.com/office/drawing/2014/chart" uri="{C3380CC4-5D6E-409C-BE32-E72D297353CC}">
              <c16:uniqueId val="{00000005-1E9A-4B5B-A89E-597D4216B409}"/>
            </c:ext>
          </c:extLst>
        </c:ser>
        <c:ser>
          <c:idx val="6"/>
          <c:order val="6"/>
          <c:tx>
            <c:strRef>
              <c:f>Totales!$B$8</c:f>
              <c:strCache>
                <c:ptCount val="1"/>
                <c:pt idx="0">
                  <c:v>BOSA</c:v>
                </c:pt>
              </c:strCache>
            </c:strRef>
          </c:tx>
          <c:spPr>
            <a:gradFill rotWithShape="1">
              <a:gsLst>
                <a:gs pos="0">
                  <a:schemeClr val="accent4">
                    <a:shade val="47000"/>
                    <a:satMod val="103000"/>
                    <a:lumMod val="102000"/>
                    <a:tint val="94000"/>
                  </a:schemeClr>
                </a:gs>
                <a:gs pos="50000">
                  <a:schemeClr val="accent4">
                    <a:shade val="47000"/>
                    <a:satMod val="110000"/>
                    <a:lumMod val="100000"/>
                    <a:shade val="100000"/>
                  </a:schemeClr>
                </a:gs>
                <a:gs pos="100000">
                  <a:schemeClr val="accent4">
                    <a:shade val="47000"/>
                    <a:lumMod val="99000"/>
                    <a:satMod val="120000"/>
                    <a:shade val="78000"/>
                  </a:schemeClr>
                </a:gs>
              </a:gsLst>
              <a:lin ang="5400000" scaled="0"/>
            </a:gradFill>
            <a:ln>
              <a:noFill/>
            </a:ln>
            <a:effectLst/>
          </c:spPr>
          <c:invertIfNegative val="0"/>
          <c:dLbls>
            <c:dLbl>
              <c:idx val="0"/>
              <c:layout>
                <c:manualLayout>
                  <c:x val="-1.6666666666666666E-2"/>
                  <c:y val="-3.710629921259846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E9A-4B5B-A89E-597D4216B409}"/>
                </c:ext>
              </c:extLst>
            </c:dLbl>
            <c:dLbl>
              <c:idx val="1"/>
              <c:layout>
                <c:manualLayout>
                  <c:x val="-5.5555555555555558E-3"/>
                  <c:y val="2.30788859725867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E9A-4B5B-A89E-597D4216B409}"/>
                </c:ext>
              </c:extLst>
            </c:dLbl>
            <c:dLbl>
              <c:idx val="2"/>
              <c:layout>
                <c:manualLayout>
                  <c:x val="-1.3888888888888888E-2"/>
                  <c:y val="-4.173592884222805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E9A-4B5B-A89E-597D4216B409}"/>
                </c:ext>
              </c:extLst>
            </c:dLbl>
            <c:dLbl>
              <c:idx val="3"/>
              <c:layout>
                <c:manualLayout>
                  <c:x val="1.1111111111111059E-2"/>
                  <c:y val="-6.9262175561388156E-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E9A-4B5B-A89E-597D4216B409}"/>
                </c:ext>
              </c:extLst>
            </c:dLbl>
            <c:dLbl>
              <c:idx val="4"/>
              <c:layout>
                <c:manualLayout>
                  <c:x val="-7.7777777777777835E-2"/>
                  <c:y val="-7.877296587926509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E9A-4B5B-A89E-597D4216B409}"/>
                </c:ext>
              </c:extLst>
            </c:dLbl>
            <c:dLbl>
              <c:idx val="5"/>
              <c:layout>
                <c:manualLayout>
                  <c:x val="-3.6111111111111108E-2"/>
                  <c:y val="-3.24766695829687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E9A-4B5B-A89E-597D4216B409}"/>
                </c:ext>
              </c:extLst>
            </c:dLbl>
            <c:dLbl>
              <c:idx val="6"/>
              <c:layout>
                <c:manualLayout>
                  <c:x val="-3.3333333333333333E-2"/>
                  <c:y val="-1.395815106445027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E9A-4B5B-A89E-597D4216B409}"/>
                </c:ext>
              </c:extLst>
            </c:dLbl>
            <c:dLbl>
              <c:idx val="7"/>
              <c:layout>
                <c:manualLayout>
                  <c:x val="-1.6666666666666767E-2"/>
                  <c:y val="-1.395815106445027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E9A-4B5B-A89E-597D4216B409}"/>
                </c:ext>
              </c:extLst>
            </c:dLbl>
            <c:dLbl>
              <c:idx val="8"/>
              <c:layout>
                <c:manualLayout>
                  <c:x val="0"/>
                  <c:y val="-9.328521434820604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E9A-4B5B-A89E-597D4216B409}"/>
                </c:ext>
              </c:extLst>
            </c:dLbl>
            <c:dLbl>
              <c:idx val="9"/>
              <c:layout>
                <c:manualLayout>
                  <c:x val="-8.3333333333333332E-3"/>
                  <c:y val="-5.562481773111696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E9A-4B5B-A89E-597D4216B409}"/>
                </c:ext>
              </c:extLst>
            </c:dLbl>
            <c:dLbl>
              <c:idx val="10"/>
              <c:layout>
                <c:manualLayout>
                  <c:x val="5.5555555555554534E-3"/>
                  <c:y val="-9.328521434820647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E9A-4B5B-A89E-597D4216B4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419"/>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Totales!$C$1:$AB$1</c:f>
              <c:numCache>
                <c:formatCode>General</c:formatCode>
                <c:ptCount val="11"/>
                <c:pt idx="0">
                  <c:v>2020</c:v>
                </c:pt>
                <c:pt idx="1">
                  <c:v>2021</c:v>
                </c:pt>
                <c:pt idx="2">
                  <c:v>2022</c:v>
                </c:pt>
                <c:pt idx="3">
                  <c:v>2023</c:v>
                </c:pt>
                <c:pt idx="4">
                  <c:v>2024</c:v>
                </c:pt>
                <c:pt idx="5">
                  <c:v>2025</c:v>
                </c:pt>
                <c:pt idx="6">
                  <c:v>2026</c:v>
                </c:pt>
                <c:pt idx="7">
                  <c:v>2027</c:v>
                </c:pt>
                <c:pt idx="8">
                  <c:v>2028</c:v>
                </c:pt>
                <c:pt idx="9">
                  <c:v>2029</c:v>
                </c:pt>
                <c:pt idx="10">
                  <c:v>2030</c:v>
                </c:pt>
              </c:numCache>
            </c:numRef>
          </c:cat>
          <c:val>
            <c:numRef>
              <c:f>Totales!$C$8:$AB$8</c:f>
              <c:numCache>
                <c:formatCode>_(* #,##0_);_(* \(#,##0\);_(* "-"_);_(@_)</c:formatCode>
                <c:ptCount val="11"/>
                <c:pt idx="0">
                  <c:v>799660</c:v>
                </c:pt>
                <c:pt idx="1">
                  <c:v>823041</c:v>
                </c:pt>
                <c:pt idx="2">
                  <c:v>846606</c:v>
                </c:pt>
                <c:pt idx="3">
                  <c:v>870279</c:v>
                </c:pt>
                <c:pt idx="4">
                  <c:v>893987</c:v>
                </c:pt>
                <c:pt idx="5">
                  <c:v>917671</c:v>
                </c:pt>
                <c:pt idx="6">
                  <c:v>941248</c:v>
                </c:pt>
                <c:pt idx="7">
                  <c:v>964632</c:v>
                </c:pt>
                <c:pt idx="8">
                  <c:v>987773</c:v>
                </c:pt>
                <c:pt idx="9">
                  <c:v>1010631</c:v>
                </c:pt>
                <c:pt idx="10">
                  <c:v>1033176</c:v>
                </c:pt>
              </c:numCache>
            </c:numRef>
          </c:val>
          <c:extLst>
            <c:ext xmlns:c16="http://schemas.microsoft.com/office/drawing/2014/chart" uri="{C3380CC4-5D6E-409C-BE32-E72D297353CC}">
              <c16:uniqueId val="{00000011-1E9A-4B5B-A89E-597D4216B409}"/>
            </c:ext>
          </c:extLst>
        </c:ser>
        <c:dLbls>
          <c:dLblPos val="inEnd"/>
          <c:showLegendKey val="0"/>
          <c:showVal val="1"/>
          <c:showCatName val="0"/>
          <c:showSerName val="0"/>
          <c:showPercent val="0"/>
          <c:showBubbleSize val="0"/>
        </c:dLbls>
        <c:gapWidth val="100"/>
        <c:overlap val="-24"/>
        <c:axId val="618245256"/>
        <c:axId val="618245584"/>
      </c:barChart>
      <c:catAx>
        <c:axId val="61824525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419"/>
          </a:p>
        </c:txPr>
        <c:crossAx val="618245584"/>
        <c:crosses val="autoZero"/>
        <c:auto val="1"/>
        <c:lblAlgn val="ctr"/>
        <c:lblOffset val="100"/>
        <c:noMultiLvlLbl val="0"/>
      </c:catAx>
      <c:valAx>
        <c:axId val="618245584"/>
        <c:scaling>
          <c:orientation val="minMax"/>
        </c:scaling>
        <c:delete val="0"/>
        <c:axPos val="l"/>
        <c:majorGridlines>
          <c:spPr>
            <a:ln w="9525" cap="flat" cmpd="sng" algn="ctr">
              <a:solidFill>
                <a:schemeClr val="tx2">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419"/>
          </a:p>
        </c:txPr>
        <c:crossAx val="618245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419"/>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sz="1400">
                <a:latin typeface="Arial" panose="020B0604020202020204" pitchFamily="34" charset="0"/>
                <a:cs typeface="Arial" panose="020B0604020202020204" pitchFamily="34" charset="0"/>
              </a:rPr>
              <a:t>PROYECCIÓN POBLACIÓN POR EDAD </a:t>
            </a:r>
          </a:p>
          <a:p>
            <a:pPr>
              <a:defRPr sz="1400">
                <a:latin typeface="Arial" panose="020B0604020202020204" pitchFamily="34" charset="0"/>
                <a:cs typeface="Arial" panose="020B0604020202020204" pitchFamily="34" charset="0"/>
              </a:defRPr>
            </a:pPr>
            <a:r>
              <a:rPr lang="es-CO" sz="1400">
                <a:latin typeface="Arial" panose="020B0604020202020204" pitchFamily="34" charset="0"/>
                <a:cs typeface="Arial" panose="020B0604020202020204" pitchFamily="34" charset="0"/>
              </a:rPr>
              <a:t>BOSA 2020</a:t>
            </a:r>
          </a:p>
        </c:rich>
      </c:tx>
      <c:layout>
        <c:manualLayout>
          <c:xMode val="edge"/>
          <c:yMode val="edge"/>
          <c:x val="0.52523443450875973"/>
          <c:y val="2.28021872127557E-2"/>
        </c:manualLayout>
      </c:layout>
      <c:overlay val="0"/>
      <c:spPr>
        <a:noFill/>
        <a:ln>
          <a:noFill/>
        </a:ln>
        <a:effectLst/>
      </c:spPr>
      <c:txPr>
        <a:bodyPr rot="0" spcFirstLastPara="1" vertOverflow="ellipsis" vert="horz" wrap="square" anchor="ctr" anchorCtr="1"/>
        <a:lstStyle/>
        <a:p>
          <a:pPr>
            <a:defRPr sz="1400" b="1"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419"/>
        </a:p>
      </c:txPr>
    </c:title>
    <c:autoTitleDeleted val="0"/>
    <c:plotArea>
      <c:layout/>
      <c:barChart>
        <c:barDir val="col"/>
        <c:grouping val="clustered"/>
        <c:varyColors val="0"/>
        <c:ser>
          <c:idx val="0"/>
          <c:order val="0"/>
          <c:tx>
            <c:strRef>
              <c:f>Hoja1!$D$2</c:f>
              <c:strCache>
                <c:ptCount val="1"/>
                <c:pt idx="0">
                  <c:v>HOMBRES</c:v>
                </c:pt>
              </c:strCache>
            </c:strRef>
          </c:tx>
          <c:spPr>
            <a:solidFill>
              <a:schemeClr val="accent4">
                <a:shade val="76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419"/>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Hoja1!$C$3:$C$23</c:f>
              <c:strCache>
                <c:ptCount val="21"/>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Hoja1!$D$3:$D$23</c:f>
              <c:numCache>
                <c:formatCode>General</c:formatCode>
                <c:ptCount val="21"/>
                <c:pt idx="0">
                  <c:v>28831</c:v>
                </c:pt>
                <c:pt idx="1">
                  <c:v>31152</c:v>
                </c:pt>
                <c:pt idx="2">
                  <c:v>30617</c:v>
                </c:pt>
                <c:pt idx="3">
                  <c:v>32849</c:v>
                </c:pt>
                <c:pt idx="4">
                  <c:v>34554</c:v>
                </c:pt>
                <c:pt idx="5">
                  <c:v>35649</c:v>
                </c:pt>
                <c:pt idx="6">
                  <c:v>38439</c:v>
                </c:pt>
                <c:pt idx="7">
                  <c:v>36333</c:v>
                </c:pt>
                <c:pt idx="8">
                  <c:v>29882</c:v>
                </c:pt>
                <c:pt idx="9">
                  <c:v>24385</c:v>
                </c:pt>
                <c:pt idx="10">
                  <c:v>23493</c:v>
                </c:pt>
                <c:pt idx="11">
                  <c:v>18395</c:v>
                </c:pt>
                <c:pt idx="12">
                  <c:v>14067</c:v>
                </c:pt>
                <c:pt idx="13">
                  <c:v>8253</c:v>
                </c:pt>
                <c:pt idx="14">
                  <c:v>4781</c:v>
                </c:pt>
                <c:pt idx="15">
                  <c:v>2264</c:v>
                </c:pt>
                <c:pt idx="16">
                  <c:v>1341</c:v>
                </c:pt>
                <c:pt idx="17">
                  <c:v>633</c:v>
                </c:pt>
                <c:pt idx="18">
                  <c:v>253</c:v>
                </c:pt>
                <c:pt idx="19">
                  <c:v>58</c:v>
                </c:pt>
                <c:pt idx="20">
                  <c:v>3</c:v>
                </c:pt>
              </c:numCache>
            </c:numRef>
          </c:val>
          <c:extLst>
            <c:ext xmlns:c16="http://schemas.microsoft.com/office/drawing/2014/chart" uri="{C3380CC4-5D6E-409C-BE32-E72D297353CC}">
              <c16:uniqueId val="{00000000-2308-44D4-83E1-F195B37BEDCE}"/>
            </c:ext>
          </c:extLst>
        </c:ser>
        <c:ser>
          <c:idx val="1"/>
          <c:order val="1"/>
          <c:tx>
            <c:strRef>
              <c:f>Hoja1!$E$2</c:f>
              <c:strCache>
                <c:ptCount val="1"/>
                <c:pt idx="0">
                  <c:v>MUJERES</c:v>
                </c:pt>
              </c:strCache>
            </c:strRef>
          </c:tx>
          <c:spPr>
            <a:solidFill>
              <a:schemeClr val="accent4">
                <a:tint val="77000"/>
              </a:schemeClr>
            </a:solidFill>
            <a:ln>
              <a:noFill/>
            </a:ln>
            <a:effectLst/>
          </c:spPr>
          <c:invertIfNegative val="0"/>
          <c:dLbls>
            <c:dLbl>
              <c:idx val="0"/>
              <c:layout>
                <c:manualLayout>
                  <c:x val="-6.3656672040099964E-18"/>
                  <c:y val="-0.1574074074074074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08-44D4-83E1-F195B37BEDCE}"/>
                </c:ext>
              </c:extLst>
            </c:dLbl>
            <c:dLbl>
              <c:idx val="1"/>
              <c:layout>
                <c:manualLayout>
                  <c:x val="-2.7777777777777905E-3"/>
                  <c:y val="-0.1435185185185185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08-44D4-83E1-F195B37BEDCE}"/>
                </c:ext>
              </c:extLst>
            </c:dLbl>
            <c:dLbl>
              <c:idx val="2"/>
              <c:layout>
                <c:manualLayout>
                  <c:x val="0"/>
                  <c:y val="-0.148148148148148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08-44D4-83E1-F195B37BEDCE}"/>
                </c:ext>
              </c:extLst>
            </c:dLbl>
            <c:dLbl>
              <c:idx val="3"/>
              <c:layout>
                <c:manualLayout>
                  <c:x val="2.7777777777777779E-3"/>
                  <c:y val="-0.1203703703703703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308-44D4-83E1-F195B37BEDCE}"/>
                </c:ext>
              </c:extLst>
            </c:dLbl>
            <c:dLbl>
              <c:idx val="4"/>
              <c:layout>
                <c:manualLayout>
                  <c:x val="9.8039198867926015E-4"/>
                  <c:y val="-0.1111110429931156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308-44D4-83E1-F195B37BEDCE}"/>
                </c:ext>
              </c:extLst>
            </c:dLbl>
            <c:dLbl>
              <c:idx val="5"/>
              <c:layout>
                <c:manualLayout>
                  <c:x val="-2.7777777777777779E-3"/>
                  <c:y val="-0.138888888888888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308-44D4-83E1-F195B37BEDCE}"/>
                </c:ext>
              </c:extLst>
            </c:dLbl>
            <c:dLbl>
              <c:idx val="6"/>
              <c:layout>
                <c:manualLayout>
                  <c:x val="-2.7777777777778286E-3"/>
                  <c:y val="-0.1481481481481481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308-44D4-83E1-F195B37BEDCE}"/>
                </c:ext>
              </c:extLst>
            </c:dLbl>
            <c:dLbl>
              <c:idx val="7"/>
              <c:layout>
                <c:manualLayout>
                  <c:x val="4.3111396937210558E-17"/>
                  <c:y val="-9.343064261461116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308-44D4-83E1-F195B37BEDCE}"/>
                </c:ext>
              </c:extLst>
            </c:dLbl>
            <c:dLbl>
              <c:idx val="8"/>
              <c:layout>
                <c:manualLayout>
                  <c:x val="0"/>
                  <c:y val="-8.564475573006023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308-44D4-83E1-F195B37BEDCE}"/>
                </c:ext>
              </c:extLst>
            </c:dLbl>
            <c:dLbl>
              <c:idx val="9"/>
              <c:layout>
                <c:manualLayout>
                  <c:x val="-3.4583906372307762E-4"/>
                  <c:y val="-8.175181228778477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308-44D4-83E1-F195B37BEDCE}"/>
                </c:ext>
              </c:extLst>
            </c:dLbl>
            <c:dLbl>
              <c:idx val="10"/>
              <c:layout>
                <c:manualLayout>
                  <c:x val="0"/>
                  <c:y val="-5.450120819185651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308-44D4-83E1-F195B37BEDCE}"/>
                </c:ext>
              </c:extLst>
            </c:dLbl>
            <c:dLbl>
              <c:idx val="11"/>
              <c:layout>
                <c:manualLayout>
                  <c:x val="0"/>
                  <c:y val="-6.618003851868298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308-44D4-83E1-F195B37BEDCE}"/>
                </c:ext>
              </c:extLst>
            </c:dLbl>
            <c:dLbl>
              <c:idx val="12"/>
              <c:layout>
                <c:manualLayout>
                  <c:x val="0"/>
                  <c:y val="-6.228709507640744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308-44D4-83E1-F195B37BEDCE}"/>
                </c:ext>
              </c:extLst>
            </c:dLbl>
            <c:dLbl>
              <c:idx val="13"/>
              <c:layout>
                <c:manualLayout>
                  <c:x val="0"/>
                  <c:y val="-8.175181228778477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308-44D4-83E1-F195B37BEDCE}"/>
                </c:ext>
              </c:extLst>
            </c:dLbl>
            <c:dLbl>
              <c:idx val="14"/>
              <c:layout>
                <c:manualLayout>
                  <c:x val="0"/>
                  <c:y val="-7.396592540323383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308-44D4-83E1-F195B37BEDCE}"/>
                </c:ext>
              </c:extLst>
            </c:dLbl>
            <c:dLbl>
              <c:idx val="15"/>
              <c:layout>
                <c:manualLayout>
                  <c:x val="0"/>
                  <c:y val="-8.175181228778477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308-44D4-83E1-F195B37BEDCE}"/>
                </c:ext>
              </c:extLst>
            </c:dLbl>
            <c:dLbl>
              <c:idx val="16"/>
              <c:layout>
                <c:manualLayout>
                  <c:x val="0"/>
                  <c:y val="-3.8929434422754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308-44D4-83E1-F195B37BEDCE}"/>
                </c:ext>
              </c:extLst>
            </c:dLbl>
            <c:dLbl>
              <c:idx val="17"/>
              <c:layout>
                <c:manualLayout>
                  <c:x val="0"/>
                  <c:y val="-7.007298196095837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308-44D4-83E1-F195B37BEDCE}"/>
                </c:ext>
              </c:extLst>
            </c:dLbl>
            <c:dLbl>
              <c:idx val="18"/>
              <c:layout>
                <c:manualLayout>
                  <c:x val="0"/>
                  <c:y val="-5.839415163413198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308-44D4-83E1-F195B37BEDCE}"/>
                </c:ext>
              </c:extLst>
            </c:dLbl>
            <c:dLbl>
              <c:idx val="19"/>
              <c:layout>
                <c:manualLayout>
                  <c:x val="0"/>
                  <c:y val="-6.61800385186829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308-44D4-83E1-F195B37BEDCE}"/>
                </c:ext>
              </c:extLst>
            </c:dLbl>
            <c:dLbl>
              <c:idx val="20"/>
              <c:layout>
                <c:manualLayout>
                  <c:x val="0"/>
                  <c:y val="-3.503649098047918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308-44D4-83E1-F195B37BEDCE}"/>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419"/>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Hoja1!$C$3:$C$23</c:f>
              <c:strCache>
                <c:ptCount val="21"/>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100--</c:v>
                </c:pt>
              </c:strCache>
            </c:strRef>
          </c:cat>
          <c:val>
            <c:numRef>
              <c:f>Hoja1!$E$3:$E$23</c:f>
              <c:numCache>
                <c:formatCode>_(* #,##0_);_(* \(#,##0\);_(* "-"_);_(@_)</c:formatCode>
                <c:ptCount val="21"/>
                <c:pt idx="0">
                  <c:v>27433</c:v>
                </c:pt>
                <c:pt idx="1">
                  <c:v>29579</c:v>
                </c:pt>
                <c:pt idx="2">
                  <c:v>28923</c:v>
                </c:pt>
                <c:pt idx="3">
                  <c:v>32688</c:v>
                </c:pt>
                <c:pt idx="4">
                  <c:v>34423</c:v>
                </c:pt>
                <c:pt idx="5">
                  <c:v>34788</c:v>
                </c:pt>
                <c:pt idx="6">
                  <c:v>37643</c:v>
                </c:pt>
                <c:pt idx="7">
                  <c:v>37220</c:v>
                </c:pt>
                <c:pt idx="8">
                  <c:v>31164</c:v>
                </c:pt>
                <c:pt idx="9">
                  <c:v>26375</c:v>
                </c:pt>
                <c:pt idx="10">
                  <c:v>25534</c:v>
                </c:pt>
                <c:pt idx="11">
                  <c:v>19671</c:v>
                </c:pt>
                <c:pt idx="12">
                  <c:v>15436</c:v>
                </c:pt>
                <c:pt idx="13">
                  <c:v>9460</c:v>
                </c:pt>
                <c:pt idx="14">
                  <c:v>5827</c:v>
                </c:pt>
                <c:pt idx="15">
                  <c:v>3492</c:v>
                </c:pt>
                <c:pt idx="16">
                  <c:v>2187</c:v>
                </c:pt>
                <c:pt idx="17">
                  <c:v>1091</c:v>
                </c:pt>
                <c:pt idx="18">
                  <c:v>387</c:v>
                </c:pt>
                <c:pt idx="19">
                  <c:v>102</c:v>
                </c:pt>
                <c:pt idx="20">
                  <c:v>5</c:v>
                </c:pt>
              </c:numCache>
            </c:numRef>
          </c:val>
          <c:extLst>
            <c:ext xmlns:c16="http://schemas.microsoft.com/office/drawing/2014/chart" uri="{C3380CC4-5D6E-409C-BE32-E72D297353CC}">
              <c16:uniqueId val="{00000016-2308-44D4-83E1-F195B37BEDCE}"/>
            </c:ext>
          </c:extLst>
        </c:ser>
        <c:dLbls>
          <c:dLblPos val="outEnd"/>
          <c:showLegendKey val="0"/>
          <c:showVal val="1"/>
          <c:showCatName val="0"/>
          <c:showSerName val="0"/>
          <c:showPercent val="0"/>
          <c:showBubbleSize val="0"/>
        </c:dLbls>
        <c:gapWidth val="444"/>
        <c:overlap val="-90"/>
        <c:axId val="615872168"/>
        <c:axId val="615869544"/>
      </c:barChart>
      <c:catAx>
        <c:axId val="6158721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419"/>
          </a:p>
        </c:txPr>
        <c:crossAx val="615869544"/>
        <c:crosses val="autoZero"/>
        <c:auto val="1"/>
        <c:lblAlgn val="ctr"/>
        <c:lblOffset val="100"/>
        <c:noMultiLvlLbl val="0"/>
      </c:catAx>
      <c:valAx>
        <c:axId val="615869544"/>
        <c:scaling>
          <c:orientation val="minMax"/>
        </c:scaling>
        <c:delete val="1"/>
        <c:axPos val="l"/>
        <c:numFmt formatCode="General" sourceLinked="1"/>
        <c:majorTickMark val="none"/>
        <c:minorTickMark val="none"/>
        <c:tickLblPos val="nextTo"/>
        <c:crossAx val="615872168"/>
        <c:crosses val="autoZero"/>
        <c:crossBetween val="between"/>
      </c:valAx>
      <c:spPr>
        <a:noFill/>
        <a:ln>
          <a:noFill/>
        </a:ln>
        <a:effectLst/>
      </c:spPr>
    </c:plotArea>
    <c:legend>
      <c:legendPos val="t"/>
      <c:layout>
        <c:manualLayout>
          <c:xMode val="edge"/>
          <c:yMode val="edge"/>
          <c:x val="0.51248631697007929"/>
          <c:y val="0.18709486183575885"/>
          <c:w val="0.14875373655002017"/>
          <c:h val="5.068009282151439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419"/>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b="1"/>
              <a:t>POBLACIÓN 2020 UPZ´s BOSA</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419"/>
        </a:p>
      </c:txPr>
    </c:title>
    <c:autoTitleDeleted val="0"/>
    <c:plotArea>
      <c:layout/>
      <c:barChart>
        <c:barDir val="bar"/>
        <c:grouping val="clustered"/>
        <c:varyColors val="0"/>
        <c:ser>
          <c:idx val="0"/>
          <c:order val="0"/>
          <c:tx>
            <c:strRef>
              <c:f>Hoja1!$L$29:$L$30</c:f>
              <c:strCache>
                <c:ptCount val="2"/>
                <c:pt idx="0">
                  <c:v>Poblacion 2020 UPZ Bosa</c:v>
                </c:pt>
                <c:pt idx="1">
                  <c:v>Hombres</c:v>
                </c:pt>
              </c:strCache>
            </c:strRef>
          </c:tx>
          <c:spPr>
            <a:solidFill>
              <a:schemeClr val="accent1"/>
            </a:solidFill>
            <a:ln>
              <a:noFill/>
            </a:ln>
            <a:effectLst/>
          </c:spPr>
          <c:invertIfNegative val="0"/>
          <c:cat>
            <c:strRef>
              <c:f>Hoja1!$K$31:$K$35</c:f>
              <c:strCache>
                <c:ptCount val="5"/>
                <c:pt idx="0">
                  <c:v>Apogeo</c:v>
                </c:pt>
                <c:pt idx="1">
                  <c:v>Bosa Occidental</c:v>
                </c:pt>
                <c:pt idx="2">
                  <c:v>Bosa Central</c:v>
                </c:pt>
                <c:pt idx="3">
                  <c:v>El Porvenir</c:v>
                </c:pt>
                <c:pt idx="4">
                  <c:v>Tintal Sur</c:v>
                </c:pt>
              </c:strCache>
            </c:strRef>
          </c:cat>
          <c:val>
            <c:numRef>
              <c:f>Hoja1!$L$31:$L$35</c:f>
              <c:numCache>
                <c:formatCode>#,##0</c:formatCode>
                <c:ptCount val="5"/>
                <c:pt idx="0">
                  <c:v>30484</c:v>
                </c:pt>
                <c:pt idx="1">
                  <c:v>121134</c:v>
                </c:pt>
                <c:pt idx="2">
                  <c:v>155197</c:v>
                </c:pt>
                <c:pt idx="3">
                  <c:v>47683</c:v>
                </c:pt>
                <c:pt idx="4">
                  <c:v>41732</c:v>
                </c:pt>
              </c:numCache>
            </c:numRef>
          </c:val>
          <c:extLst>
            <c:ext xmlns:c16="http://schemas.microsoft.com/office/drawing/2014/chart" uri="{C3380CC4-5D6E-409C-BE32-E72D297353CC}">
              <c16:uniqueId val="{00000000-17CB-4DF1-A500-2B9613BC619D}"/>
            </c:ext>
          </c:extLst>
        </c:ser>
        <c:ser>
          <c:idx val="1"/>
          <c:order val="1"/>
          <c:tx>
            <c:strRef>
              <c:f>Hoja1!$M$29:$M$30</c:f>
              <c:strCache>
                <c:ptCount val="2"/>
                <c:pt idx="0">
                  <c:v>Poblacion 2020 UPZ Bosa</c:v>
                </c:pt>
                <c:pt idx="1">
                  <c:v>Mujeres</c:v>
                </c:pt>
              </c:strCache>
            </c:strRef>
          </c:tx>
          <c:spPr>
            <a:solidFill>
              <a:schemeClr val="accent2"/>
            </a:solidFill>
            <a:ln>
              <a:noFill/>
            </a:ln>
            <a:effectLst/>
          </c:spPr>
          <c:invertIfNegative val="0"/>
          <c:cat>
            <c:strRef>
              <c:f>Hoja1!$K$31:$K$35</c:f>
              <c:strCache>
                <c:ptCount val="5"/>
                <c:pt idx="0">
                  <c:v>Apogeo</c:v>
                </c:pt>
                <c:pt idx="1">
                  <c:v>Bosa Occidental</c:v>
                </c:pt>
                <c:pt idx="2">
                  <c:v>Bosa Central</c:v>
                </c:pt>
                <c:pt idx="3">
                  <c:v>El Porvenir</c:v>
                </c:pt>
                <c:pt idx="4">
                  <c:v>Tintal Sur</c:v>
                </c:pt>
              </c:strCache>
            </c:strRef>
          </c:cat>
          <c:val>
            <c:numRef>
              <c:f>Hoja1!$M$31:$M$35</c:f>
              <c:numCache>
                <c:formatCode>#,##0</c:formatCode>
                <c:ptCount val="5"/>
                <c:pt idx="0">
                  <c:v>31038</c:v>
                </c:pt>
                <c:pt idx="1">
                  <c:v>123335</c:v>
                </c:pt>
                <c:pt idx="2">
                  <c:v>158014</c:v>
                </c:pt>
                <c:pt idx="3">
                  <c:v>48549</c:v>
                </c:pt>
                <c:pt idx="4">
                  <c:v>42489</c:v>
                </c:pt>
              </c:numCache>
            </c:numRef>
          </c:val>
          <c:extLst>
            <c:ext xmlns:c16="http://schemas.microsoft.com/office/drawing/2014/chart" uri="{C3380CC4-5D6E-409C-BE32-E72D297353CC}">
              <c16:uniqueId val="{00000001-17CB-4DF1-A500-2B9613BC619D}"/>
            </c:ext>
          </c:extLst>
        </c:ser>
        <c:dLbls>
          <c:showLegendKey val="0"/>
          <c:showVal val="0"/>
          <c:showCatName val="0"/>
          <c:showSerName val="0"/>
          <c:showPercent val="0"/>
          <c:showBubbleSize val="0"/>
        </c:dLbls>
        <c:gapWidth val="182"/>
        <c:axId val="615874464"/>
        <c:axId val="615868888"/>
      </c:barChart>
      <c:catAx>
        <c:axId val="615874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419"/>
          </a:p>
        </c:txPr>
        <c:crossAx val="615868888"/>
        <c:crosses val="autoZero"/>
        <c:auto val="1"/>
        <c:lblAlgn val="ctr"/>
        <c:lblOffset val="100"/>
        <c:noMultiLvlLbl val="0"/>
      </c:catAx>
      <c:valAx>
        <c:axId val="6158688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419"/>
          </a:p>
        </c:txPr>
        <c:crossAx val="6158744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419"/>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419"/>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s-419"/>
    </a:p>
  </c:txPr>
  <c:externalData r:id="rId4">
    <c:autoUpdate val="0"/>
  </c:externalData>
</c:chartSpace>
</file>

<file path=word/charts/colors1.xml><?xml version="1.0" encoding="utf-8"?>
<cs:colorStyle xmlns:cs="http://schemas.microsoft.com/office/drawing/2012/chartStyle" xmlns:a="http://schemas.openxmlformats.org/drawingml/2006/main" meth="withinLinearReversed" id="24">
  <a:schemeClr val="accent4"/>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4BBDC2E0A8F91479BDF2B4461D766C0" ma:contentTypeVersion="20" ma:contentTypeDescription="Crear nuevo documento." ma:contentTypeScope="" ma:versionID="6a93bb8840a201d1c6a410854bec0165">
  <xsd:schema xmlns:xsd="http://www.w3.org/2001/XMLSchema" xmlns:xs="http://www.w3.org/2001/XMLSchema" xmlns:p="http://schemas.microsoft.com/office/2006/metadata/properties" xmlns:ns2="1b56d242-2de2-436e-909d-5f39b3f5a13f" xmlns:ns3="7d8a038c-8e47-4b9b-832c-c2703550e0d5" targetNamespace="http://schemas.microsoft.com/office/2006/metadata/properties" ma:root="true" ma:fieldsID="4e650d8b3def7b66ac3ba15bc0c8c3b1" ns2:_="" ns3:_="">
    <xsd:import namespace="1b56d242-2de2-436e-909d-5f39b3f5a13f"/>
    <xsd:import namespace="7d8a038c-8e47-4b9b-832c-c2703550e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Fech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6d242-2de2-436e-909d-5f39b3f5a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1310d8ee-99bf-4ea4-9dbe-e9e068685e8f" ma:termSetId="09814cd3-568e-fe90-9814-8d621ff8fb84" ma:anchorId="fba54fb3-c3e1-fe81-a776-ca4b69148c4d" ma:open="true" ma:isKeyword="false">
      <xsd:complexType>
        <xsd:sequence>
          <xsd:element ref="pc:Terms" minOccurs="0" maxOccurs="1"/>
        </xsd:sequence>
      </xsd:complexType>
    </xsd:element>
    <xsd:element name="Fecha" ma:index="25" nillable="true" ma:displayName="Fecha" ma:format="DateTime" ma:internalName="Fecha">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a038c-8e47-4b9b-832c-c2703550e0d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016c4c8c-a1c8-4af4-a143-ea7c820d925a}" ma:internalName="TaxCatchAll" ma:showField="CatchAllData" ma:web="7d8a038c-8e47-4b9b-832c-c2703550e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b56d242-2de2-436e-909d-5f39b3f5a13f" xsi:nil="true"/>
    <lcf76f155ced4ddcb4097134ff3c332f xmlns="1b56d242-2de2-436e-909d-5f39b3f5a13f">
      <Terms xmlns="http://schemas.microsoft.com/office/infopath/2007/PartnerControls"/>
    </lcf76f155ced4ddcb4097134ff3c332f>
    <TaxCatchAll xmlns="7d8a038c-8e47-4b9b-832c-c2703550e0d5" xsi:nil="true"/>
    <Fecha xmlns="1b56d242-2de2-436e-909d-5f39b3f5a13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5F25D-0048-468C-9954-C6E1ED8224B1}">
  <ds:schemaRefs>
    <ds:schemaRef ds:uri="http://schemas.microsoft.com/sharepoint/v3/contenttype/forms"/>
  </ds:schemaRefs>
</ds:datastoreItem>
</file>

<file path=customXml/itemProps2.xml><?xml version="1.0" encoding="utf-8"?>
<ds:datastoreItem xmlns:ds="http://schemas.openxmlformats.org/officeDocument/2006/customXml" ds:itemID="{544347B0-0600-493A-9F09-9FBE1DE0A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6d242-2de2-436e-909d-5f39b3f5a13f"/>
    <ds:schemaRef ds:uri="7d8a038c-8e47-4b9b-832c-c2703550e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77169-05F2-403A-B7C8-CCA801F73024}">
  <ds:schemaRefs>
    <ds:schemaRef ds:uri="http://schemas.microsoft.com/office/2006/metadata/properties"/>
    <ds:schemaRef ds:uri="http://schemas.microsoft.com/office/infopath/2007/PartnerControls"/>
    <ds:schemaRef ds:uri="1b56d242-2de2-436e-909d-5f39b3f5a13f"/>
    <ds:schemaRef ds:uri="7d8a038c-8e47-4b9b-832c-c2703550e0d5"/>
  </ds:schemaRefs>
</ds:datastoreItem>
</file>

<file path=customXml/itemProps4.xml><?xml version="1.0" encoding="utf-8"?>
<ds:datastoreItem xmlns:ds="http://schemas.openxmlformats.org/officeDocument/2006/customXml" ds:itemID="{5117E661-53BF-46A5-8D4D-AE130157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4230</Words>
  <Characters>23267</Characters>
  <Application>Microsoft Office Word</Application>
  <DocSecurity>0</DocSecurity>
  <Lines>193</Lines>
  <Paragraphs>54</Paragraphs>
  <ScaleCrop>false</ScaleCrop>
  <Company>Hewlett-Packard</Company>
  <LinksUpToDate>false</LinksUpToDate>
  <CharactersWithSpaces>27443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DISTRITAL DE PLANEACIÓN</dc:title>
  <dc:subject/>
  <dc:creator>patricia</dc:creator>
  <cp:keywords/>
  <cp:lastModifiedBy>Angie Carolina Gutierrez Delgado</cp:lastModifiedBy>
  <cp:revision>2</cp:revision>
  <cp:lastPrinted>2010-04-12T22:59:00Z</cp:lastPrinted>
  <dcterms:created xsi:type="dcterms:W3CDTF">2024-02-26T15:59:00Z</dcterms:created>
  <dcterms:modified xsi:type="dcterms:W3CDTF">2024-02-26T15:59:00Z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0x010100D4BBDC2E0A8F91479BDF2B4461D766C0</vt:lpwstr>
  </property>
  <property fmtid="{D5CDD505-2E9C-101B-9397-08002B2CF9AE}" pid="3" name="MediaServiceImageTags">
    <vt:lpwstr/>
  </property>
</Properties>
</file>