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6335" w14:textId="39F3CADD" w:rsidR="008E1A70" w:rsidRPr="00F40D7C" w:rsidRDefault="01B83C45" w:rsidP="45293C60">
      <w:pPr>
        <w:pStyle w:val="Textoindependiente2"/>
        <w:spacing w:after="0" w:line="240" w:lineRule="auto"/>
        <w:jc w:val="center"/>
        <w:rPr>
          <w:rFonts w:cs="Arial"/>
          <w:b/>
          <w:bCs/>
          <w:sz w:val="20"/>
        </w:rPr>
      </w:pPr>
      <w:bookmarkStart w:id="0" w:name="_Toc246418199"/>
      <w:bookmarkStart w:id="1" w:name="_Toc251066143"/>
      <w:r w:rsidRPr="45293C60">
        <w:rPr>
          <w:rFonts w:cs="Arial"/>
          <w:b/>
          <w:bCs/>
          <w:sz w:val="20"/>
        </w:rPr>
        <w:t xml:space="preserve"> </w:t>
      </w:r>
      <w:r w:rsidR="003D14F6" w:rsidRPr="45293C60">
        <w:rPr>
          <w:rFonts w:cs="Arial"/>
          <w:b/>
          <w:bCs/>
          <w:sz w:val="20"/>
        </w:rPr>
        <w:t xml:space="preserve">ANEXO </w:t>
      </w:r>
      <w:r w:rsidR="00FB3AEE" w:rsidRPr="45293C60">
        <w:rPr>
          <w:rFonts w:cs="Arial"/>
          <w:b/>
          <w:bCs/>
          <w:sz w:val="20"/>
        </w:rPr>
        <w:t>2</w:t>
      </w:r>
      <w:r w:rsidR="003D14F6" w:rsidRPr="45293C60">
        <w:rPr>
          <w:rFonts w:cs="Arial"/>
          <w:b/>
          <w:bCs/>
          <w:sz w:val="20"/>
        </w:rPr>
        <w:t>. FORMATO DOCUMENTO TÉCNICO DE SOPORTE</w:t>
      </w:r>
    </w:p>
    <w:bookmarkEnd w:id="0"/>
    <w:bookmarkEnd w:id="1"/>
    <w:p w14:paraId="0CBAAE77" w14:textId="77777777" w:rsidR="000F3B25" w:rsidRPr="00F40D7C" w:rsidRDefault="000F3B25" w:rsidP="00D92AD7">
      <w:pPr>
        <w:pStyle w:val="Ttulo"/>
        <w:jc w:val="both"/>
        <w:rPr>
          <w:rFonts w:cs="Arial"/>
          <w:b w:val="0"/>
          <w:sz w:val="20"/>
        </w:rPr>
      </w:pPr>
    </w:p>
    <w:p w14:paraId="70C3D1C6" w14:textId="77777777" w:rsidR="00CD715D" w:rsidRPr="00F40D7C" w:rsidRDefault="00194639" w:rsidP="008E3453">
      <w:pPr>
        <w:numPr>
          <w:ilvl w:val="0"/>
          <w:numId w:val="3"/>
        </w:numPr>
        <w:rPr>
          <w:rFonts w:cs="Arial"/>
          <w:b/>
          <w:sz w:val="20"/>
        </w:rPr>
      </w:pPr>
      <w:r w:rsidRPr="00F40D7C">
        <w:rPr>
          <w:rFonts w:cs="Arial"/>
          <w:b/>
          <w:sz w:val="20"/>
        </w:rPr>
        <w:t>IDENTIFICACIÓN</w:t>
      </w:r>
    </w:p>
    <w:p w14:paraId="23538684" w14:textId="77777777" w:rsidR="00194639" w:rsidRPr="00F40D7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F40D7C" w14:paraId="574D8DB6" w14:textId="77777777">
        <w:trPr>
          <w:trHeight w:val="591"/>
          <w:jc w:val="center"/>
        </w:trPr>
        <w:tc>
          <w:tcPr>
            <w:tcW w:w="3236" w:type="dxa"/>
            <w:shd w:val="clear" w:color="auto" w:fill="DBDBDB"/>
            <w:vAlign w:val="center"/>
          </w:tcPr>
          <w:p w14:paraId="565C2F46" w14:textId="77777777" w:rsidR="00194639" w:rsidRPr="00F40D7C" w:rsidRDefault="00194639" w:rsidP="00194639">
            <w:pPr>
              <w:ind w:left="360"/>
              <w:rPr>
                <w:rFonts w:cs="Arial"/>
                <w:sz w:val="20"/>
              </w:rPr>
            </w:pPr>
            <w:r w:rsidRPr="00F40D7C">
              <w:rPr>
                <w:rFonts w:cs="Arial"/>
                <w:b/>
                <w:sz w:val="20"/>
              </w:rPr>
              <w:t>LOCALIDAD</w:t>
            </w:r>
          </w:p>
        </w:tc>
        <w:tc>
          <w:tcPr>
            <w:tcW w:w="6971" w:type="dxa"/>
            <w:vAlign w:val="center"/>
          </w:tcPr>
          <w:p w14:paraId="298E688C" w14:textId="77777777" w:rsidR="00194639" w:rsidRPr="00F40D7C" w:rsidRDefault="006E0F60" w:rsidP="00564D19">
            <w:pPr>
              <w:jc w:val="left"/>
              <w:rPr>
                <w:rFonts w:cs="Arial"/>
                <w:sz w:val="20"/>
              </w:rPr>
            </w:pPr>
            <w:r w:rsidRPr="00F40D7C">
              <w:rPr>
                <w:rFonts w:cs="Arial"/>
                <w:sz w:val="20"/>
              </w:rPr>
              <w:t>BOSA</w:t>
            </w:r>
          </w:p>
        </w:tc>
      </w:tr>
      <w:tr w:rsidR="00194639" w:rsidRPr="00F40D7C" w14:paraId="25077A8B" w14:textId="77777777">
        <w:trPr>
          <w:trHeight w:val="557"/>
          <w:jc w:val="center"/>
        </w:trPr>
        <w:tc>
          <w:tcPr>
            <w:tcW w:w="3236" w:type="dxa"/>
            <w:shd w:val="clear" w:color="auto" w:fill="DBDBDB"/>
            <w:vAlign w:val="center"/>
          </w:tcPr>
          <w:p w14:paraId="55426A90" w14:textId="77777777" w:rsidR="00194639" w:rsidRPr="00F40D7C" w:rsidRDefault="00194639" w:rsidP="004E183D">
            <w:pPr>
              <w:ind w:left="360"/>
              <w:rPr>
                <w:rFonts w:cs="Arial"/>
                <w:sz w:val="20"/>
              </w:rPr>
            </w:pPr>
            <w:r w:rsidRPr="00F40D7C">
              <w:rPr>
                <w:rFonts w:cs="Arial"/>
                <w:b/>
                <w:sz w:val="20"/>
              </w:rPr>
              <w:t>NOMBRE DEL PROYECTO</w:t>
            </w:r>
          </w:p>
        </w:tc>
        <w:tc>
          <w:tcPr>
            <w:tcW w:w="6971" w:type="dxa"/>
            <w:vAlign w:val="center"/>
          </w:tcPr>
          <w:p w14:paraId="6FFF0248" w14:textId="77777777" w:rsidR="006E0F60" w:rsidRPr="00F40D7C" w:rsidRDefault="007A3F70" w:rsidP="00441E74">
            <w:pPr>
              <w:jc w:val="left"/>
              <w:rPr>
                <w:rFonts w:cs="Arial"/>
                <w:sz w:val="20"/>
              </w:rPr>
            </w:pPr>
            <w:r w:rsidRPr="00F40D7C">
              <w:rPr>
                <w:rFonts w:cs="Arial"/>
                <w:sz w:val="20"/>
              </w:rPr>
              <w:t>Bosa</w:t>
            </w:r>
            <w:r w:rsidR="004D7AA6" w:rsidRPr="00F40D7C">
              <w:rPr>
                <w:rFonts w:cs="Arial"/>
                <w:sz w:val="20"/>
              </w:rPr>
              <w:t xml:space="preserve"> </w:t>
            </w:r>
            <w:r w:rsidRPr="00F40D7C">
              <w:rPr>
                <w:rFonts w:cs="Arial"/>
                <w:sz w:val="20"/>
              </w:rPr>
              <w:t>PAZ trae verdad y reconciliación</w:t>
            </w:r>
          </w:p>
        </w:tc>
      </w:tr>
      <w:tr w:rsidR="00194639" w:rsidRPr="00F40D7C" w14:paraId="2681A6D6" w14:textId="77777777">
        <w:trPr>
          <w:trHeight w:val="564"/>
          <w:jc w:val="center"/>
        </w:trPr>
        <w:tc>
          <w:tcPr>
            <w:tcW w:w="3236" w:type="dxa"/>
            <w:shd w:val="clear" w:color="auto" w:fill="DBDBDB"/>
            <w:vAlign w:val="center"/>
          </w:tcPr>
          <w:p w14:paraId="2AF50009" w14:textId="77777777" w:rsidR="00194639" w:rsidRPr="00F40D7C" w:rsidRDefault="00194639" w:rsidP="004E183D">
            <w:pPr>
              <w:ind w:left="360"/>
              <w:rPr>
                <w:rFonts w:cs="Arial"/>
                <w:b/>
                <w:sz w:val="20"/>
              </w:rPr>
            </w:pPr>
            <w:r w:rsidRPr="00F40D7C">
              <w:rPr>
                <w:rFonts w:cs="Arial"/>
                <w:b/>
                <w:sz w:val="20"/>
              </w:rPr>
              <w:t>CÓDIGO DEL PROYECTO</w:t>
            </w:r>
          </w:p>
        </w:tc>
        <w:tc>
          <w:tcPr>
            <w:tcW w:w="6971" w:type="dxa"/>
            <w:vAlign w:val="center"/>
          </w:tcPr>
          <w:p w14:paraId="140F356F" w14:textId="77777777" w:rsidR="00194639" w:rsidRPr="00F40D7C" w:rsidRDefault="007A3F70" w:rsidP="00441E74">
            <w:pPr>
              <w:jc w:val="left"/>
              <w:rPr>
                <w:rFonts w:cs="Arial"/>
                <w:sz w:val="20"/>
              </w:rPr>
            </w:pPr>
            <w:r w:rsidRPr="00F40D7C">
              <w:rPr>
                <w:rFonts w:cs="Arial"/>
                <w:sz w:val="20"/>
              </w:rPr>
              <w:t>1748</w:t>
            </w:r>
          </w:p>
        </w:tc>
      </w:tr>
      <w:tr w:rsidR="00975C97" w:rsidRPr="00F40D7C" w14:paraId="7D4760FE" w14:textId="77777777">
        <w:trPr>
          <w:trHeight w:val="564"/>
          <w:jc w:val="center"/>
        </w:trPr>
        <w:tc>
          <w:tcPr>
            <w:tcW w:w="3236" w:type="dxa"/>
            <w:shd w:val="clear" w:color="auto" w:fill="DBDBDB"/>
            <w:vAlign w:val="center"/>
          </w:tcPr>
          <w:p w14:paraId="56EA2C78" w14:textId="77777777" w:rsidR="00975C97" w:rsidRPr="00F40D7C" w:rsidRDefault="00975C97" w:rsidP="004E183D">
            <w:pPr>
              <w:ind w:left="360"/>
              <w:rPr>
                <w:rFonts w:cs="Arial"/>
                <w:b/>
                <w:sz w:val="20"/>
              </w:rPr>
            </w:pPr>
            <w:r w:rsidRPr="00F40D7C">
              <w:rPr>
                <w:rFonts w:cs="Arial"/>
                <w:b/>
                <w:sz w:val="20"/>
              </w:rPr>
              <w:t>COMPONENTES</w:t>
            </w:r>
          </w:p>
        </w:tc>
        <w:tc>
          <w:tcPr>
            <w:tcW w:w="6971" w:type="dxa"/>
            <w:vAlign w:val="center"/>
          </w:tcPr>
          <w:p w14:paraId="70B8D16E" w14:textId="77777777" w:rsidR="00975C97" w:rsidRPr="00F40D7C" w:rsidRDefault="00444D9B" w:rsidP="00564D19">
            <w:pPr>
              <w:jc w:val="left"/>
              <w:rPr>
                <w:rFonts w:cs="Arial"/>
                <w:sz w:val="20"/>
              </w:rPr>
            </w:pPr>
            <w:r w:rsidRPr="00F40D7C">
              <w:rPr>
                <w:rFonts w:cs="Arial"/>
                <w:sz w:val="20"/>
              </w:rPr>
              <w:t>Paz, memoria y reconciliación</w:t>
            </w:r>
          </w:p>
        </w:tc>
      </w:tr>
    </w:tbl>
    <w:p w14:paraId="3660F02D" w14:textId="77777777" w:rsidR="00194639" w:rsidRPr="00F40D7C" w:rsidRDefault="00194639" w:rsidP="00D92AD7">
      <w:pPr>
        <w:pStyle w:val="Ttulo"/>
        <w:jc w:val="both"/>
        <w:rPr>
          <w:rFonts w:cs="Arial"/>
          <w:sz w:val="20"/>
        </w:rPr>
      </w:pPr>
    </w:p>
    <w:p w14:paraId="3FEACA96" w14:textId="77777777" w:rsidR="00194639" w:rsidRPr="00F40D7C" w:rsidRDefault="00194639" w:rsidP="008E3453">
      <w:pPr>
        <w:numPr>
          <w:ilvl w:val="0"/>
          <w:numId w:val="3"/>
        </w:numPr>
        <w:rPr>
          <w:rFonts w:cs="Arial"/>
          <w:b/>
          <w:sz w:val="20"/>
        </w:rPr>
      </w:pPr>
      <w:r w:rsidRPr="00F40D7C">
        <w:rPr>
          <w:rFonts w:cs="Arial"/>
          <w:b/>
          <w:sz w:val="20"/>
        </w:rPr>
        <w:t>CLASIFICACIÓN</w:t>
      </w:r>
    </w:p>
    <w:p w14:paraId="2D6AA6F9" w14:textId="77777777" w:rsidR="00194639" w:rsidRPr="00F40D7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F40D7C" w14:paraId="37A7F9B2" w14:textId="77777777">
        <w:trPr>
          <w:trHeight w:val="614"/>
          <w:jc w:val="center"/>
        </w:trPr>
        <w:tc>
          <w:tcPr>
            <w:tcW w:w="3236" w:type="dxa"/>
            <w:shd w:val="clear" w:color="auto" w:fill="DBDBDB"/>
            <w:vAlign w:val="center"/>
          </w:tcPr>
          <w:p w14:paraId="6F94670F" w14:textId="77777777" w:rsidR="00194639" w:rsidRPr="00F40D7C" w:rsidRDefault="00194639" w:rsidP="004E183D">
            <w:pPr>
              <w:ind w:left="360"/>
              <w:rPr>
                <w:rFonts w:cs="Arial"/>
                <w:sz w:val="20"/>
              </w:rPr>
            </w:pPr>
            <w:r w:rsidRPr="00F40D7C">
              <w:rPr>
                <w:rFonts w:cs="Arial"/>
                <w:b/>
                <w:sz w:val="20"/>
              </w:rPr>
              <w:t>PLAN DE DESARROLLO LOCAL</w:t>
            </w:r>
          </w:p>
        </w:tc>
        <w:tc>
          <w:tcPr>
            <w:tcW w:w="6971" w:type="dxa"/>
            <w:vAlign w:val="center"/>
          </w:tcPr>
          <w:p w14:paraId="2B42AB07" w14:textId="77777777" w:rsidR="00194639" w:rsidRPr="00F40D7C" w:rsidRDefault="00DE5FFB" w:rsidP="003E14D0">
            <w:pPr>
              <w:rPr>
                <w:rFonts w:cs="Arial"/>
                <w:sz w:val="20"/>
              </w:rPr>
            </w:pPr>
            <w:r w:rsidRPr="00F40D7C">
              <w:rPr>
                <w:rFonts w:cs="Arial"/>
                <w:sz w:val="20"/>
              </w:rPr>
              <w:t>Un nuevo contrato social y ambiental para Bosa</w:t>
            </w:r>
          </w:p>
        </w:tc>
      </w:tr>
      <w:tr w:rsidR="00194639" w:rsidRPr="00F40D7C" w14:paraId="35EF06E2" w14:textId="77777777">
        <w:trPr>
          <w:trHeight w:val="708"/>
          <w:jc w:val="center"/>
        </w:trPr>
        <w:tc>
          <w:tcPr>
            <w:tcW w:w="3236" w:type="dxa"/>
            <w:shd w:val="clear" w:color="auto" w:fill="DBDBDB"/>
            <w:vAlign w:val="center"/>
          </w:tcPr>
          <w:p w14:paraId="4222E673" w14:textId="77777777" w:rsidR="00194639" w:rsidRPr="00F40D7C" w:rsidRDefault="003E14D0" w:rsidP="004E183D">
            <w:pPr>
              <w:ind w:left="360"/>
              <w:rPr>
                <w:rFonts w:cs="Arial"/>
                <w:sz w:val="20"/>
              </w:rPr>
            </w:pPr>
            <w:r w:rsidRPr="00F40D7C">
              <w:rPr>
                <w:rFonts w:cs="Arial"/>
                <w:b/>
                <w:sz w:val="20"/>
              </w:rPr>
              <w:t>PROPÓSITO</w:t>
            </w:r>
          </w:p>
        </w:tc>
        <w:tc>
          <w:tcPr>
            <w:tcW w:w="6971" w:type="dxa"/>
            <w:vAlign w:val="center"/>
          </w:tcPr>
          <w:p w14:paraId="4FEF99E0" w14:textId="77777777" w:rsidR="00194639" w:rsidRPr="00F40D7C" w:rsidRDefault="00FF62A1" w:rsidP="00564D19">
            <w:pPr>
              <w:jc w:val="left"/>
              <w:rPr>
                <w:rFonts w:cs="Arial"/>
                <w:b/>
                <w:sz w:val="20"/>
              </w:rPr>
            </w:pPr>
            <w:r w:rsidRPr="00F40D7C">
              <w:rPr>
                <w:rFonts w:cs="Arial"/>
                <w:sz w:val="20"/>
              </w:rPr>
              <w:t xml:space="preserve">Propósito 3. </w:t>
            </w:r>
            <w:r w:rsidR="00D05378" w:rsidRPr="00F40D7C">
              <w:rPr>
                <w:rFonts w:cs="Arial"/>
                <w:sz w:val="20"/>
              </w:rPr>
              <w:t>Inspirar confianza y legitimidad para vivir sin miedo y ser epicentro de cultura ciudadana, paz y reconciliación.</w:t>
            </w:r>
          </w:p>
        </w:tc>
      </w:tr>
      <w:tr w:rsidR="00194639" w:rsidRPr="00F40D7C" w14:paraId="02E016BA" w14:textId="77777777">
        <w:trPr>
          <w:trHeight w:val="691"/>
          <w:jc w:val="center"/>
        </w:trPr>
        <w:tc>
          <w:tcPr>
            <w:tcW w:w="3236" w:type="dxa"/>
            <w:shd w:val="clear" w:color="auto" w:fill="DBDBDB"/>
            <w:vAlign w:val="center"/>
          </w:tcPr>
          <w:p w14:paraId="2DE7E425" w14:textId="77777777" w:rsidR="00194639" w:rsidRPr="00F40D7C" w:rsidRDefault="00194639" w:rsidP="004E183D">
            <w:pPr>
              <w:ind w:left="360"/>
              <w:rPr>
                <w:rFonts w:cs="Arial"/>
                <w:b/>
                <w:sz w:val="20"/>
              </w:rPr>
            </w:pPr>
            <w:r w:rsidRPr="00F40D7C">
              <w:rPr>
                <w:rFonts w:cs="Arial"/>
                <w:b/>
                <w:sz w:val="20"/>
              </w:rPr>
              <w:t>PROGRAMA</w:t>
            </w:r>
          </w:p>
        </w:tc>
        <w:tc>
          <w:tcPr>
            <w:tcW w:w="6971" w:type="dxa"/>
            <w:vAlign w:val="center"/>
          </w:tcPr>
          <w:p w14:paraId="34282354" w14:textId="77777777" w:rsidR="00194639" w:rsidRPr="00F40D7C" w:rsidRDefault="00D05378" w:rsidP="003E14D0">
            <w:pPr>
              <w:rPr>
                <w:rFonts w:cs="Arial"/>
                <w:b/>
                <w:sz w:val="20"/>
              </w:rPr>
            </w:pPr>
            <w:r w:rsidRPr="00F40D7C">
              <w:rPr>
                <w:rFonts w:cs="Arial"/>
                <w:sz w:val="20"/>
              </w:rPr>
              <w:t>Bogotá territorio de paz y atención integral a las víctimas del conflicto armado</w:t>
            </w:r>
          </w:p>
        </w:tc>
      </w:tr>
      <w:tr w:rsidR="00DF4E5E" w:rsidRPr="00F40D7C" w14:paraId="5B20A25D" w14:textId="77777777">
        <w:trPr>
          <w:trHeight w:val="562"/>
          <w:jc w:val="center"/>
        </w:trPr>
        <w:tc>
          <w:tcPr>
            <w:tcW w:w="3236" w:type="dxa"/>
            <w:shd w:val="clear" w:color="auto" w:fill="DBDBDB"/>
            <w:vAlign w:val="center"/>
          </w:tcPr>
          <w:p w14:paraId="69D47C70" w14:textId="77777777" w:rsidR="00DF4E5E" w:rsidRPr="00F40D7C" w:rsidRDefault="00DF4E5E" w:rsidP="00894AA1">
            <w:pPr>
              <w:ind w:left="360"/>
              <w:rPr>
                <w:rFonts w:cs="Arial"/>
                <w:b/>
                <w:sz w:val="20"/>
              </w:rPr>
            </w:pPr>
            <w:r w:rsidRPr="00F40D7C">
              <w:rPr>
                <w:rFonts w:cs="Arial"/>
                <w:b/>
                <w:sz w:val="20"/>
              </w:rPr>
              <w:t>META(S) PLAN DE DESARROLLO</w:t>
            </w:r>
          </w:p>
        </w:tc>
        <w:tc>
          <w:tcPr>
            <w:tcW w:w="6971" w:type="dxa"/>
            <w:vAlign w:val="center"/>
          </w:tcPr>
          <w:p w14:paraId="17B6CE9A" w14:textId="77777777" w:rsidR="00DF4E5E" w:rsidRPr="00F40D7C" w:rsidRDefault="00D05378" w:rsidP="003E14D0">
            <w:pPr>
              <w:rPr>
                <w:rFonts w:cs="Arial"/>
                <w:sz w:val="20"/>
              </w:rPr>
            </w:pPr>
            <w:r w:rsidRPr="00F40D7C">
              <w:rPr>
                <w:rFonts w:cs="Arial"/>
                <w:sz w:val="20"/>
              </w:rPr>
              <w:t>Vincular 5.000 personas a procesos de construcción de memoria, verdad, reparación integral a víctimas, paz y reconciliación.</w:t>
            </w:r>
          </w:p>
        </w:tc>
      </w:tr>
      <w:tr w:rsidR="004123CE" w:rsidRPr="00F40D7C" w14:paraId="02EC85C6" w14:textId="77777777" w:rsidTr="004D7AA6">
        <w:trPr>
          <w:trHeight w:val="523"/>
          <w:jc w:val="center"/>
        </w:trPr>
        <w:tc>
          <w:tcPr>
            <w:tcW w:w="3236" w:type="dxa"/>
            <w:shd w:val="clear" w:color="auto" w:fill="DBDBDB"/>
            <w:vAlign w:val="center"/>
          </w:tcPr>
          <w:p w14:paraId="0E01C160" w14:textId="77777777" w:rsidR="004123CE" w:rsidRPr="00F40D7C" w:rsidRDefault="004123CE" w:rsidP="004123CE">
            <w:pPr>
              <w:pStyle w:val="Ttulo"/>
              <w:jc w:val="both"/>
              <w:rPr>
                <w:rFonts w:cs="Arial"/>
                <w:b w:val="0"/>
                <w:sz w:val="20"/>
              </w:rPr>
            </w:pPr>
          </w:p>
          <w:p w14:paraId="74642F74" w14:textId="77777777" w:rsidR="004123CE" w:rsidRPr="00F40D7C" w:rsidRDefault="004123CE" w:rsidP="004123CE">
            <w:pPr>
              <w:ind w:left="360"/>
              <w:rPr>
                <w:rFonts w:cs="Arial"/>
                <w:b/>
                <w:sz w:val="20"/>
              </w:rPr>
            </w:pPr>
            <w:r w:rsidRPr="00F40D7C">
              <w:rPr>
                <w:rFonts w:cs="Arial"/>
                <w:b/>
                <w:sz w:val="20"/>
              </w:rPr>
              <w:t>AÑO DE VIGENCIA</w:t>
            </w:r>
          </w:p>
          <w:p w14:paraId="427D5C18" w14:textId="77777777" w:rsidR="004123CE" w:rsidRPr="00F40D7C" w:rsidRDefault="004123CE" w:rsidP="00894AA1">
            <w:pPr>
              <w:ind w:left="360"/>
              <w:rPr>
                <w:rFonts w:cs="Arial"/>
                <w:b/>
                <w:sz w:val="20"/>
              </w:rPr>
            </w:pPr>
          </w:p>
        </w:tc>
        <w:tc>
          <w:tcPr>
            <w:tcW w:w="6971" w:type="dxa"/>
          </w:tcPr>
          <w:p w14:paraId="5E42CE5F" w14:textId="77777777" w:rsidR="004123CE" w:rsidRPr="00F40D7C" w:rsidRDefault="004123CE" w:rsidP="004123CE">
            <w:pPr>
              <w:rPr>
                <w:rFonts w:cs="Arial"/>
                <w:sz w:val="20"/>
              </w:rPr>
            </w:pPr>
          </w:p>
          <w:p w14:paraId="43F4018E" w14:textId="77777777" w:rsidR="004123CE" w:rsidRPr="00F40D7C" w:rsidRDefault="004123CE" w:rsidP="004D7AA6">
            <w:pPr>
              <w:rPr>
                <w:rFonts w:cs="Arial"/>
                <w:sz w:val="20"/>
              </w:rPr>
            </w:pPr>
            <w:r w:rsidRPr="00F40D7C">
              <w:rPr>
                <w:rFonts w:cs="Arial"/>
                <w:sz w:val="20"/>
              </w:rPr>
              <w:t>2</w:t>
            </w:r>
            <w:r w:rsidR="004D7AA6" w:rsidRPr="00F40D7C">
              <w:rPr>
                <w:rFonts w:cs="Arial"/>
                <w:sz w:val="20"/>
              </w:rPr>
              <w:t>.</w:t>
            </w:r>
            <w:r w:rsidRPr="00F40D7C">
              <w:rPr>
                <w:rFonts w:cs="Arial"/>
                <w:sz w:val="20"/>
              </w:rPr>
              <w:t>0</w:t>
            </w:r>
            <w:r w:rsidR="00255608" w:rsidRPr="00F40D7C">
              <w:rPr>
                <w:rFonts w:cs="Arial"/>
                <w:sz w:val="20"/>
              </w:rPr>
              <w:t>21</w:t>
            </w:r>
            <w:r w:rsidRPr="00F40D7C">
              <w:rPr>
                <w:rFonts w:cs="Arial"/>
                <w:sz w:val="20"/>
              </w:rPr>
              <w:t>, 2</w:t>
            </w:r>
            <w:r w:rsidR="004D7AA6" w:rsidRPr="00F40D7C">
              <w:rPr>
                <w:rFonts w:cs="Arial"/>
                <w:sz w:val="20"/>
              </w:rPr>
              <w:t>.</w:t>
            </w:r>
            <w:r w:rsidRPr="00F40D7C">
              <w:rPr>
                <w:rFonts w:cs="Arial"/>
                <w:sz w:val="20"/>
              </w:rPr>
              <w:t>0</w:t>
            </w:r>
            <w:r w:rsidR="00255608" w:rsidRPr="00F40D7C">
              <w:rPr>
                <w:rFonts w:cs="Arial"/>
                <w:sz w:val="20"/>
              </w:rPr>
              <w:t>22</w:t>
            </w:r>
            <w:r w:rsidRPr="00F40D7C">
              <w:rPr>
                <w:rFonts w:cs="Arial"/>
                <w:sz w:val="20"/>
              </w:rPr>
              <w:t>, 2</w:t>
            </w:r>
            <w:r w:rsidR="004D7AA6" w:rsidRPr="00F40D7C">
              <w:rPr>
                <w:rFonts w:cs="Arial"/>
                <w:sz w:val="20"/>
              </w:rPr>
              <w:t>.</w:t>
            </w:r>
            <w:r w:rsidRPr="00F40D7C">
              <w:rPr>
                <w:rFonts w:cs="Arial"/>
                <w:sz w:val="20"/>
              </w:rPr>
              <w:t>0</w:t>
            </w:r>
            <w:r w:rsidR="00255608" w:rsidRPr="00F40D7C">
              <w:rPr>
                <w:rFonts w:cs="Arial"/>
                <w:sz w:val="20"/>
              </w:rPr>
              <w:t>23</w:t>
            </w:r>
            <w:r w:rsidRPr="00F40D7C">
              <w:rPr>
                <w:rFonts w:cs="Arial"/>
                <w:sz w:val="20"/>
              </w:rPr>
              <w:t xml:space="preserve"> y 2</w:t>
            </w:r>
            <w:r w:rsidR="004D7AA6" w:rsidRPr="00F40D7C">
              <w:rPr>
                <w:rFonts w:cs="Arial"/>
                <w:sz w:val="20"/>
              </w:rPr>
              <w:t>.</w:t>
            </w:r>
            <w:r w:rsidRPr="00F40D7C">
              <w:rPr>
                <w:rFonts w:cs="Arial"/>
                <w:sz w:val="20"/>
              </w:rPr>
              <w:t>0</w:t>
            </w:r>
            <w:r w:rsidR="00255608" w:rsidRPr="00F40D7C">
              <w:rPr>
                <w:rFonts w:cs="Arial"/>
                <w:sz w:val="20"/>
              </w:rPr>
              <w:t>24</w:t>
            </w:r>
          </w:p>
        </w:tc>
      </w:tr>
    </w:tbl>
    <w:p w14:paraId="46D4A098" w14:textId="77777777" w:rsidR="00194639" w:rsidRPr="00F40D7C" w:rsidRDefault="00194639" w:rsidP="00D92AD7">
      <w:pPr>
        <w:pStyle w:val="Ttulo"/>
        <w:jc w:val="both"/>
        <w:rPr>
          <w:rFonts w:cs="Arial"/>
          <w:sz w:val="20"/>
        </w:rPr>
      </w:pPr>
    </w:p>
    <w:p w14:paraId="6621D2BE" w14:textId="77777777" w:rsidR="00D92AD7" w:rsidRPr="00F40D7C" w:rsidRDefault="00D92AD7" w:rsidP="00D92AD7">
      <w:pPr>
        <w:pStyle w:val="Subttulo"/>
        <w:numPr>
          <w:ilvl w:val="0"/>
          <w:numId w:val="0"/>
        </w:numPr>
        <w:rPr>
          <w:rFonts w:ascii="Arial" w:hAnsi="Arial" w:cs="Arial"/>
          <w:bCs w:val="0"/>
          <w:color w:val="auto"/>
          <w:sz w:val="20"/>
          <w:szCs w:val="20"/>
          <w:lang w:val="es-ES"/>
        </w:rPr>
      </w:pPr>
      <w:bookmarkStart w:id="2" w:name="_Toc251066176"/>
    </w:p>
    <w:p w14:paraId="3A9EA69B" w14:textId="77777777" w:rsidR="00776F91" w:rsidRPr="00F40D7C" w:rsidRDefault="00776F91" w:rsidP="008E3453">
      <w:pPr>
        <w:pStyle w:val="Subttulo"/>
        <w:numPr>
          <w:ilvl w:val="0"/>
          <w:numId w:val="3"/>
        </w:numPr>
        <w:rPr>
          <w:rFonts w:ascii="Arial" w:hAnsi="Arial" w:cs="Arial"/>
          <w:sz w:val="20"/>
          <w:szCs w:val="20"/>
        </w:rPr>
      </w:pPr>
      <w:bookmarkStart w:id="3" w:name="_Toc251066177"/>
      <w:bookmarkEnd w:id="2"/>
      <w:r w:rsidRPr="00F40D7C">
        <w:rPr>
          <w:rFonts w:ascii="Arial" w:hAnsi="Arial" w:cs="Arial"/>
          <w:sz w:val="20"/>
          <w:szCs w:val="20"/>
        </w:rPr>
        <w:t>PROBLEMA O NECESIDAD</w:t>
      </w:r>
    </w:p>
    <w:p w14:paraId="736A4B24" w14:textId="77777777" w:rsidR="00D92AD7" w:rsidRPr="00F40D7C" w:rsidRDefault="00D92AD7" w:rsidP="00D92AD7">
      <w:pPr>
        <w:pStyle w:val="Subttulo"/>
        <w:numPr>
          <w:ilvl w:val="0"/>
          <w:numId w:val="0"/>
        </w:numPr>
        <w:ind w:left="720"/>
        <w:rPr>
          <w:rFonts w:ascii="Arial" w:hAnsi="Arial" w:cs="Arial"/>
          <w:sz w:val="20"/>
          <w:szCs w:val="20"/>
        </w:rPr>
      </w:pPr>
    </w:p>
    <w:p w14:paraId="2788B92F" w14:textId="15B72096" w:rsidR="009156E8" w:rsidRPr="00F40D7C" w:rsidRDefault="009156E8" w:rsidP="005B2302">
      <w:pPr>
        <w:pStyle w:val="Descripcin"/>
        <w:keepNext/>
        <w:rPr>
          <w:rFonts w:cs="Arial"/>
          <w:sz w:val="20"/>
          <w:szCs w:val="20"/>
        </w:rPr>
      </w:pPr>
    </w:p>
    <w:p w14:paraId="14B78650" w14:textId="07F006E9" w:rsidR="009156E8" w:rsidRPr="00F40D7C" w:rsidRDefault="009156E8" w:rsidP="005B2302">
      <w:pPr>
        <w:pStyle w:val="Descripcin"/>
        <w:keepNext/>
        <w:rPr>
          <w:rFonts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F40D7C" w14:paraId="1374C5C8" w14:textId="77777777" w:rsidTr="7BEE7BFE">
        <w:trPr>
          <w:jc w:val="center"/>
        </w:trPr>
        <w:tc>
          <w:tcPr>
            <w:tcW w:w="10350" w:type="dxa"/>
            <w:shd w:val="clear" w:color="auto" w:fill="DBDBDB" w:themeFill="accent3" w:themeFillTint="66"/>
          </w:tcPr>
          <w:p w14:paraId="4FD1A52E" w14:textId="77777777" w:rsidR="00B77A6D" w:rsidRPr="00F40D7C" w:rsidRDefault="00B77A6D" w:rsidP="00D92AD7">
            <w:pPr>
              <w:ind w:left="360"/>
              <w:rPr>
                <w:rFonts w:cs="Arial"/>
                <w:b/>
                <w:sz w:val="20"/>
              </w:rPr>
            </w:pPr>
          </w:p>
          <w:p w14:paraId="38BAAE5A" w14:textId="77777777" w:rsidR="00B77A6D" w:rsidRPr="00F40D7C" w:rsidRDefault="00B77A6D" w:rsidP="00D92AD7">
            <w:pPr>
              <w:ind w:left="360"/>
              <w:jc w:val="left"/>
              <w:rPr>
                <w:rFonts w:cs="Arial"/>
                <w:b/>
                <w:sz w:val="20"/>
              </w:rPr>
            </w:pPr>
            <w:r w:rsidRPr="00F40D7C">
              <w:rPr>
                <w:rFonts w:cs="Arial"/>
                <w:b/>
                <w:sz w:val="20"/>
              </w:rPr>
              <w:t>PROBLEMA O NECESIDAD</w:t>
            </w:r>
          </w:p>
          <w:p w14:paraId="636ACE2F" w14:textId="78B5FA18" w:rsidR="00B77A6D" w:rsidRPr="00F40D7C" w:rsidRDefault="00B77A6D" w:rsidP="00213A12">
            <w:pPr>
              <w:rPr>
                <w:rFonts w:cs="Arial"/>
                <w:sz w:val="20"/>
              </w:rPr>
            </w:pPr>
          </w:p>
        </w:tc>
      </w:tr>
      <w:tr w:rsidR="0031624B" w:rsidRPr="00F40D7C" w14:paraId="0BEB66B8" w14:textId="77777777" w:rsidTr="7BEE7BFE">
        <w:trPr>
          <w:trHeight w:val="70"/>
          <w:jc w:val="center"/>
        </w:trPr>
        <w:tc>
          <w:tcPr>
            <w:tcW w:w="10350" w:type="dxa"/>
          </w:tcPr>
          <w:p w14:paraId="01D441EE" w14:textId="77777777" w:rsidR="004123CE" w:rsidRPr="00F40D7C" w:rsidRDefault="004123CE" w:rsidP="00D92AD7">
            <w:pPr>
              <w:rPr>
                <w:rFonts w:cs="Arial"/>
                <w:b/>
                <w:sz w:val="20"/>
              </w:rPr>
            </w:pPr>
          </w:p>
          <w:p w14:paraId="46F20ABF" w14:textId="77777777" w:rsidR="004123CE" w:rsidRPr="00F40D7C" w:rsidRDefault="004123CE" w:rsidP="00D92AD7">
            <w:pPr>
              <w:ind w:left="708"/>
              <w:rPr>
                <w:rFonts w:cs="Arial"/>
                <w:b/>
                <w:sz w:val="20"/>
              </w:rPr>
            </w:pPr>
            <w:r w:rsidRPr="00F40D7C">
              <w:rPr>
                <w:rFonts w:cs="Arial"/>
                <w:b/>
                <w:sz w:val="20"/>
              </w:rPr>
              <w:t>Escriba aquí el problema:</w:t>
            </w:r>
          </w:p>
          <w:p w14:paraId="4E931F93" w14:textId="77777777" w:rsidR="00866FD5" w:rsidRPr="00F40D7C" w:rsidRDefault="00866FD5" w:rsidP="00D92AD7">
            <w:pPr>
              <w:ind w:left="708"/>
              <w:rPr>
                <w:rFonts w:cs="Arial"/>
                <w:b/>
                <w:sz w:val="20"/>
              </w:rPr>
            </w:pPr>
          </w:p>
          <w:p w14:paraId="39B4E75D" w14:textId="77777777" w:rsidR="00866FD5" w:rsidRPr="00F40D7C" w:rsidRDefault="00866FD5" w:rsidP="00866FD5">
            <w:pPr>
              <w:ind w:left="708"/>
              <w:rPr>
                <w:rFonts w:cs="Arial"/>
                <w:sz w:val="20"/>
              </w:rPr>
            </w:pPr>
          </w:p>
          <w:p w14:paraId="66B1238F" w14:textId="72C5F147" w:rsidR="00FC1225" w:rsidRPr="00F40D7C" w:rsidRDefault="00FC1225" w:rsidP="00FC1225">
            <w:pPr>
              <w:ind w:left="708"/>
              <w:rPr>
                <w:rFonts w:cs="Arial"/>
                <w:b/>
                <w:bCs/>
                <w:sz w:val="20"/>
              </w:rPr>
            </w:pPr>
            <w:r w:rsidRPr="00F40D7C">
              <w:rPr>
                <w:rFonts w:cs="Arial"/>
                <w:b/>
                <w:bCs/>
                <w:sz w:val="20"/>
              </w:rPr>
              <w:t>Panorama Nacional</w:t>
            </w:r>
          </w:p>
          <w:p w14:paraId="2EC62DED" w14:textId="77777777" w:rsidR="00756AA9" w:rsidRPr="00F40D7C" w:rsidRDefault="00756AA9" w:rsidP="00FC1225">
            <w:pPr>
              <w:ind w:left="708"/>
              <w:rPr>
                <w:rFonts w:cs="Arial"/>
                <w:b/>
                <w:bCs/>
                <w:sz w:val="20"/>
              </w:rPr>
            </w:pPr>
          </w:p>
          <w:p w14:paraId="0C9D3AB2" w14:textId="0E357760" w:rsidR="00FC1225" w:rsidRPr="00F40D7C" w:rsidRDefault="00FC1225" w:rsidP="00FC1225">
            <w:pPr>
              <w:ind w:left="708"/>
              <w:rPr>
                <w:rFonts w:cs="Arial"/>
                <w:sz w:val="20"/>
              </w:rPr>
            </w:pPr>
            <w:r w:rsidRPr="00F40D7C">
              <w:rPr>
                <w:rFonts w:cs="Arial"/>
                <w:sz w:val="20"/>
              </w:rPr>
              <w:t xml:space="preserve">La historia de Colombia en los últimos sesenta años ha estado marcada por el conflicto armado. En sus inicios, la desigual repartición de la tierra y la falta de espacios para participación política dieron cabida al uso de la violencia y la lucha armada. En este contexto, los grupos armados han justificado el uso de la violencia por considerarla el único método para poder transformar la sociedad y con la intención de no permitir cambios considerados como ilegítimos. Así pues, la fractura creada por las desigualdades, el uso de la violencia y la lucha por el poder han marcado las dinámicas sociales y políticas que han tenido lugar </w:t>
            </w:r>
            <w:r w:rsidRPr="00F40D7C">
              <w:rPr>
                <w:rFonts w:cs="Arial"/>
                <w:sz w:val="20"/>
              </w:rPr>
              <w:lastRenderedPageBreak/>
              <w:t>en Colombia desde que se instauró la República (S.XIX) hasta el día de hoy, cuando Colombia abre un nuevo capítulo en su historia con los actuales procesos de paz.</w:t>
            </w:r>
          </w:p>
          <w:p w14:paraId="343158C5" w14:textId="64274E90" w:rsidR="00FC1225" w:rsidRPr="00F40D7C" w:rsidRDefault="00FC1225" w:rsidP="00FC1225">
            <w:pPr>
              <w:ind w:left="708"/>
              <w:rPr>
                <w:rFonts w:cs="Arial"/>
                <w:sz w:val="20"/>
              </w:rPr>
            </w:pPr>
          </w:p>
          <w:p w14:paraId="0A151808" w14:textId="77777777" w:rsidR="00FC1225" w:rsidRPr="00F40D7C" w:rsidRDefault="00FC1225" w:rsidP="00FC1225">
            <w:pPr>
              <w:ind w:left="708"/>
              <w:rPr>
                <w:rFonts w:cs="Arial"/>
                <w:sz w:val="20"/>
              </w:rPr>
            </w:pPr>
            <w:r w:rsidRPr="00F40D7C">
              <w:rPr>
                <w:rFonts w:cs="Arial"/>
                <w:sz w:val="20"/>
              </w:rPr>
              <w:t xml:space="preserve">Una de las características del conflicto en Colombia es la pluralidad de actores que han alimentado y transformado el conflicto armado en el país. Aunque los principales actores del conflicto siempre han sido, en su mayoría, los partidos políticos tradicionales y los movimientos guerrilleros, el surgimiento de diferentes grupos revolucionarios, paramilitares y la influencia del narcotráfico han tenido mayor o menor predominancia según el período que se estudie. Además, cabe recordar que, en líneas generales, Colombia se ha caracterizado por una brecha social entre una élite política con una fuerte presencia regional, latifundista y monopolizadora </w:t>
            </w:r>
            <w:proofErr w:type="gramStart"/>
            <w:r w:rsidRPr="00F40D7C">
              <w:rPr>
                <w:rFonts w:cs="Arial"/>
                <w:sz w:val="20"/>
              </w:rPr>
              <w:t>y</w:t>
            </w:r>
            <w:proofErr w:type="gramEnd"/>
            <w:r w:rsidRPr="00F40D7C">
              <w:rPr>
                <w:rFonts w:cs="Arial"/>
                <w:sz w:val="20"/>
              </w:rPr>
              <w:t xml:space="preserve"> por otro lado, grupos minoritarios como los indígenas, afrodescendientes y </w:t>
            </w:r>
          </w:p>
          <w:p w14:paraId="52FDD1B6" w14:textId="2F2A7C22" w:rsidR="00FC1225" w:rsidRPr="00F40D7C" w:rsidRDefault="00FC1225" w:rsidP="00FC1225">
            <w:pPr>
              <w:ind w:left="708"/>
              <w:rPr>
                <w:rFonts w:cs="Arial"/>
                <w:sz w:val="20"/>
              </w:rPr>
            </w:pPr>
            <w:r w:rsidRPr="00F40D7C">
              <w:rPr>
                <w:rFonts w:cs="Arial"/>
                <w:sz w:val="20"/>
              </w:rPr>
              <w:t>campesinos que no han contado con el mismo acceso a los derechos de propiedad ni a los servicios de Estado</w:t>
            </w:r>
            <w:r w:rsidRPr="00F40D7C">
              <w:rPr>
                <w:rStyle w:val="Refdenotaalpie"/>
                <w:rFonts w:cs="Arial"/>
                <w:sz w:val="20"/>
              </w:rPr>
              <w:footnoteReference w:id="1"/>
            </w:r>
            <w:r w:rsidR="00CF28C2" w:rsidRPr="00F40D7C">
              <w:rPr>
                <w:rFonts w:cs="Arial"/>
                <w:sz w:val="20"/>
              </w:rPr>
              <w:t xml:space="preserve"> </w:t>
            </w:r>
            <w:r w:rsidR="00AE2444" w:rsidRPr="00F40D7C">
              <w:rPr>
                <w:rFonts w:cs="Arial"/>
                <w:sz w:val="20"/>
              </w:rPr>
              <w:t>llegando a configurarse</w:t>
            </w:r>
            <w:r w:rsidR="00313DAE" w:rsidRPr="00F40D7C">
              <w:rPr>
                <w:rFonts w:cs="Arial"/>
                <w:sz w:val="20"/>
              </w:rPr>
              <w:t xml:space="preserve"> como la población más afectada a lo largo de estos años</w:t>
            </w:r>
            <w:r w:rsidR="00756AA9" w:rsidRPr="00F40D7C">
              <w:rPr>
                <w:rFonts w:cs="Arial"/>
                <w:sz w:val="20"/>
              </w:rPr>
              <w:t xml:space="preserve">, en donde </w:t>
            </w:r>
          </w:p>
          <w:p w14:paraId="319213FF" w14:textId="6A5318E3" w:rsidR="00FC1225" w:rsidRPr="00F40D7C" w:rsidRDefault="00756AA9" w:rsidP="7BEE7BFE">
            <w:pPr>
              <w:ind w:left="708"/>
              <w:rPr>
                <w:rFonts w:cs="Arial"/>
                <w:sz w:val="20"/>
              </w:rPr>
            </w:pPr>
            <w:r w:rsidRPr="00F40D7C">
              <w:rPr>
                <w:rFonts w:cs="Arial"/>
                <w:sz w:val="20"/>
              </w:rPr>
              <w:t>e</w:t>
            </w:r>
            <w:r w:rsidR="00FC1225" w:rsidRPr="00F40D7C">
              <w:rPr>
                <w:rFonts w:cs="Arial"/>
                <w:sz w:val="20"/>
              </w:rPr>
              <w:t xml:space="preserve">n el marco de esta álgida problemática política, social y económica, se encuentra que el conflicto armado ha generado </w:t>
            </w:r>
            <w:r w:rsidR="00A77720" w:rsidRPr="00F40D7C">
              <w:rPr>
                <w:rFonts w:cs="Arial"/>
                <w:sz w:val="20"/>
              </w:rPr>
              <w:t xml:space="preserve">incontables problemáticas </w:t>
            </w:r>
            <w:r w:rsidR="00AE2444" w:rsidRPr="00F40D7C">
              <w:rPr>
                <w:rFonts w:cs="Arial"/>
                <w:sz w:val="20"/>
              </w:rPr>
              <w:t>estableciendo</w:t>
            </w:r>
            <w:r w:rsidR="00BF4820" w:rsidRPr="00F40D7C">
              <w:rPr>
                <w:rFonts w:cs="Arial"/>
                <w:sz w:val="20"/>
              </w:rPr>
              <w:t xml:space="preserve"> la afectación de</w:t>
            </w:r>
            <w:r w:rsidR="00A77720" w:rsidRPr="00F40D7C">
              <w:rPr>
                <w:rFonts w:cs="Arial"/>
                <w:sz w:val="20"/>
              </w:rPr>
              <w:t xml:space="preserve"> la cotidianidad e</w:t>
            </w:r>
            <w:r w:rsidR="00BF4820" w:rsidRPr="00F40D7C">
              <w:rPr>
                <w:rFonts w:cs="Arial"/>
                <w:sz w:val="20"/>
              </w:rPr>
              <w:t>n el</w:t>
            </w:r>
            <w:r w:rsidR="00A77720" w:rsidRPr="00F40D7C">
              <w:rPr>
                <w:rFonts w:cs="Arial"/>
                <w:sz w:val="20"/>
              </w:rPr>
              <w:t xml:space="preserve"> desarrollo social y económico de la sociedad en general</w:t>
            </w:r>
            <w:r w:rsidR="00AE2444" w:rsidRPr="00F40D7C">
              <w:rPr>
                <w:rFonts w:cs="Arial"/>
                <w:sz w:val="20"/>
              </w:rPr>
              <w:t>,</w:t>
            </w:r>
            <w:r w:rsidR="00A77720" w:rsidRPr="00F40D7C">
              <w:rPr>
                <w:rFonts w:cs="Arial"/>
                <w:sz w:val="20"/>
              </w:rPr>
              <w:t xml:space="preserve"> la cual ha tenido que adaptarse a las dinámicas que genera </w:t>
            </w:r>
            <w:r w:rsidR="00BF4820" w:rsidRPr="00F40D7C">
              <w:rPr>
                <w:rFonts w:cs="Arial"/>
                <w:sz w:val="20"/>
              </w:rPr>
              <w:t>convivir con el conflicto armado latente que ha constituido múltiples afectaciones como el desplazamiento, el homicidio y la violación de los derechos humanos de la población.</w:t>
            </w:r>
          </w:p>
          <w:p w14:paraId="0173589E" w14:textId="77777777" w:rsidR="00FC1225" w:rsidRPr="00F40D7C" w:rsidRDefault="00FC1225" w:rsidP="7BEE7BFE">
            <w:pPr>
              <w:ind w:left="708"/>
              <w:rPr>
                <w:rFonts w:cs="Arial"/>
                <w:sz w:val="20"/>
              </w:rPr>
            </w:pPr>
          </w:p>
          <w:p w14:paraId="4E9E526B" w14:textId="653DEB68" w:rsidR="00FC1225" w:rsidRPr="00F40D7C" w:rsidRDefault="00FC1225" w:rsidP="00FC1225">
            <w:pPr>
              <w:ind w:left="708"/>
              <w:rPr>
                <w:rFonts w:cs="Arial"/>
                <w:sz w:val="20"/>
              </w:rPr>
            </w:pPr>
            <w:r w:rsidRPr="00F40D7C">
              <w:rPr>
                <w:rFonts w:cs="Arial"/>
                <w:sz w:val="20"/>
              </w:rPr>
              <w:t xml:space="preserve">El informe ¡Basta Ya! del Centro de Memoria Histórica, publicado en 2013 señala que entre 1958 y 2012 el conflicto causó la muerte de 40.787 combatientes y 177.307 civiles. El número de desaparecidos entre 1981 y 2010 fue de 25.000, el de secuestrados 27.023 y el de asesinatos 150.000. De esta última cifra el 38,4 por ciento fue responsabilidad de los paramilitares, el 16,8 por ciento de la guerrilla y el 10,1 por ciento de la Fuerza Pública (Centro de Memoria Histórica, 2013).  </w:t>
            </w:r>
          </w:p>
          <w:p w14:paraId="2ACCA179" w14:textId="77777777" w:rsidR="00FC1225" w:rsidRPr="00F40D7C" w:rsidRDefault="00FC1225" w:rsidP="00FC1225">
            <w:pPr>
              <w:ind w:left="708"/>
              <w:rPr>
                <w:rFonts w:cs="Arial"/>
                <w:sz w:val="20"/>
              </w:rPr>
            </w:pPr>
          </w:p>
          <w:p w14:paraId="075B6731" w14:textId="77777777" w:rsidR="00FC1225" w:rsidRPr="00F40D7C" w:rsidRDefault="00FC1225" w:rsidP="00FC1225">
            <w:pPr>
              <w:ind w:left="708"/>
              <w:rPr>
                <w:rFonts w:cs="Arial"/>
                <w:sz w:val="20"/>
              </w:rPr>
            </w:pPr>
            <w:r w:rsidRPr="00F40D7C">
              <w:rPr>
                <w:rFonts w:cs="Arial"/>
                <w:sz w:val="20"/>
              </w:rPr>
              <w:t xml:space="preserve">En la misma línea, el anuario de procesos de paz 2015 de la Escuela de Cultura de Paz apunta que en 40 años de conflicto interno hubo 39.000 colombianos que fueron víctimas de secuestro, con una tasa de impunidad del 92 por ciento. Un 37 por ciento de los secuestros fueron atribuidos a las FARC-EP y un 30 por ciento al ELN. El anuario reporta que según el Uppsala Conflict Data Programme (UCDP) se registra un mínimo de 1.000 muertos anuales relacionados con el combate (Escuela de Cultura de Paz, 2015).  </w:t>
            </w:r>
          </w:p>
          <w:p w14:paraId="58927A2C" w14:textId="77777777" w:rsidR="00FC1225" w:rsidRPr="00F40D7C" w:rsidRDefault="00FC1225" w:rsidP="00FC1225">
            <w:pPr>
              <w:ind w:left="708"/>
              <w:rPr>
                <w:rFonts w:cs="Arial"/>
                <w:sz w:val="20"/>
              </w:rPr>
            </w:pPr>
          </w:p>
          <w:p w14:paraId="0665CCBE" w14:textId="77777777" w:rsidR="00FC1225" w:rsidRPr="00F40D7C" w:rsidRDefault="00FC1225" w:rsidP="00FC1225">
            <w:pPr>
              <w:ind w:left="708"/>
              <w:rPr>
                <w:rFonts w:cs="Arial"/>
                <w:sz w:val="20"/>
              </w:rPr>
            </w:pPr>
            <w:r w:rsidRPr="00F40D7C">
              <w:rPr>
                <w:rFonts w:cs="Arial"/>
                <w:sz w:val="20"/>
              </w:rPr>
              <w:t xml:space="preserve">Por otro lado, la organización ACNUR sostiene que desde 1997 se han producido 3,9 millones de desplazamientos forzosos en Colombia (ACNUR, 2013). La sociedad civil ha resultado afectada en su mayoría por el conflicto armado y desde hace muchos años realiza protestas en contra de la violencia ejercida por todos los involucrados en el conflicto. Las comunidades de mujeres, afrodescendientes e indígenas, entre otros, representan un papel crucial en las demandas ciudadanas, desde 1998 (el año en el que se creó el Consejo Nacional de Paz) aportan en el diálogo de paz, dirigiendo sus peticiones tanto a las guerrillas como a los grupos paramilitares y al gobierno.  </w:t>
            </w:r>
          </w:p>
          <w:p w14:paraId="0A6C57F0" w14:textId="77777777" w:rsidR="00FC1225" w:rsidRPr="00F40D7C" w:rsidRDefault="00FC1225" w:rsidP="00FC1225">
            <w:pPr>
              <w:ind w:left="708"/>
              <w:rPr>
                <w:rFonts w:cs="Arial"/>
                <w:sz w:val="20"/>
              </w:rPr>
            </w:pPr>
          </w:p>
          <w:p w14:paraId="29542EE4" w14:textId="2FAF992C" w:rsidR="00FC1225" w:rsidRPr="00F40D7C" w:rsidRDefault="00FC1225" w:rsidP="00FC1225">
            <w:pPr>
              <w:ind w:left="708"/>
              <w:rPr>
                <w:rFonts w:cs="Arial"/>
                <w:sz w:val="20"/>
              </w:rPr>
            </w:pPr>
            <w:r w:rsidRPr="00F40D7C">
              <w:rPr>
                <w:rFonts w:cs="Arial"/>
                <w:sz w:val="20"/>
              </w:rPr>
              <w:t>En cuanto al número de personas desplazadas el informe ¡Basta Ya! reporta 5,7 millones de víctimas entre 1985 y 2012 (Centro de Memoria Histórica, 2013). En 2011, e</w:t>
            </w:r>
            <w:r w:rsidR="000C3260" w:rsidRPr="00F40D7C">
              <w:rPr>
                <w:rFonts w:cs="Arial"/>
                <w:sz w:val="20"/>
              </w:rPr>
              <w:t>n el mandato de</w:t>
            </w:r>
            <w:r w:rsidRPr="00F40D7C">
              <w:rPr>
                <w:rFonts w:cs="Arial"/>
                <w:sz w:val="20"/>
              </w:rPr>
              <w:t xml:space="preserve">l </w:t>
            </w:r>
            <w:r w:rsidR="005B12E8" w:rsidRPr="00F40D7C">
              <w:rPr>
                <w:rFonts w:cs="Arial"/>
                <w:sz w:val="20"/>
              </w:rPr>
              <w:t>expresidente</w:t>
            </w:r>
            <w:r w:rsidRPr="00F40D7C">
              <w:rPr>
                <w:rFonts w:cs="Arial"/>
                <w:sz w:val="20"/>
              </w:rPr>
              <w:t xml:space="preserve"> Santos </w:t>
            </w:r>
            <w:r w:rsidR="000C3260" w:rsidRPr="00F40D7C">
              <w:rPr>
                <w:rFonts w:cs="Arial"/>
                <w:sz w:val="20"/>
              </w:rPr>
              <w:t xml:space="preserve">se </w:t>
            </w:r>
            <w:r w:rsidRPr="00F40D7C">
              <w:rPr>
                <w:rFonts w:cs="Arial"/>
                <w:sz w:val="20"/>
              </w:rPr>
              <w:t xml:space="preserve">aprobó </w:t>
            </w:r>
            <w:r w:rsidR="000C3260" w:rsidRPr="00F40D7C">
              <w:rPr>
                <w:rFonts w:cs="Arial"/>
                <w:sz w:val="20"/>
              </w:rPr>
              <w:t xml:space="preserve">por el Congreso de la República, </w:t>
            </w:r>
            <w:r w:rsidRPr="00F40D7C">
              <w:rPr>
                <w:rFonts w:cs="Arial"/>
                <w:sz w:val="20"/>
              </w:rPr>
              <w:t>la Ley de Víctimas y Restitución de Tierras</w:t>
            </w:r>
            <w:r w:rsidR="000C3260" w:rsidRPr="00F40D7C">
              <w:rPr>
                <w:rFonts w:cs="Arial"/>
                <w:sz w:val="20"/>
              </w:rPr>
              <w:t xml:space="preserve"> – Ley 1448</w:t>
            </w:r>
            <w:r w:rsidRPr="00F40D7C">
              <w:rPr>
                <w:rFonts w:cs="Arial"/>
                <w:sz w:val="20"/>
              </w:rPr>
              <w:t>, que incluía la restitución de millones de acres a personas desplazadas y la recompensa financiera para víctimas de violaciones de los derechos humanos</w:t>
            </w:r>
            <w:r w:rsidR="000C3260" w:rsidRPr="00F40D7C">
              <w:rPr>
                <w:rFonts w:cs="Arial"/>
                <w:sz w:val="20"/>
              </w:rPr>
              <w:t>, entre otras medidas de prevención, protección, asistencia, atención y reparación integral</w:t>
            </w:r>
            <w:r w:rsidRPr="00F40D7C">
              <w:rPr>
                <w:rFonts w:cs="Arial"/>
                <w:sz w:val="20"/>
              </w:rPr>
              <w:t xml:space="preserve">. Según el informe de Human Rights Watch, este proceso está ralentizado por los grupos sucesores de los paramilitares, quienes continúan creciendo, cometiendo atrocidades generalizadas y manteniendo extensos vínculos con los miembros de las fuerzas de seguridad pública y los grupos políticos locales (Human Rights Watch, 2015).   </w:t>
            </w:r>
          </w:p>
          <w:p w14:paraId="60BDBF52" w14:textId="2305DD1A" w:rsidR="0082688A" w:rsidRPr="00F40D7C" w:rsidRDefault="0082688A" w:rsidP="00FC1225">
            <w:pPr>
              <w:ind w:left="708"/>
              <w:rPr>
                <w:rFonts w:cs="Arial"/>
                <w:sz w:val="20"/>
              </w:rPr>
            </w:pPr>
          </w:p>
          <w:p w14:paraId="32FFF5C7" w14:textId="0D832E9D" w:rsidR="0082688A" w:rsidRPr="00F40D7C" w:rsidRDefault="0082688A" w:rsidP="00FC1225">
            <w:pPr>
              <w:ind w:left="708"/>
              <w:rPr>
                <w:rFonts w:cs="Arial"/>
                <w:sz w:val="20"/>
              </w:rPr>
            </w:pPr>
            <w:r w:rsidRPr="00F40D7C">
              <w:rPr>
                <w:rFonts w:cs="Arial"/>
                <w:sz w:val="20"/>
              </w:rPr>
              <w:t xml:space="preserve">Estas cifras son </w:t>
            </w:r>
            <w:r w:rsidR="00E80480" w:rsidRPr="00F40D7C">
              <w:rPr>
                <w:rFonts w:cs="Arial"/>
                <w:sz w:val="20"/>
              </w:rPr>
              <w:t xml:space="preserve">el reflejo de </w:t>
            </w:r>
            <w:r w:rsidRPr="00F40D7C">
              <w:rPr>
                <w:rFonts w:cs="Arial"/>
                <w:sz w:val="20"/>
              </w:rPr>
              <w:t>un panorama de</w:t>
            </w:r>
            <w:r w:rsidR="00744B01" w:rsidRPr="00F40D7C">
              <w:rPr>
                <w:rFonts w:cs="Arial"/>
                <w:sz w:val="20"/>
              </w:rPr>
              <w:t xml:space="preserve">solador </w:t>
            </w:r>
            <w:r w:rsidR="00E80480" w:rsidRPr="00F40D7C">
              <w:rPr>
                <w:rFonts w:cs="Arial"/>
                <w:sz w:val="20"/>
              </w:rPr>
              <w:t>el cual</w:t>
            </w:r>
            <w:r w:rsidR="00744B01" w:rsidRPr="00F40D7C">
              <w:rPr>
                <w:rFonts w:cs="Arial"/>
                <w:sz w:val="20"/>
              </w:rPr>
              <w:t xml:space="preserve"> ha tenido que </w:t>
            </w:r>
            <w:r w:rsidRPr="00F40D7C">
              <w:rPr>
                <w:rFonts w:cs="Arial"/>
                <w:sz w:val="20"/>
              </w:rPr>
              <w:t>viv</w:t>
            </w:r>
            <w:r w:rsidR="00744B01" w:rsidRPr="00F40D7C">
              <w:rPr>
                <w:rFonts w:cs="Arial"/>
                <w:sz w:val="20"/>
              </w:rPr>
              <w:t>ir gran parte de</w:t>
            </w:r>
            <w:r w:rsidRPr="00F40D7C">
              <w:rPr>
                <w:rFonts w:cs="Arial"/>
                <w:sz w:val="20"/>
              </w:rPr>
              <w:t xml:space="preserve"> la población Colombiana</w:t>
            </w:r>
            <w:r w:rsidR="00DA2420" w:rsidRPr="00F40D7C">
              <w:rPr>
                <w:rFonts w:cs="Arial"/>
                <w:sz w:val="20"/>
              </w:rPr>
              <w:t xml:space="preserve"> a través de los años</w:t>
            </w:r>
            <w:r w:rsidRPr="00F40D7C">
              <w:rPr>
                <w:rFonts w:cs="Arial"/>
                <w:sz w:val="20"/>
              </w:rPr>
              <w:t xml:space="preserve">, y que a pesar de haber firmado los acuerdos de paz entre el </w:t>
            </w:r>
            <w:r w:rsidR="00744B01" w:rsidRPr="00F40D7C">
              <w:rPr>
                <w:rFonts w:cs="Arial"/>
                <w:sz w:val="20"/>
              </w:rPr>
              <w:t>Gobierno</w:t>
            </w:r>
            <w:r w:rsidRPr="00F40D7C">
              <w:rPr>
                <w:rFonts w:cs="Arial"/>
                <w:sz w:val="20"/>
              </w:rPr>
              <w:t xml:space="preserve"> y el Grupo al margen de la ley FARC en 2016, el conflicto </w:t>
            </w:r>
            <w:r w:rsidR="00744B01" w:rsidRPr="00F40D7C">
              <w:rPr>
                <w:rFonts w:cs="Arial"/>
                <w:sz w:val="20"/>
              </w:rPr>
              <w:t xml:space="preserve">sigue </w:t>
            </w:r>
            <w:r w:rsidRPr="00F40D7C">
              <w:rPr>
                <w:rFonts w:cs="Arial"/>
                <w:sz w:val="20"/>
              </w:rPr>
              <w:t>persist</w:t>
            </w:r>
            <w:r w:rsidR="00744B01" w:rsidRPr="00F40D7C">
              <w:rPr>
                <w:rFonts w:cs="Arial"/>
                <w:sz w:val="20"/>
              </w:rPr>
              <w:t>iendo</w:t>
            </w:r>
            <w:r w:rsidRPr="00F40D7C">
              <w:rPr>
                <w:rFonts w:cs="Arial"/>
                <w:sz w:val="20"/>
              </w:rPr>
              <w:t xml:space="preserve"> en muchas de nuestras regiones </w:t>
            </w:r>
            <w:r w:rsidRPr="00F40D7C">
              <w:rPr>
                <w:rFonts w:cs="Arial"/>
                <w:sz w:val="20"/>
              </w:rPr>
              <w:lastRenderedPageBreak/>
              <w:t>como lo ha venido documentando l</w:t>
            </w:r>
            <w:r w:rsidRPr="00F40D7C">
              <w:rPr>
                <w:rFonts w:cs="Arial"/>
                <w:color w:val="333333"/>
                <w:sz w:val="20"/>
                <w:shd w:val="clear" w:color="auto" w:fill="FFFFFF"/>
              </w:rPr>
              <w:t>a Comisión Interamericana de Derechos Humanos (CIDH)</w:t>
            </w:r>
            <w:r w:rsidR="00744B01" w:rsidRPr="00F40D7C">
              <w:rPr>
                <w:rFonts w:cs="Arial"/>
                <w:color w:val="333333"/>
                <w:sz w:val="20"/>
                <w:shd w:val="clear" w:color="auto" w:fill="FFFFFF"/>
              </w:rPr>
              <w:t xml:space="preserve">, De acuerdo con información oficial, en el primer semestre del año 2020, la tasa de homicidios en Colombia se situó en 23,33 muertes </w:t>
            </w:r>
            <w:r w:rsidR="00756AA9" w:rsidRPr="00F40D7C">
              <w:rPr>
                <w:rFonts w:cs="Arial"/>
                <w:color w:val="333333"/>
                <w:sz w:val="20"/>
                <w:shd w:val="clear" w:color="auto" w:fill="FFFFFF"/>
              </w:rPr>
              <w:t xml:space="preserve">por </w:t>
            </w:r>
            <w:r w:rsidR="00744B01" w:rsidRPr="00F40D7C">
              <w:rPr>
                <w:rFonts w:cs="Arial"/>
                <w:color w:val="333333"/>
                <w:sz w:val="20"/>
                <w:shd w:val="clear" w:color="auto" w:fill="FFFFFF"/>
              </w:rPr>
              <w:t>cada 100 mil habitantes, el valor más bajo de este indicador desde 1974. Sin embargo, la totalidad de estos homicidios se concentró en el 55% del territorio nacional, es decir, en 496 municipios que constituyen el 45% del área restante del país no se registró ningún homicidio en los primeros 6 meses del año. Según la información aportada por la sociedad civil, los departamentos donde se contabilizaron una mayor cantidad de masacres en 2020 son Antioquia, Cauca y Nariño, los dos primeros también figuran como los más afectados en 2019, según los datos de la ACNUDH.</w:t>
            </w:r>
            <w:r w:rsidR="000E0A49" w:rsidRPr="00F40D7C">
              <w:rPr>
                <w:rStyle w:val="Refdenotaalpie"/>
                <w:rFonts w:cs="Arial"/>
                <w:color w:val="333333"/>
                <w:sz w:val="20"/>
                <w:shd w:val="clear" w:color="auto" w:fill="FFFFFF"/>
              </w:rPr>
              <w:footnoteReference w:id="2"/>
            </w:r>
          </w:p>
          <w:p w14:paraId="5C82D619" w14:textId="77777777" w:rsidR="00FC1225" w:rsidRPr="00F40D7C" w:rsidRDefault="00FC1225" w:rsidP="7BEE7BFE">
            <w:pPr>
              <w:ind w:left="708"/>
              <w:rPr>
                <w:rFonts w:cs="Arial"/>
                <w:sz w:val="20"/>
              </w:rPr>
            </w:pPr>
          </w:p>
          <w:p w14:paraId="25272ED9" w14:textId="6C02789B" w:rsidR="007119A1" w:rsidRDefault="002671F3" w:rsidP="003D210E">
            <w:pPr>
              <w:ind w:left="708"/>
              <w:rPr>
                <w:rFonts w:cs="Arial"/>
                <w:sz w:val="20"/>
              </w:rPr>
            </w:pPr>
            <w:r w:rsidRPr="00F40D7C">
              <w:rPr>
                <w:rFonts w:cs="Arial"/>
                <w:sz w:val="20"/>
              </w:rPr>
              <w:t>En el mismo sentido, según datos oficiales de la Unidad para la Atención y Reparación Integral a las Víctimas, con corte</w:t>
            </w:r>
            <w:r w:rsidR="000C3260" w:rsidRPr="00F40D7C">
              <w:rPr>
                <w:rFonts w:cs="Arial"/>
                <w:sz w:val="20"/>
              </w:rPr>
              <w:t xml:space="preserve"> </w:t>
            </w:r>
            <w:r w:rsidR="005B12E8">
              <w:rPr>
                <w:rFonts w:cs="Arial"/>
                <w:sz w:val="20"/>
              </w:rPr>
              <w:t>31</w:t>
            </w:r>
            <w:r w:rsidR="000C3260" w:rsidRPr="00F40D7C">
              <w:rPr>
                <w:rFonts w:cs="Arial"/>
                <w:sz w:val="20"/>
              </w:rPr>
              <w:t xml:space="preserve"> de </w:t>
            </w:r>
            <w:r w:rsidR="005B12E8">
              <w:rPr>
                <w:rFonts w:cs="Arial"/>
                <w:sz w:val="20"/>
              </w:rPr>
              <w:t>mayo</w:t>
            </w:r>
            <w:r w:rsidR="000C3260" w:rsidRPr="00F40D7C">
              <w:rPr>
                <w:rFonts w:cs="Arial"/>
                <w:sz w:val="20"/>
              </w:rPr>
              <w:t xml:space="preserve"> de 202</w:t>
            </w:r>
            <w:r w:rsidR="005B12E8">
              <w:rPr>
                <w:rFonts w:cs="Arial"/>
                <w:sz w:val="20"/>
              </w:rPr>
              <w:t>3</w:t>
            </w:r>
            <w:r w:rsidRPr="00F40D7C">
              <w:rPr>
                <w:rFonts w:cs="Arial"/>
                <w:sz w:val="20"/>
              </w:rPr>
              <w:t xml:space="preserve">, el país cuenta </w:t>
            </w:r>
            <w:r w:rsidR="000C3260" w:rsidRPr="00F40D7C">
              <w:rPr>
                <w:rFonts w:cs="Arial"/>
                <w:sz w:val="20"/>
              </w:rPr>
              <w:t>actualmente con 9.</w:t>
            </w:r>
            <w:r w:rsidR="005B12E8">
              <w:rPr>
                <w:rFonts w:cs="Arial"/>
                <w:sz w:val="20"/>
              </w:rPr>
              <w:t>514</w:t>
            </w:r>
            <w:r w:rsidR="000C3260" w:rsidRPr="00F40D7C">
              <w:rPr>
                <w:rFonts w:cs="Arial"/>
                <w:sz w:val="20"/>
              </w:rPr>
              <w:t>.</w:t>
            </w:r>
            <w:r w:rsidR="005B12E8">
              <w:rPr>
                <w:rFonts w:cs="Arial"/>
                <w:sz w:val="20"/>
              </w:rPr>
              <w:t>863</w:t>
            </w:r>
            <w:r w:rsidRPr="00F40D7C">
              <w:rPr>
                <w:rFonts w:cs="Arial"/>
                <w:sz w:val="20"/>
              </w:rPr>
              <w:t xml:space="preserve"> víctimas en el Registro Único de Víctimas – RUV</w:t>
            </w:r>
            <w:r w:rsidR="000C3260" w:rsidRPr="00F40D7C">
              <w:rPr>
                <w:rFonts w:cs="Arial"/>
                <w:sz w:val="20"/>
              </w:rPr>
              <w:t>, de las cuales, 7.</w:t>
            </w:r>
            <w:r w:rsidR="005B12E8">
              <w:rPr>
                <w:rFonts w:cs="Arial"/>
                <w:sz w:val="20"/>
              </w:rPr>
              <w:t>551</w:t>
            </w:r>
            <w:r w:rsidR="000C3260" w:rsidRPr="00F40D7C">
              <w:rPr>
                <w:rFonts w:cs="Arial"/>
                <w:sz w:val="20"/>
              </w:rPr>
              <w:t>.</w:t>
            </w:r>
            <w:r w:rsidR="005B12E8">
              <w:rPr>
                <w:rFonts w:cs="Arial"/>
                <w:sz w:val="20"/>
              </w:rPr>
              <w:t>822</w:t>
            </w:r>
            <w:r w:rsidR="000C3260" w:rsidRPr="00F40D7C">
              <w:rPr>
                <w:rFonts w:cs="Arial"/>
                <w:sz w:val="20"/>
              </w:rPr>
              <w:t xml:space="preserve"> son sujetos de atención</w:t>
            </w:r>
            <w:r w:rsidRPr="00F40D7C">
              <w:rPr>
                <w:rFonts w:cs="Arial"/>
                <w:sz w:val="20"/>
              </w:rPr>
              <w:t>.</w:t>
            </w:r>
            <w:r w:rsidR="00DD0B3D" w:rsidRPr="00F40D7C">
              <w:rPr>
                <w:rFonts w:cs="Arial"/>
                <w:sz w:val="20"/>
              </w:rPr>
              <w:t xml:space="preserve"> </w:t>
            </w:r>
          </w:p>
          <w:p w14:paraId="1DAB860F" w14:textId="77777777" w:rsidR="007119A1" w:rsidRDefault="007119A1" w:rsidP="003D210E">
            <w:pPr>
              <w:ind w:left="708"/>
              <w:rPr>
                <w:rFonts w:cs="Arial"/>
                <w:sz w:val="20"/>
              </w:rPr>
            </w:pPr>
          </w:p>
          <w:p w14:paraId="67A92FA0" w14:textId="63A532B1" w:rsidR="003D210E" w:rsidRPr="00F40D7C" w:rsidRDefault="00DD0B3D" w:rsidP="003D210E">
            <w:pPr>
              <w:ind w:left="708"/>
              <w:rPr>
                <w:rFonts w:cs="Arial"/>
                <w:sz w:val="20"/>
              </w:rPr>
            </w:pPr>
            <w:r w:rsidRPr="00F40D7C">
              <w:rPr>
                <w:rFonts w:cs="Arial"/>
                <w:sz w:val="20"/>
              </w:rPr>
              <w:t xml:space="preserve">Con relación al Distrito Capital, se cuenta con un total </w:t>
            </w:r>
            <w:r w:rsidRPr="00A60854">
              <w:rPr>
                <w:rFonts w:cs="Arial"/>
                <w:sz w:val="20"/>
              </w:rPr>
              <w:t xml:space="preserve">de </w:t>
            </w:r>
            <w:r w:rsidR="000C3260" w:rsidRPr="00A60854">
              <w:rPr>
                <w:rFonts w:cs="Arial"/>
                <w:sz w:val="20"/>
              </w:rPr>
              <w:t>3</w:t>
            </w:r>
            <w:r w:rsidR="0010164F">
              <w:rPr>
                <w:rFonts w:cs="Arial"/>
                <w:sz w:val="20"/>
              </w:rPr>
              <w:t>67</w:t>
            </w:r>
            <w:r w:rsidR="000C3260" w:rsidRPr="00A60854">
              <w:rPr>
                <w:rFonts w:cs="Arial"/>
                <w:sz w:val="20"/>
              </w:rPr>
              <w:t>.</w:t>
            </w:r>
            <w:r w:rsidR="0010164F">
              <w:rPr>
                <w:rFonts w:cs="Arial"/>
                <w:sz w:val="20"/>
              </w:rPr>
              <w:t>555</w:t>
            </w:r>
            <w:r w:rsidR="000C3260" w:rsidRPr="00A60854">
              <w:rPr>
                <w:rFonts w:cs="Arial"/>
                <w:sz w:val="20"/>
              </w:rPr>
              <w:t xml:space="preserve"> víctimas </w:t>
            </w:r>
            <w:r w:rsidR="003D210E" w:rsidRPr="00A60854">
              <w:rPr>
                <w:rFonts w:cs="Arial"/>
                <w:sz w:val="20"/>
              </w:rPr>
              <w:t>registradas</w:t>
            </w:r>
            <w:r w:rsidR="000C3260" w:rsidRPr="00F40D7C">
              <w:rPr>
                <w:rFonts w:cs="Arial"/>
                <w:sz w:val="20"/>
              </w:rPr>
              <w:t>, de las cuales 3</w:t>
            </w:r>
            <w:r w:rsidR="0010164F">
              <w:rPr>
                <w:rFonts w:cs="Arial"/>
                <w:sz w:val="20"/>
              </w:rPr>
              <w:t>27</w:t>
            </w:r>
            <w:r w:rsidR="000C3260" w:rsidRPr="00F40D7C">
              <w:rPr>
                <w:rFonts w:cs="Arial"/>
                <w:sz w:val="20"/>
              </w:rPr>
              <w:t>.</w:t>
            </w:r>
            <w:r w:rsidR="0010164F">
              <w:rPr>
                <w:rFonts w:cs="Arial"/>
                <w:sz w:val="20"/>
              </w:rPr>
              <w:t>597</w:t>
            </w:r>
            <w:r w:rsidR="000C3260" w:rsidRPr="00F40D7C">
              <w:rPr>
                <w:rFonts w:cs="Arial"/>
                <w:sz w:val="20"/>
              </w:rPr>
              <w:t xml:space="preserve"> </w:t>
            </w:r>
            <w:r w:rsidRPr="00F40D7C">
              <w:rPr>
                <w:rFonts w:cs="Arial"/>
                <w:sz w:val="20"/>
              </w:rPr>
              <w:t xml:space="preserve">son </w:t>
            </w:r>
            <w:proofErr w:type="gramStart"/>
            <w:r w:rsidR="0010164F" w:rsidRPr="00F40D7C">
              <w:rPr>
                <w:rFonts w:cs="Arial"/>
                <w:sz w:val="20"/>
              </w:rPr>
              <w:t>víctimas sujet</w:t>
            </w:r>
            <w:r w:rsidR="0010164F">
              <w:rPr>
                <w:rFonts w:cs="Arial"/>
                <w:sz w:val="20"/>
              </w:rPr>
              <w:t>o</w:t>
            </w:r>
            <w:r w:rsidR="0010164F" w:rsidRPr="00F40D7C">
              <w:rPr>
                <w:rFonts w:cs="Arial"/>
                <w:sz w:val="20"/>
              </w:rPr>
              <w:t>s</w:t>
            </w:r>
            <w:proofErr w:type="gramEnd"/>
            <w:r w:rsidR="000C3260" w:rsidRPr="00F40D7C">
              <w:rPr>
                <w:rFonts w:cs="Arial"/>
                <w:sz w:val="20"/>
              </w:rPr>
              <w:t xml:space="preserve"> de atención</w:t>
            </w:r>
            <w:r w:rsidRPr="00F40D7C">
              <w:rPr>
                <w:rStyle w:val="Refdenotaalpie"/>
                <w:rFonts w:cs="Arial"/>
                <w:sz w:val="20"/>
              </w:rPr>
              <w:footnoteReference w:id="3"/>
            </w:r>
            <w:r w:rsidR="003D210E" w:rsidRPr="00F40D7C">
              <w:rPr>
                <w:rFonts w:cs="Arial"/>
                <w:sz w:val="20"/>
              </w:rPr>
              <w:t xml:space="preserve">, esta cifra sitúa a Bogotá como la segunda ciudad con mayor número de víctimas residentes, </w:t>
            </w:r>
            <w:r w:rsidR="00DA2420" w:rsidRPr="00F40D7C">
              <w:rPr>
                <w:rFonts w:cs="Arial"/>
                <w:sz w:val="20"/>
              </w:rPr>
              <w:t>representando</w:t>
            </w:r>
            <w:r w:rsidR="003D210E" w:rsidRPr="00F40D7C">
              <w:rPr>
                <w:rFonts w:cs="Arial"/>
                <w:sz w:val="20"/>
              </w:rPr>
              <w:t xml:space="preserve"> un porcentaje del 4% de las víctimas del País.</w:t>
            </w:r>
          </w:p>
          <w:p w14:paraId="3377500A" w14:textId="6D06E190" w:rsidR="00866FD5" w:rsidRPr="00F40D7C" w:rsidRDefault="00866FD5" w:rsidP="00DD0B3D">
            <w:pPr>
              <w:rPr>
                <w:rFonts w:cs="Arial"/>
                <w:sz w:val="20"/>
              </w:rPr>
            </w:pPr>
          </w:p>
          <w:p w14:paraId="70A26F97" w14:textId="77777777" w:rsidR="00866FD5" w:rsidRPr="00F40D7C" w:rsidRDefault="00866FD5" w:rsidP="009A4621">
            <w:pPr>
              <w:rPr>
                <w:rFonts w:cs="Arial"/>
                <w:sz w:val="20"/>
              </w:rPr>
            </w:pPr>
          </w:p>
          <w:p w14:paraId="4951AB04" w14:textId="073242FC" w:rsidR="000E0A49" w:rsidRPr="00F40D7C" w:rsidRDefault="03F4A12D" w:rsidP="00A169B1">
            <w:pPr>
              <w:ind w:left="708"/>
              <w:rPr>
                <w:rFonts w:cs="Arial"/>
                <w:sz w:val="20"/>
              </w:rPr>
            </w:pPr>
            <w:r w:rsidRPr="00F40D7C">
              <w:rPr>
                <w:rFonts w:cs="Arial"/>
                <w:sz w:val="20"/>
              </w:rPr>
              <w:t>Actualmente la localidad de Bosa</w:t>
            </w:r>
            <w:r w:rsidR="0010164F">
              <w:rPr>
                <w:rFonts w:cs="Arial"/>
                <w:sz w:val="20"/>
              </w:rPr>
              <w:t xml:space="preserve"> conforme a las cifras entregadas por el Observatorio de Víctimas</w:t>
            </w:r>
            <w:r w:rsidRPr="00F40D7C">
              <w:rPr>
                <w:rFonts w:cs="Arial"/>
                <w:sz w:val="20"/>
              </w:rPr>
              <w:t xml:space="preserve"> cuenta con más de </w:t>
            </w:r>
            <w:r w:rsidR="0010164F">
              <w:rPr>
                <w:rFonts w:cs="Arial"/>
                <w:sz w:val="20"/>
              </w:rPr>
              <w:t>49</w:t>
            </w:r>
            <w:r w:rsidR="005E11B5" w:rsidRPr="00F40D7C">
              <w:rPr>
                <w:rFonts w:cs="Arial"/>
                <w:sz w:val="20"/>
              </w:rPr>
              <w:t>.</w:t>
            </w:r>
            <w:r w:rsidR="0010164F">
              <w:rPr>
                <w:rFonts w:cs="Arial"/>
                <w:sz w:val="20"/>
              </w:rPr>
              <w:t>049</w:t>
            </w:r>
            <w:r w:rsidR="001C63D2" w:rsidRPr="00F40D7C">
              <w:rPr>
                <w:rFonts w:cs="Arial"/>
                <w:sz w:val="20"/>
              </w:rPr>
              <w:t xml:space="preserve"> </w:t>
            </w:r>
            <w:r w:rsidRPr="00F40D7C">
              <w:rPr>
                <w:rFonts w:cs="Arial"/>
                <w:sz w:val="20"/>
              </w:rPr>
              <w:t>personas víctimas del conflicto</w:t>
            </w:r>
            <w:r w:rsidR="0010164F">
              <w:rPr>
                <w:rStyle w:val="Refdenotaalpie"/>
                <w:rFonts w:cs="Arial"/>
                <w:sz w:val="20"/>
              </w:rPr>
              <w:footnoteReference w:id="4"/>
            </w:r>
            <w:r w:rsidRPr="00F40D7C">
              <w:rPr>
                <w:rFonts w:cs="Arial"/>
                <w:sz w:val="20"/>
              </w:rPr>
              <w:t xml:space="preserve"> </w:t>
            </w:r>
            <w:r w:rsidR="00067B14">
              <w:rPr>
                <w:rFonts w:cs="Arial"/>
                <w:sz w:val="20"/>
              </w:rPr>
              <w:t xml:space="preserve">representando el 10% de las víctimas registrada en el Distrito Capital, </w:t>
            </w:r>
            <w:r w:rsidR="00677CF2" w:rsidRPr="00F40D7C">
              <w:rPr>
                <w:rFonts w:cs="Arial"/>
                <w:sz w:val="20"/>
              </w:rPr>
              <w:t xml:space="preserve">siendo la </w:t>
            </w:r>
            <w:r w:rsidR="0010164F">
              <w:rPr>
                <w:rFonts w:cs="Arial"/>
                <w:sz w:val="20"/>
              </w:rPr>
              <w:t>3</w:t>
            </w:r>
            <w:r w:rsidR="00677CF2" w:rsidRPr="00F40D7C">
              <w:rPr>
                <w:rFonts w:cs="Arial"/>
                <w:sz w:val="20"/>
              </w:rPr>
              <w:t xml:space="preserve"> localidad con una de las mayores tasas de víctimas residentes</w:t>
            </w:r>
            <w:r w:rsidR="00505E79" w:rsidRPr="00F40D7C">
              <w:rPr>
                <w:rFonts w:cs="Arial"/>
                <w:sz w:val="20"/>
              </w:rPr>
              <w:t>.</w:t>
            </w:r>
          </w:p>
          <w:p w14:paraId="7A3F5488" w14:textId="77777777" w:rsidR="00637132" w:rsidRPr="00F40D7C" w:rsidRDefault="00637132" w:rsidP="000E0A49">
            <w:pPr>
              <w:ind w:left="708"/>
              <w:rPr>
                <w:rFonts w:cs="Arial"/>
                <w:sz w:val="20"/>
              </w:rPr>
            </w:pPr>
          </w:p>
          <w:p w14:paraId="229FFA5B" w14:textId="21EEBFE6" w:rsidR="00D05378" w:rsidRPr="00F40D7C" w:rsidRDefault="006116FE" w:rsidP="000E0A49">
            <w:pPr>
              <w:ind w:left="708"/>
              <w:rPr>
                <w:rFonts w:cs="Arial"/>
                <w:sz w:val="20"/>
              </w:rPr>
            </w:pPr>
            <w:r w:rsidRPr="00F40D7C">
              <w:rPr>
                <w:rFonts w:cs="Arial"/>
                <w:sz w:val="20"/>
              </w:rPr>
              <w:t>Esta población no ha</w:t>
            </w:r>
            <w:r w:rsidR="0785FD70" w:rsidRPr="00F40D7C">
              <w:rPr>
                <w:rFonts w:cs="Arial"/>
                <w:sz w:val="20"/>
              </w:rPr>
              <w:t xml:space="preserve"> sido sustraíd</w:t>
            </w:r>
            <w:r w:rsidR="004D37D0" w:rsidRPr="00F40D7C">
              <w:rPr>
                <w:rFonts w:cs="Arial"/>
                <w:sz w:val="20"/>
              </w:rPr>
              <w:t>a</w:t>
            </w:r>
            <w:r w:rsidR="0785FD70" w:rsidRPr="00F40D7C">
              <w:rPr>
                <w:rFonts w:cs="Arial"/>
                <w:sz w:val="20"/>
              </w:rPr>
              <w:t xml:space="preserve"> de las diferentes amenazas de vulnerabilidad, pobreza, desigualdad social y reivindicación de derechos en cuanto acceso a oportunidades</w:t>
            </w:r>
            <w:r w:rsidR="53015787" w:rsidRPr="00F40D7C">
              <w:rPr>
                <w:rFonts w:cs="Arial"/>
                <w:sz w:val="20"/>
              </w:rPr>
              <w:t xml:space="preserve">, </w:t>
            </w:r>
            <w:r w:rsidR="000E0A49" w:rsidRPr="00F40D7C">
              <w:rPr>
                <w:rFonts w:cs="Arial"/>
                <w:sz w:val="20"/>
              </w:rPr>
              <w:t>tanto en las zonas que históricamente han sido vulnerables, como en los lugares de recepción, necesitando un mayor grado de compromiso por parte de lo diferentes niveles de gobierno</w:t>
            </w:r>
            <w:r w:rsidR="007119A1">
              <w:rPr>
                <w:rFonts w:cs="Arial"/>
                <w:sz w:val="20"/>
              </w:rPr>
              <w:t xml:space="preserve"> para lograr atender las necesidades y demandas de la población.</w:t>
            </w:r>
          </w:p>
          <w:p w14:paraId="02315DDA" w14:textId="3AEA1397" w:rsidR="00DA2420" w:rsidRPr="00F40D7C" w:rsidRDefault="00DA2420" w:rsidP="7BEE7BFE">
            <w:pPr>
              <w:ind w:left="708"/>
              <w:rPr>
                <w:rFonts w:cs="Arial"/>
                <w:sz w:val="20"/>
              </w:rPr>
            </w:pPr>
          </w:p>
          <w:p w14:paraId="40FE65D1" w14:textId="5804F7F7" w:rsidR="00DA2420" w:rsidRPr="00F40D7C" w:rsidRDefault="00A77720" w:rsidP="7BEE7BFE">
            <w:pPr>
              <w:ind w:left="708"/>
              <w:rPr>
                <w:rFonts w:cs="Arial"/>
                <w:sz w:val="20"/>
              </w:rPr>
            </w:pPr>
            <w:r w:rsidRPr="00F40D7C">
              <w:rPr>
                <w:rFonts w:cs="Arial"/>
                <w:sz w:val="20"/>
              </w:rPr>
              <w:t xml:space="preserve">En este mismo panorama encontramos a </w:t>
            </w:r>
            <w:r w:rsidR="00480E51" w:rsidRPr="00F40D7C">
              <w:rPr>
                <w:rFonts w:cs="Arial"/>
                <w:sz w:val="20"/>
              </w:rPr>
              <w:t>otro tipo de población que también ha sido afecta</w:t>
            </w:r>
            <w:r w:rsidR="007119A1">
              <w:rPr>
                <w:rFonts w:cs="Arial"/>
                <w:sz w:val="20"/>
              </w:rPr>
              <w:t>do aunque</w:t>
            </w:r>
            <w:r w:rsidR="00480E51" w:rsidRPr="00F40D7C">
              <w:rPr>
                <w:rFonts w:cs="Arial"/>
                <w:sz w:val="20"/>
              </w:rPr>
              <w:t xml:space="preserve"> de una manera diferente por el conflicto armado y que se configuran en un reto para el país frente a la generación de políticas públicas que atiendan las necesidades y demandas que </w:t>
            </w:r>
            <w:r w:rsidR="002A6F80" w:rsidRPr="00F40D7C">
              <w:rPr>
                <w:rFonts w:cs="Arial"/>
                <w:sz w:val="20"/>
              </w:rPr>
              <w:t>requiere la población excombatiente reintegrada</w:t>
            </w:r>
            <w:r w:rsidR="000270C6" w:rsidRPr="00F40D7C">
              <w:rPr>
                <w:rFonts w:cs="Arial"/>
                <w:sz w:val="20"/>
              </w:rPr>
              <w:t xml:space="preserve">, ya que es un camino que </w:t>
            </w:r>
            <w:r w:rsidR="00D139C5" w:rsidRPr="00F40D7C">
              <w:rPr>
                <w:rFonts w:cs="Arial"/>
                <w:sz w:val="20"/>
              </w:rPr>
              <w:t>está</w:t>
            </w:r>
            <w:r w:rsidR="000270C6" w:rsidRPr="00F40D7C">
              <w:rPr>
                <w:rFonts w:cs="Arial"/>
                <w:sz w:val="20"/>
              </w:rPr>
              <w:t xml:space="preserve"> lleno de retos para lograr la incorporación económica y social con un componente de reconciliación con la población víctima del conflicto armado</w:t>
            </w:r>
            <w:r w:rsidR="007119A1">
              <w:rPr>
                <w:rFonts w:cs="Arial"/>
                <w:sz w:val="20"/>
              </w:rPr>
              <w:t>.</w:t>
            </w:r>
          </w:p>
          <w:p w14:paraId="2C1A1144" w14:textId="7F151825" w:rsidR="001B6465" w:rsidRPr="00F40D7C" w:rsidRDefault="001B6465" w:rsidP="7BEE7BFE">
            <w:pPr>
              <w:ind w:left="708"/>
              <w:rPr>
                <w:rFonts w:cs="Arial"/>
                <w:sz w:val="20"/>
              </w:rPr>
            </w:pPr>
          </w:p>
          <w:p w14:paraId="3B10DB88" w14:textId="3E602F65" w:rsidR="00D12387" w:rsidRPr="00F40D7C" w:rsidRDefault="000270C6" w:rsidP="7BEE7BFE">
            <w:pPr>
              <w:ind w:left="708"/>
              <w:rPr>
                <w:rFonts w:cs="Arial"/>
                <w:sz w:val="20"/>
              </w:rPr>
            </w:pPr>
            <w:r w:rsidRPr="00F40D7C">
              <w:rPr>
                <w:rFonts w:cs="Arial"/>
                <w:sz w:val="20"/>
              </w:rPr>
              <w:t xml:space="preserve">La población excombatiente reintegrada tiene un gran porcentaje de presencia en </w:t>
            </w:r>
            <w:r w:rsidR="00D139C5" w:rsidRPr="00F40D7C">
              <w:rPr>
                <w:rFonts w:cs="Arial"/>
                <w:sz w:val="20"/>
              </w:rPr>
              <w:t>las ciudades capitales</w:t>
            </w:r>
            <w:r w:rsidRPr="00F40D7C">
              <w:rPr>
                <w:rFonts w:cs="Arial"/>
                <w:sz w:val="20"/>
              </w:rPr>
              <w:t xml:space="preserve">, entre las cuales encontramos a Bogotá </w:t>
            </w:r>
            <w:r w:rsidR="007119A1">
              <w:rPr>
                <w:rFonts w:cs="Arial"/>
                <w:sz w:val="20"/>
              </w:rPr>
              <w:t xml:space="preserve">en </w:t>
            </w:r>
            <w:r w:rsidRPr="00F40D7C">
              <w:rPr>
                <w:rFonts w:cs="Arial"/>
                <w:sz w:val="20"/>
              </w:rPr>
              <w:t>la cual p</w:t>
            </w:r>
            <w:r w:rsidR="00D12387" w:rsidRPr="00F40D7C">
              <w:rPr>
                <w:rFonts w:cs="Arial"/>
                <w:sz w:val="20"/>
              </w:rPr>
              <w:t xml:space="preserve">ara el 2019 </w:t>
            </w:r>
            <w:r w:rsidR="007119A1">
              <w:rPr>
                <w:rFonts w:cs="Arial"/>
                <w:sz w:val="20"/>
              </w:rPr>
              <w:t xml:space="preserve">se </w:t>
            </w:r>
            <w:r w:rsidR="00D12387" w:rsidRPr="00F40D7C">
              <w:rPr>
                <w:rFonts w:cs="Arial"/>
                <w:sz w:val="20"/>
              </w:rPr>
              <w:t xml:space="preserve">contaba con 2.387 excombatientes, de los cuales 2.195 corresponden a población no desvinculada y 192 a población desvinculada. </w:t>
            </w:r>
          </w:p>
          <w:p w14:paraId="1B572A40" w14:textId="77777777" w:rsidR="00D12387" w:rsidRPr="00F40D7C" w:rsidRDefault="00D12387" w:rsidP="7BEE7BFE">
            <w:pPr>
              <w:ind w:left="708"/>
              <w:rPr>
                <w:rFonts w:cs="Arial"/>
                <w:sz w:val="20"/>
              </w:rPr>
            </w:pPr>
          </w:p>
          <w:p w14:paraId="1BFD2D20" w14:textId="47FA76E3" w:rsidR="001C6FA7" w:rsidRPr="00F40D7C" w:rsidRDefault="00D12387" w:rsidP="006E41FE">
            <w:pPr>
              <w:ind w:left="708"/>
              <w:rPr>
                <w:rFonts w:cs="Arial"/>
                <w:sz w:val="20"/>
              </w:rPr>
            </w:pPr>
            <w:r w:rsidRPr="00F40D7C">
              <w:rPr>
                <w:rFonts w:cs="Arial"/>
                <w:sz w:val="20"/>
              </w:rPr>
              <w:t xml:space="preserve">De esta cifra Bosa se ubica como la tercera localidad con mayor </w:t>
            </w:r>
            <w:r w:rsidR="001C6FA7" w:rsidRPr="00F40D7C">
              <w:rPr>
                <w:rFonts w:cs="Arial"/>
                <w:sz w:val="20"/>
              </w:rPr>
              <w:t xml:space="preserve">concentración de </w:t>
            </w:r>
            <w:r w:rsidRPr="00F40D7C">
              <w:rPr>
                <w:rFonts w:cs="Arial"/>
                <w:sz w:val="20"/>
              </w:rPr>
              <w:t>población no desvinculada con 268 personas representando el 9,83%. Según la tasa de población no desvinculada por 100.000 habitantes</w:t>
            </w:r>
            <w:r w:rsidR="007119A1">
              <w:rPr>
                <w:rFonts w:cs="Arial"/>
                <w:sz w:val="20"/>
              </w:rPr>
              <w:t>,</w:t>
            </w:r>
            <w:r w:rsidRPr="00F40D7C">
              <w:rPr>
                <w:rFonts w:cs="Arial"/>
                <w:sz w:val="20"/>
              </w:rPr>
              <w:t xml:space="preserve"> tiene 35,14 personas y </w:t>
            </w:r>
            <w:r w:rsidR="002C0619" w:rsidRPr="00F40D7C">
              <w:rPr>
                <w:rFonts w:cs="Arial"/>
                <w:sz w:val="20"/>
              </w:rPr>
              <w:t>27 personas desvinculadas del conflicto armado “</w:t>
            </w:r>
            <w:r w:rsidR="002C0619" w:rsidRPr="00F40D7C">
              <w:rPr>
                <w:rFonts w:cs="Arial"/>
                <w:i/>
                <w:iCs/>
                <w:sz w:val="20"/>
              </w:rPr>
              <w:t>se entiende por desvinculados a los niños, niñas y adolescentes menores de 18 años que en cualquier condición dejan de ser parte de grupos armados organizados al margen de la ley</w:t>
            </w:r>
            <w:r w:rsidR="002C0619" w:rsidRPr="00F40D7C">
              <w:rPr>
                <w:rFonts w:cs="Arial"/>
                <w:sz w:val="20"/>
              </w:rPr>
              <w:t>. Es importante resaltar que esta población cuenta con una doble condición, tanto de víctimas de reclutamiento ilícito como de excombatientes. ubicándose como la tercera localidad con más población desvinculada con el 9,75%. Según la tasa de población desvinculada por 100.000 habitantes tiene 3,54 personas, lo que la ubica en el ranking</w:t>
            </w:r>
            <w:r w:rsidR="001C6FA7" w:rsidRPr="00F40D7C">
              <w:rPr>
                <w:rFonts w:cs="Arial"/>
                <w:sz w:val="20"/>
              </w:rPr>
              <w:t>.</w:t>
            </w:r>
            <w:r w:rsidR="006E41FE" w:rsidRPr="00F40D7C">
              <w:rPr>
                <w:rStyle w:val="Refdenotaalpie"/>
                <w:rFonts w:cs="Arial"/>
                <w:sz w:val="20"/>
              </w:rPr>
              <w:footnoteReference w:id="5"/>
            </w:r>
            <w:r w:rsidR="003B670A" w:rsidRPr="00F40D7C">
              <w:rPr>
                <w:rFonts w:cs="Arial"/>
                <w:sz w:val="20"/>
              </w:rPr>
              <w:t>g</w:t>
            </w:r>
          </w:p>
          <w:p w14:paraId="22819A6B" w14:textId="77777777" w:rsidR="006E41FE" w:rsidRPr="00F40D7C" w:rsidRDefault="006E41FE" w:rsidP="006E41FE">
            <w:pPr>
              <w:ind w:left="708"/>
              <w:rPr>
                <w:rFonts w:cs="Arial"/>
                <w:sz w:val="20"/>
              </w:rPr>
            </w:pPr>
          </w:p>
          <w:p w14:paraId="6E542A55" w14:textId="77777777" w:rsidR="00D05378" w:rsidRPr="00F40D7C" w:rsidRDefault="00D05378" w:rsidP="00D05378">
            <w:pPr>
              <w:ind w:left="708"/>
              <w:rPr>
                <w:rFonts w:cs="Arial"/>
                <w:sz w:val="20"/>
              </w:rPr>
            </w:pPr>
          </w:p>
          <w:p w14:paraId="65140FCD" w14:textId="6D1DE362" w:rsidR="00C12DBC" w:rsidRPr="00F40D7C" w:rsidRDefault="03F4A12D" w:rsidP="00D05378">
            <w:pPr>
              <w:ind w:left="708"/>
              <w:rPr>
                <w:rFonts w:cs="Arial"/>
                <w:sz w:val="20"/>
              </w:rPr>
            </w:pPr>
            <w:r w:rsidRPr="00F40D7C">
              <w:rPr>
                <w:rFonts w:cs="Arial"/>
                <w:sz w:val="20"/>
              </w:rPr>
              <w:t xml:space="preserve">Por </w:t>
            </w:r>
            <w:r w:rsidR="006E41FE" w:rsidRPr="00F40D7C">
              <w:rPr>
                <w:rFonts w:cs="Arial"/>
                <w:sz w:val="20"/>
              </w:rPr>
              <w:t>lo anterior para el Distrito se hace necesario establecer una agenda común que se encuent</w:t>
            </w:r>
            <w:r w:rsidR="00C12DBC" w:rsidRPr="00F40D7C">
              <w:rPr>
                <w:rFonts w:cs="Arial"/>
                <w:sz w:val="20"/>
              </w:rPr>
              <w:t>re</w:t>
            </w:r>
            <w:r w:rsidR="006E41FE" w:rsidRPr="00F40D7C">
              <w:rPr>
                <w:rFonts w:cs="Arial"/>
                <w:sz w:val="20"/>
              </w:rPr>
              <w:t xml:space="preserve"> articulada tanto con el Nivel Nacional como con el</w:t>
            </w:r>
            <w:r w:rsidR="007119A1">
              <w:rPr>
                <w:rFonts w:cs="Arial"/>
                <w:sz w:val="20"/>
              </w:rPr>
              <w:t xml:space="preserve"> nivel</w:t>
            </w:r>
            <w:r w:rsidR="006E41FE" w:rsidRPr="00F40D7C">
              <w:rPr>
                <w:rFonts w:cs="Arial"/>
                <w:sz w:val="20"/>
              </w:rPr>
              <w:t xml:space="preserve"> local</w:t>
            </w:r>
            <w:r w:rsidR="007119A1">
              <w:rPr>
                <w:rFonts w:cs="Arial"/>
                <w:sz w:val="20"/>
              </w:rPr>
              <w:t>,</w:t>
            </w:r>
            <w:r w:rsidR="006E41FE" w:rsidRPr="00F40D7C">
              <w:rPr>
                <w:rFonts w:cs="Arial"/>
                <w:sz w:val="20"/>
              </w:rPr>
              <w:t xml:space="preserve"> para </w:t>
            </w:r>
            <w:r w:rsidR="002362BC" w:rsidRPr="00F40D7C">
              <w:rPr>
                <w:rFonts w:cs="Arial"/>
                <w:sz w:val="20"/>
              </w:rPr>
              <w:t>garantizar los derechos y dar respuesta a</w:t>
            </w:r>
            <w:r w:rsidR="000550DD" w:rsidRPr="00F40D7C">
              <w:rPr>
                <w:rFonts w:cs="Arial"/>
                <w:sz w:val="20"/>
              </w:rPr>
              <w:t xml:space="preserve"> las</w:t>
            </w:r>
            <w:r w:rsidR="002362BC" w:rsidRPr="00F40D7C">
              <w:rPr>
                <w:rFonts w:cs="Arial"/>
                <w:sz w:val="20"/>
              </w:rPr>
              <w:t xml:space="preserve"> </w:t>
            </w:r>
            <w:r w:rsidR="00C12DBC" w:rsidRPr="00F40D7C">
              <w:rPr>
                <w:rFonts w:cs="Arial"/>
                <w:sz w:val="20"/>
              </w:rPr>
              <w:t xml:space="preserve">demandas y necesidades de la </w:t>
            </w:r>
            <w:r w:rsidR="006E41FE" w:rsidRPr="00F40D7C">
              <w:rPr>
                <w:rFonts w:cs="Arial"/>
                <w:sz w:val="20"/>
              </w:rPr>
              <w:t>población Víctima y excombatiente en materia de posconflicto y paz</w:t>
            </w:r>
            <w:r w:rsidRPr="00F40D7C">
              <w:rPr>
                <w:rFonts w:cs="Arial"/>
                <w:sz w:val="20"/>
              </w:rPr>
              <w:t xml:space="preserve">, </w:t>
            </w:r>
            <w:r w:rsidR="00C12DBC" w:rsidRPr="00F40D7C">
              <w:rPr>
                <w:rFonts w:cs="Arial"/>
                <w:sz w:val="20"/>
              </w:rPr>
              <w:t xml:space="preserve">es por eso que </w:t>
            </w:r>
            <w:r w:rsidR="000550DD" w:rsidRPr="00F40D7C">
              <w:rPr>
                <w:rFonts w:cs="Arial"/>
                <w:sz w:val="20"/>
              </w:rPr>
              <w:t xml:space="preserve">se </w:t>
            </w:r>
            <w:r w:rsidR="00C12DBC" w:rsidRPr="00F40D7C">
              <w:rPr>
                <w:rFonts w:cs="Arial"/>
                <w:sz w:val="20"/>
              </w:rPr>
              <w:t xml:space="preserve">estableció </w:t>
            </w:r>
            <w:r w:rsidRPr="00F40D7C">
              <w:rPr>
                <w:rFonts w:cs="Arial"/>
                <w:sz w:val="20"/>
              </w:rPr>
              <w:t>el programa “</w:t>
            </w:r>
            <w:r w:rsidRPr="00F40D7C">
              <w:rPr>
                <w:rFonts w:cs="Arial"/>
                <w:i/>
                <w:iCs/>
                <w:sz w:val="20"/>
              </w:rPr>
              <w:t>Bogotá territorio de paz y atención integral a las víctimas del conflicto armado”</w:t>
            </w:r>
            <w:r w:rsidR="0F1FC9F9" w:rsidRPr="00F40D7C">
              <w:rPr>
                <w:rFonts w:cs="Arial"/>
                <w:i/>
                <w:iCs/>
                <w:sz w:val="20"/>
              </w:rPr>
              <w:t xml:space="preserve"> </w:t>
            </w:r>
            <w:r w:rsidR="0F1FC9F9" w:rsidRPr="00F40D7C">
              <w:rPr>
                <w:rFonts w:cs="Arial"/>
                <w:sz w:val="20"/>
              </w:rPr>
              <w:t>del plan de Desarrollo Distrital de Bogotá</w:t>
            </w:r>
            <w:r w:rsidRPr="00F40D7C">
              <w:rPr>
                <w:rFonts w:cs="Arial"/>
                <w:i/>
                <w:iCs/>
                <w:sz w:val="20"/>
              </w:rPr>
              <w:t xml:space="preserve">, </w:t>
            </w:r>
            <w:r w:rsidR="00E260E4" w:rsidRPr="00E260E4">
              <w:rPr>
                <w:rFonts w:cs="Arial"/>
                <w:sz w:val="20"/>
              </w:rPr>
              <w:t>con el cual se busca</w:t>
            </w:r>
            <w:r w:rsidR="00E260E4">
              <w:rPr>
                <w:rFonts w:cs="Arial"/>
                <w:i/>
                <w:iCs/>
                <w:sz w:val="20"/>
              </w:rPr>
              <w:t xml:space="preserve"> </w:t>
            </w:r>
            <w:r w:rsidR="00182868" w:rsidRPr="00F40D7C">
              <w:rPr>
                <w:rFonts w:cs="Arial"/>
                <w:sz w:val="20"/>
              </w:rPr>
              <w:t>contribuir en la implementación de los acuerdos de paz y en el compromiso a la atención de la población víctima residente en Bogotá.</w:t>
            </w:r>
          </w:p>
          <w:p w14:paraId="4E6B9FBC" w14:textId="77777777" w:rsidR="00C12DBC" w:rsidRPr="00F40D7C" w:rsidRDefault="00C12DBC" w:rsidP="00D05378">
            <w:pPr>
              <w:ind w:left="708"/>
              <w:rPr>
                <w:rFonts w:cs="Arial"/>
                <w:i/>
                <w:iCs/>
                <w:sz w:val="20"/>
              </w:rPr>
            </w:pPr>
          </w:p>
          <w:p w14:paraId="47A03374" w14:textId="4DCC86A9" w:rsidR="002362BC" w:rsidRPr="00F40D7C" w:rsidRDefault="00C12DBC" w:rsidP="002362BC">
            <w:pPr>
              <w:ind w:left="708"/>
              <w:rPr>
                <w:rFonts w:cs="Arial"/>
                <w:sz w:val="20"/>
              </w:rPr>
            </w:pPr>
            <w:r w:rsidRPr="00F40D7C">
              <w:rPr>
                <w:rFonts w:cs="Arial"/>
                <w:sz w:val="20"/>
              </w:rPr>
              <w:t>En este mismo sentido y dando cumplimiento a</w:t>
            </w:r>
            <w:r w:rsidR="00186144" w:rsidRPr="00F40D7C">
              <w:rPr>
                <w:rFonts w:cs="Arial"/>
                <w:sz w:val="20"/>
              </w:rPr>
              <w:t xml:space="preserve"> la</w:t>
            </w:r>
            <w:r w:rsidR="002362BC" w:rsidRPr="00F40D7C">
              <w:rPr>
                <w:rFonts w:cs="Arial"/>
                <w:sz w:val="20"/>
              </w:rPr>
              <w:t xml:space="preserve"> necesidad de articulación </w:t>
            </w:r>
            <w:r w:rsidR="00186144" w:rsidRPr="00F40D7C">
              <w:rPr>
                <w:rFonts w:cs="Arial"/>
                <w:sz w:val="20"/>
              </w:rPr>
              <w:t>interna</w:t>
            </w:r>
            <w:r w:rsidR="002362BC" w:rsidRPr="00F40D7C">
              <w:rPr>
                <w:rFonts w:cs="Arial"/>
                <w:sz w:val="20"/>
              </w:rPr>
              <w:t xml:space="preserve"> </w:t>
            </w:r>
            <w:r w:rsidR="00186144" w:rsidRPr="00F40D7C">
              <w:rPr>
                <w:rFonts w:cs="Arial"/>
                <w:sz w:val="20"/>
              </w:rPr>
              <w:t>para aunar esfuerzos interinstitucionales y atender a la población víctima y excombatiente</w:t>
            </w:r>
            <w:r w:rsidR="00E260E4">
              <w:rPr>
                <w:rFonts w:cs="Arial"/>
                <w:sz w:val="20"/>
              </w:rPr>
              <w:t>,</w:t>
            </w:r>
            <w:r w:rsidRPr="00F40D7C">
              <w:rPr>
                <w:rFonts w:cs="Arial"/>
                <w:sz w:val="20"/>
              </w:rPr>
              <w:t xml:space="preserve"> </w:t>
            </w:r>
            <w:r w:rsidR="004D41D3" w:rsidRPr="00F40D7C">
              <w:rPr>
                <w:rFonts w:cs="Arial"/>
                <w:sz w:val="20"/>
              </w:rPr>
              <w:t>el Plan Local de Desarrollo</w:t>
            </w:r>
            <w:r w:rsidRPr="00F40D7C">
              <w:rPr>
                <w:rFonts w:cs="Arial"/>
                <w:sz w:val="20"/>
              </w:rPr>
              <w:t xml:space="preserve"> de Bosa se articula con el distrito</w:t>
            </w:r>
            <w:r w:rsidR="004D41D3" w:rsidRPr="00F40D7C">
              <w:rPr>
                <w:rFonts w:cs="Arial"/>
                <w:sz w:val="20"/>
              </w:rPr>
              <w:t xml:space="preserve"> a través de</w:t>
            </w:r>
            <w:r w:rsidR="004501B1" w:rsidRPr="00F40D7C">
              <w:rPr>
                <w:rFonts w:cs="Arial"/>
                <w:sz w:val="20"/>
              </w:rPr>
              <w:t>l propósito “</w:t>
            </w:r>
            <w:r w:rsidR="004501B1" w:rsidRPr="00F40D7C">
              <w:rPr>
                <w:rFonts w:cs="Arial"/>
                <w:i/>
                <w:iCs/>
                <w:sz w:val="20"/>
              </w:rPr>
              <w:t>Inspirar confianza y legitimidad para vivir sin miedo y ser epicentro de cultura ciudadana, pa</w:t>
            </w:r>
            <w:r w:rsidR="002362BC" w:rsidRPr="00F40D7C">
              <w:rPr>
                <w:rFonts w:cs="Arial"/>
                <w:i/>
                <w:iCs/>
                <w:sz w:val="20"/>
              </w:rPr>
              <w:t>z</w:t>
            </w:r>
            <w:r w:rsidR="004501B1" w:rsidRPr="00F40D7C">
              <w:rPr>
                <w:rFonts w:cs="Arial"/>
                <w:i/>
                <w:iCs/>
                <w:sz w:val="20"/>
              </w:rPr>
              <w:t xml:space="preserve"> y reconciliación</w:t>
            </w:r>
            <w:r w:rsidR="002362BC" w:rsidRPr="00F40D7C">
              <w:rPr>
                <w:rFonts w:cs="Arial"/>
                <w:sz w:val="20"/>
              </w:rPr>
              <w:t>”,  la cual tiene entre sus principales objetivo “</w:t>
            </w:r>
            <w:r w:rsidR="002362BC" w:rsidRPr="00F40D7C">
              <w:rPr>
                <w:rFonts w:cs="Arial"/>
                <w:i/>
                <w:iCs/>
                <w:sz w:val="20"/>
              </w:rPr>
              <w:t>Consolidar a Bosa como localidad líder en la implementación de acuerdos, reconciliación el cuidado</w:t>
            </w:r>
            <w:r w:rsidR="002362BC" w:rsidRPr="00F40D7C">
              <w:rPr>
                <w:rFonts w:cs="Arial"/>
                <w:sz w:val="20"/>
              </w:rPr>
              <w:t>”, y generar</w:t>
            </w:r>
            <w:r w:rsidR="00186144" w:rsidRPr="00F40D7C">
              <w:rPr>
                <w:rFonts w:cs="Arial"/>
                <w:sz w:val="20"/>
              </w:rPr>
              <w:t xml:space="preserve"> estrategias y</w:t>
            </w:r>
            <w:r w:rsidR="002362BC" w:rsidRPr="00F40D7C">
              <w:rPr>
                <w:rFonts w:cs="Arial"/>
                <w:sz w:val="20"/>
              </w:rPr>
              <w:t xml:space="preserve"> espacios q</w:t>
            </w:r>
            <w:r w:rsidR="00186144" w:rsidRPr="00F40D7C">
              <w:rPr>
                <w:rFonts w:cs="Arial"/>
                <w:sz w:val="20"/>
              </w:rPr>
              <w:t>ue garanticen una reparación transformadora que busque no sólo el restablecimiento de la situación en la que estaba la víctima antes del hecho victimizante, sino que se propenda por su transformación social y económica</w:t>
            </w:r>
            <w:r w:rsidR="00E260E4">
              <w:rPr>
                <w:rFonts w:cs="Arial"/>
                <w:sz w:val="20"/>
              </w:rPr>
              <w:t>,</w:t>
            </w:r>
            <w:r w:rsidR="00186144" w:rsidRPr="00F40D7C">
              <w:rPr>
                <w:rStyle w:val="Refdenotaalpie"/>
                <w:rFonts w:cs="Arial"/>
                <w:sz w:val="20"/>
              </w:rPr>
              <w:footnoteReference w:id="6"/>
            </w:r>
            <w:r w:rsidR="00E260E4">
              <w:rPr>
                <w:rFonts w:cs="Arial"/>
                <w:sz w:val="20"/>
              </w:rPr>
              <w:t xml:space="preserve"> buscando aportar al cumplimiento de la Reparación Integral de esta población.</w:t>
            </w:r>
          </w:p>
          <w:p w14:paraId="03F6EAFC" w14:textId="77777777" w:rsidR="002362BC" w:rsidRPr="00F40D7C" w:rsidRDefault="002362BC" w:rsidP="002362BC">
            <w:pPr>
              <w:ind w:left="708"/>
              <w:rPr>
                <w:rFonts w:cs="Arial"/>
                <w:sz w:val="20"/>
              </w:rPr>
            </w:pPr>
          </w:p>
          <w:p w14:paraId="2DE8DE57" w14:textId="7540D9C1" w:rsidR="00D05378" w:rsidRPr="00F40D7C" w:rsidRDefault="000550DD" w:rsidP="00D47E28">
            <w:pPr>
              <w:ind w:left="708"/>
              <w:rPr>
                <w:rFonts w:cs="Arial"/>
                <w:sz w:val="20"/>
              </w:rPr>
            </w:pPr>
            <w:r w:rsidRPr="00F40D7C">
              <w:rPr>
                <w:rFonts w:cs="Arial"/>
                <w:sz w:val="20"/>
              </w:rPr>
              <w:t xml:space="preserve">Otro de los objetivos centrales que </w:t>
            </w:r>
            <w:r w:rsidR="03F4A12D" w:rsidRPr="00F40D7C">
              <w:rPr>
                <w:rFonts w:cs="Arial"/>
                <w:sz w:val="20"/>
              </w:rPr>
              <w:t xml:space="preserve">tiene </w:t>
            </w:r>
            <w:r w:rsidRPr="00F40D7C">
              <w:rPr>
                <w:rFonts w:cs="Arial"/>
                <w:sz w:val="20"/>
              </w:rPr>
              <w:t xml:space="preserve">el Distrito es el </w:t>
            </w:r>
            <w:r w:rsidR="006116FE" w:rsidRPr="00F40D7C">
              <w:rPr>
                <w:rFonts w:cs="Arial"/>
                <w:sz w:val="20"/>
              </w:rPr>
              <w:t>de “</w:t>
            </w:r>
            <w:r w:rsidR="03F4A12D" w:rsidRPr="00F40D7C">
              <w:rPr>
                <w:rFonts w:cs="Arial"/>
                <w:sz w:val="20"/>
              </w:rPr>
              <w:t>Consolidar a Bogotá Región como líder en la implementación del Acuerdo de Paz, la reconciliación y el cuidado</w:t>
            </w:r>
            <w:r w:rsidR="0F1FC9F9" w:rsidRPr="00F40D7C">
              <w:rPr>
                <w:rFonts w:cs="Arial"/>
                <w:sz w:val="20"/>
              </w:rPr>
              <w:t xml:space="preserve"> </w:t>
            </w:r>
            <w:r w:rsidR="00655018" w:rsidRPr="00F40D7C">
              <w:rPr>
                <w:rFonts w:cs="Arial"/>
                <w:sz w:val="20"/>
              </w:rPr>
              <w:t>por medio</w:t>
            </w:r>
            <w:r w:rsidR="0F1FC9F9" w:rsidRPr="00F40D7C">
              <w:rPr>
                <w:rFonts w:cs="Arial"/>
                <w:sz w:val="20"/>
              </w:rPr>
              <w:t xml:space="preserve"> de estrategias que permitan </w:t>
            </w:r>
            <w:r w:rsidR="00D47E28" w:rsidRPr="00F40D7C">
              <w:rPr>
                <w:rFonts w:cs="Arial"/>
                <w:sz w:val="20"/>
              </w:rPr>
              <w:t>consolidar espacios de participación</w:t>
            </w:r>
            <w:r w:rsidRPr="00F40D7C">
              <w:rPr>
                <w:rFonts w:cs="Arial"/>
                <w:sz w:val="20"/>
              </w:rPr>
              <w:t xml:space="preserve"> </w:t>
            </w:r>
            <w:r w:rsidR="00D47E28" w:rsidRPr="00F40D7C">
              <w:rPr>
                <w:rFonts w:cs="Arial"/>
                <w:sz w:val="20"/>
              </w:rPr>
              <w:t>de</w:t>
            </w:r>
            <w:r w:rsidRPr="00F40D7C">
              <w:rPr>
                <w:rFonts w:cs="Arial"/>
                <w:sz w:val="20"/>
              </w:rPr>
              <w:t xml:space="preserve"> </w:t>
            </w:r>
            <w:r w:rsidR="00D47E28" w:rsidRPr="00F40D7C">
              <w:rPr>
                <w:rFonts w:cs="Arial"/>
                <w:sz w:val="20"/>
              </w:rPr>
              <w:t>la</w:t>
            </w:r>
            <w:r w:rsidRPr="00F40D7C">
              <w:rPr>
                <w:rFonts w:cs="Arial"/>
                <w:sz w:val="20"/>
              </w:rPr>
              <w:t xml:space="preserve"> sociedad en general con un </w:t>
            </w:r>
            <w:r w:rsidR="00D47E28" w:rsidRPr="00F40D7C">
              <w:rPr>
                <w:rFonts w:cs="Arial"/>
                <w:sz w:val="20"/>
              </w:rPr>
              <w:t>énfasis</w:t>
            </w:r>
            <w:r w:rsidRPr="00F40D7C">
              <w:rPr>
                <w:rFonts w:cs="Arial"/>
                <w:sz w:val="20"/>
              </w:rPr>
              <w:t xml:space="preserve"> en la población víctima para contribuir al compromiso de construir </w:t>
            </w:r>
            <w:r w:rsidR="006116FE" w:rsidRPr="00F40D7C">
              <w:rPr>
                <w:rFonts w:cs="Arial"/>
                <w:sz w:val="20"/>
              </w:rPr>
              <w:t>un país</w:t>
            </w:r>
            <w:r w:rsidRPr="00F40D7C">
              <w:rPr>
                <w:rFonts w:cs="Arial"/>
                <w:sz w:val="20"/>
              </w:rPr>
              <w:t xml:space="preserve"> que logre la reconciliación a través de procesos de verdad, justicia y reconciliación, reparación y garantías de no repetición</w:t>
            </w:r>
            <w:r w:rsidR="00E260E4">
              <w:rPr>
                <w:rFonts w:cs="Arial"/>
                <w:sz w:val="20"/>
              </w:rPr>
              <w:t>.</w:t>
            </w:r>
            <w:r w:rsidR="00D47E28" w:rsidRPr="00F40D7C">
              <w:rPr>
                <w:rFonts w:cs="Arial"/>
                <w:sz w:val="20"/>
              </w:rPr>
              <w:t xml:space="preserve"> </w:t>
            </w:r>
            <w:r w:rsidR="00E260E4">
              <w:rPr>
                <w:rFonts w:cs="Arial"/>
                <w:sz w:val="20"/>
              </w:rPr>
              <w:t>E</w:t>
            </w:r>
            <w:r w:rsidR="00D47E28" w:rsidRPr="00F40D7C">
              <w:rPr>
                <w:rFonts w:cs="Arial"/>
                <w:sz w:val="20"/>
              </w:rPr>
              <w:t xml:space="preserve">s por eso que se establecieron los </w:t>
            </w:r>
            <w:r w:rsidR="006116FE" w:rsidRPr="00F40D7C">
              <w:rPr>
                <w:rFonts w:cs="Arial"/>
                <w:sz w:val="20"/>
              </w:rPr>
              <w:t>Programas</w:t>
            </w:r>
            <w:r w:rsidR="00CB7A22" w:rsidRPr="00F40D7C">
              <w:rPr>
                <w:rFonts w:cs="Arial"/>
                <w:sz w:val="20"/>
              </w:rPr>
              <w:t xml:space="preserve"> </w:t>
            </w:r>
            <w:r w:rsidR="0F1FC9F9" w:rsidRPr="00F40D7C">
              <w:rPr>
                <w:rFonts w:cs="Arial"/>
                <w:sz w:val="20"/>
              </w:rPr>
              <w:t xml:space="preserve">de Desarrollo con Enfoque Territorial - PDET con carácter reparador, una política de reconciliación y paz, y la articulación con el Sistema Integral de Verdad, Justicia, Reparación y No Repetición (SIVJRNR), </w:t>
            </w:r>
            <w:r w:rsidR="0F1FC9F9" w:rsidRPr="00F40D7C">
              <w:rPr>
                <w:rFonts w:cs="Arial"/>
                <w:b/>
                <w:bCs/>
                <w:i/>
                <w:iCs/>
                <w:sz w:val="20"/>
              </w:rPr>
              <w:t>con énfasis en el fortalecimiento de capacidades</w:t>
            </w:r>
            <w:r w:rsidR="0F1FC9F9" w:rsidRPr="00F40D7C">
              <w:rPr>
                <w:rFonts w:cs="Arial"/>
                <w:sz w:val="20"/>
              </w:rPr>
              <w:t xml:space="preserve"> de los procesos organizativos y participativos  formales y no formales de la población víctima, </w:t>
            </w:r>
            <w:r w:rsidR="0F1FC9F9" w:rsidRPr="00F40D7C">
              <w:rPr>
                <w:rFonts w:cs="Arial"/>
                <w:b/>
                <w:bCs/>
                <w:i/>
                <w:iCs/>
                <w:sz w:val="20"/>
              </w:rPr>
              <w:t>el apoyo a iniciativas ciudadanas</w:t>
            </w:r>
            <w:r w:rsidR="0F1FC9F9" w:rsidRPr="00F40D7C">
              <w:rPr>
                <w:rFonts w:cs="Arial"/>
                <w:sz w:val="20"/>
              </w:rPr>
              <w:t xml:space="preserve">, </w:t>
            </w:r>
            <w:r w:rsidR="0F1FC9F9" w:rsidRPr="00F40D7C">
              <w:rPr>
                <w:rFonts w:cs="Arial"/>
                <w:b/>
                <w:bCs/>
                <w:i/>
                <w:iCs/>
                <w:sz w:val="20"/>
              </w:rPr>
              <w:t>la promoción de esquemas y proyectos productivos</w:t>
            </w:r>
            <w:r w:rsidR="0F1FC9F9" w:rsidRPr="00F40D7C">
              <w:rPr>
                <w:rFonts w:cs="Arial"/>
                <w:sz w:val="20"/>
              </w:rPr>
              <w:t xml:space="preserve">, </w:t>
            </w:r>
            <w:r w:rsidR="00E260E4">
              <w:rPr>
                <w:rFonts w:cs="Arial"/>
                <w:sz w:val="20"/>
              </w:rPr>
              <w:t xml:space="preserve">que contribuyan  al </w:t>
            </w:r>
            <w:r w:rsidR="0F1FC9F9" w:rsidRPr="00F40D7C">
              <w:rPr>
                <w:rFonts w:cs="Arial"/>
                <w:b/>
                <w:bCs/>
                <w:i/>
                <w:iCs/>
                <w:sz w:val="20"/>
              </w:rPr>
              <w:t>fortalecimiento de espacios de encuentro desde el campo artístico y cultural</w:t>
            </w:r>
            <w:r w:rsidR="0F1FC9F9" w:rsidRPr="00F40D7C">
              <w:rPr>
                <w:rFonts w:cs="Arial"/>
                <w:sz w:val="20"/>
              </w:rPr>
              <w:t xml:space="preserve">, promoción de la resolución de conflictos de forma diferente a la violencia, apoyo a procesos de documentación de memoria y verdad para las próximas generaciones y caracterización de la población víctima residente en la localidad, como aporte a los procesos de reparación y estabilización socio-económica </w:t>
            </w:r>
            <w:r w:rsidR="0F1FC9F9" w:rsidRPr="00F40D7C">
              <w:rPr>
                <w:rFonts w:cs="Arial"/>
                <w:b/>
                <w:bCs/>
                <w:i/>
                <w:iCs/>
                <w:sz w:val="20"/>
              </w:rPr>
              <w:t>con especial atención en la población vendedora formal e informal, ambulante y estacionaria</w:t>
            </w:r>
            <w:r w:rsidR="0F1FC9F9" w:rsidRPr="00F40D7C">
              <w:rPr>
                <w:rFonts w:cs="Arial"/>
                <w:sz w:val="20"/>
              </w:rPr>
              <w:t>, y para la apropiación social de la memoria, la construcción de paz, la reconciliación y la democracia Bosuna, con enfoque</w:t>
            </w:r>
            <w:r w:rsidR="009832AE" w:rsidRPr="00F40D7C">
              <w:rPr>
                <w:rFonts w:cs="Arial"/>
                <w:sz w:val="20"/>
              </w:rPr>
              <w:t xml:space="preserve"> para el desarrollo, </w:t>
            </w:r>
            <w:r w:rsidR="0F1FC9F9" w:rsidRPr="00F40D7C">
              <w:rPr>
                <w:rFonts w:cs="Arial"/>
                <w:sz w:val="20"/>
              </w:rPr>
              <w:t>reparador, territorial, de construcción de paz integral hacia las comunidades y de género</w:t>
            </w:r>
            <w:r w:rsidR="000C51C0" w:rsidRPr="00F40D7C">
              <w:rPr>
                <w:rStyle w:val="Refdenotaalpie"/>
                <w:rFonts w:cs="Arial"/>
                <w:sz w:val="20"/>
              </w:rPr>
              <w:footnoteReference w:id="7"/>
            </w:r>
            <w:r w:rsidR="6F05172D" w:rsidRPr="00F40D7C">
              <w:rPr>
                <w:rFonts w:cs="Arial"/>
                <w:sz w:val="20"/>
              </w:rPr>
              <w:t>.</w:t>
            </w:r>
          </w:p>
          <w:p w14:paraId="38998A2F" w14:textId="684522C1" w:rsidR="00691DEC" w:rsidRPr="00F40D7C" w:rsidRDefault="00691DEC" w:rsidP="7BEE7BFE">
            <w:pPr>
              <w:ind w:left="708"/>
              <w:rPr>
                <w:rFonts w:cs="Arial"/>
                <w:sz w:val="20"/>
              </w:rPr>
            </w:pPr>
          </w:p>
          <w:p w14:paraId="7556FDFE" w14:textId="09B48F97" w:rsidR="0008380E" w:rsidRPr="00F40D7C" w:rsidRDefault="0008380E" w:rsidP="00A85851">
            <w:pPr>
              <w:ind w:left="708"/>
              <w:rPr>
                <w:rFonts w:cs="Arial"/>
                <w:sz w:val="20"/>
              </w:rPr>
            </w:pPr>
            <w:r w:rsidRPr="00F40D7C">
              <w:rPr>
                <w:rFonts w:cs="Arial"/>
                <w:sz w:val="20"/>
              </w:rPr>
              <w:t xml:space="preserve">Ahora bien, con los </w:t>
            </w:r>
            <w:r w:rsidR="00A85851" w:rsidRPr="00F40D7C">
              <w:rPr>
                <w:rFonts w:cs="Arial"/>
                <w:b/>
                <w:bCs/>
                <w:i/>
                <w:iCs/>
                <w:sz w:val="20"/>
              </w:rPr>
              <w:t xml:space="preserve">Programas de Desarrollo con Enfoque Territorial </w:t>
            </w:r>
            <w:r w:rsidRPr="00F40D7C">
              <w:rPr>
                <w:rFonts w:cs="Arial"/>
                <w:b/>
                <w:bCs/>
                <w:i/>
                <w:iCs/>
                <w:sz w:val="20"/>
              </w:rPr>
              <w:t>–</w:t>
            </w:r>
            <w:r w:rsidR="00A85851" w:rsidRPr="00F40D7C">
              <w:rPr>
                <w:rFonts w:cs="Arial"/>
                <w:b/>
                <w:bCs/>
                <w:i/>
                <w:iCs/>
                <w:sz w:val="20"/>
              </w:rPr>
              <w:t xml:space="preserve"> PDET</w:t>
            </w:r>
            <w:r w:rsidRPr="00F40D7C">
              <w:rPr>
                <w:rFonts w:cs="Arial"/>
                <w:b/>
                <w:bCs/>
                <w:i/>
                <w:iCs/>
                <w:sz w:val="20"/>
              </w:rPr>
              <w:t>,</w:t>
            </w:r>
            <w:r w:rsidR="009832AE" w:rsidRPr="00F40D7C">
              <w:rPr>
                <w:rFonts w:cs="Arial"/>
                <w:b/>
                <w:bCs/>
                <w:i/>
                <w:iCs/>
                <w:sz w:val="20"/>
              </w:rPr>
              <w:t xml:space="preserve"> se implementará en primera medida en Bosa, Ciudad </w:t>
            </w:r>
            <w:r w:rsidR="006116FE" w:rsidRPr="00F40D7C">
              <w:rPr>
                <w:rFonts w:cs="Arial"/>
                <w:b/>
                <w:bCs/>
                <w:i/>
                <w:iCs/>
                <w:sz w:val="20"/>
              </w:rPr>
              <w:t>Bolívar</w:t>
            </w:r>
            <w:r w:rsidR="009832AE" w:rsidRPr="00F40D7C">
              <w:rPr>
                <w:rFonts w:cs="Arial"/>
                <w:b/>
                <w:bCs/>
                <w:i/>
                <w:iCs/>
                <w:sz w:val="20"/>
              </w:rPr>
              <w:t>, Soacha y Sumapaz, este último en lo rural</w:t>
            </w:r>
            <w:r w:rsidR="00A85851" w:rsidRPr="00F40D7C">
              <w:rPr>
                <w:rFonts w:cs="Arial"/>
                <w:sz w:val="20"/>
              </w:rPr>
              <w:t xml:space="preserve"> </w:t>
            </w:r>
            <w:r w:rsidRPr="00F40D7C">
              <w:rPr>
                <w:rFonts w:cs="Arial"/>
                <w:sz w:val="20"/>
              </w:rPr>
              <w:t xml:space="preserve">se </w:t>
            </w:r>
            <w:r w:rsidR="00A85851" w:rsidRPr="00F40D7C">
              <w:rPr>
                <w:rFonts w:cs="Arial"/>
                <w:sz w:val="20"/>
              </w:rPr>
              <w:t xml:space="preserve">busca reconocer la ruralidad </w:t>
            </w:r>
            <w:r w:rsidR="00A85851" w:rsidRPr="00F40D7C">
              <w:rPr>
                <w:rFonts w:cs="Arial"/>
                <w:i/>
                <w:iCs/>
                <w:sz w:val="20"/>
              </w:rPr>
              <w:t>y diversidad étnica y cultural</w:t>
            </w:r>
            <w:r w:rsidR="00A85851" w:rsidRPr="00F40D7C">
              <w:rPr>
                <w:rFonts w:cs="Arial"/>
                <w:sz w:val="20"/>
              </w:rPr>
              <w:t xml:space="preserve"> como patrimonio de Bogotá Región. El PDET está pensado como un instrumento de planeación, resultado de un proceso participativo con las comunidades, que contribuya a priorizar las necesidades y las urgencias que permanecen en el territorio y responda de manera integral a la visión de desarrollo comunitario. </w:t>
            </w:r>
          </w:p>
          <w:p w14:paraId="255B0012" w14:textId="77777777" w:rsidR="00691DEC" w:rsidRPr="00F40D7C" w:rsidRDefault="00691DEC" w:rsidP="0008380E">
            <w:pPr>
              <w:ind w:left="708"/>
              <w:rPr>
                <w:rFonts w:cs="Arial"/>
                <w:sz w:val="20"/>
              </w:rPr>
            </w:pPr>
          </w:p>
          <w:p w14:paraId="2F1E83B0" w14:textId="52DDF821" w:rsidR="00866FD5" w:rsidRPr="00F40D7C" w:rsidRDefault="00651F2F" w:rsidP="00CE027C">
            <w:pPr>
              <w:ind w:left="708"/>
              <w:rPr>
                <w:rFonts w:cs="Arial"/>
                <w:sz w:val="20"/>
              </w:rPr>
            </w:pPr>
            <w:r w:rsidRPr="00F40D7C">
              <w:rPr>
                <w:rFonts w:cs="Arial"/>
                <w:sz w:val="20"/>
              </w:rPr>
              <w:t xml:space="preserve">Lo anterior teniendo en cuenta que estos territorios </w:t>
            </w:r>
            <w:r w:rsidR="00C902E2">
              <w:rPr>
                <w:rFonts w:cs="Arial"/>
                <w:sz w:val="20"/>
              </w:rPr>
              <w:t>presentan</w:t>
            </w:r>
            <w:r w:rsidRPr="00F40D7C">
              <w:rPr>
                <w:rFonts w:cs="Arial"/>
                <w:sz w:val="20"/>
              </w:rPr>
              <w:t xml:space="preserve"> </w:t>
            </w:r>
            <w:r w:rsidR="00512FB0" w:rsidRPr="00F40D7C">
              <w:rPr>
                <w:rFonts w:cs="Arial"/>
                <w:sz w:val="20"/>
              </w:rPr>
              <w:t>cifra</w:t>
            </w:r>
            <w:r w:rsidR="000C51C0" w:rsidRPr="00F40D7C">
              <w:rPr>
                <w:rFonts w:cs="Arial"/>
                <w:sz w:val="20"/>
              </w:rPr>
              <w:t>s representativas</w:t>
            </w:r>
            <w:r w:rsidR="00512FB0" w:rsidRPr="00F40D7C">
              <w:rPr>
                <w:rFonts w:cs="Arial"/>
                <w:sz w:val="20"/>
              </w:rPr>
              <w:t xml:space="preserve"> de víctimas del conflicto </w:t>
            </w:r>
            <w:r w:rsidR="00780EA2">
              <w:rPr>
                <w:rFonts w:cs="Arial"/>
                <w:sz w:val="20"/>
              </w:rPr>
              <w:t>configurando</w:t>
            </w:r>
            <w:r w:rsidRPr="00F40D7C">
              <w:rPr>
                <w:rFonts w:cs="Arial"/>
                <w:sz w:val="20"/>
              </w:rPr>
              <w:t xml:space="preserve"> </w:t>
            </w:r>
            <w:r w:rsidR="00C902E2">
              <w:rPr>
                <w:rFonts w:cs="Arial"/>
                <w:sz w:val="20"/>
              </w:rPr>
              <w:t>de esta manera en el</w:t>
            </w:r>
            <w:r w:rsidRPr="00F40D7C">
              <w:rPr>
                <w:rFonts w:cs="Arial"/>
                <w:sz w:val="20"/>
              </w:rPr>
              <w:t xml:space="preserve"> territorio altos impactos </w:t>
            </w:r>
            <w:r w:rsidR="00780EA2">
              <w:rPr>
                <w:rFonts w:cs="Arial"/>
                <w:sz w:val="20"/>
              </w:rPr>
              <w:t xml:space="preserve">en </w:t>
            </w:r>
            <w:r w:rsidRPr="00F40D7C">
              <w:rPr>
                <w:rFonts w:cs="Arial"/>
                <w:sz w:val="20"/>
              </w:rPr>
              <w:t xml:space="preserve">niveles de </w:t>
            </w:r>
            <w:r w:rsidR="006116FE" w:rsidRPr="00F40D7C">
              <w:rPr>
                <w:rFonts w:cs="Arial"/>
                <w:sz w:val="20"/>
              </w:rPr>
              <w:t>victimización</w:t>
            </w:r>
            <w:r w:rsidR="00512FB0" w:rsidRPr="00F40D7C">
              <w:rPr>
                <w:rFonts w:cs="Arial"/>
                <w:sz w:val="20"/>
              </w:rPr>
              <w:t>, grado</w:t>
            </w:r>
            <w:r w:rsidR="00C902E2">
              <w:rPr>
                <w:rFonts w:cs="Arial"/>
                <w:sz w:val="20"/>
              </w:rPr>
              <w:t>s</w:t>
            </w:r>
            <w:r w:rsidR="00512FB0" w:rsidRPr="00F40D7C">
              <w:rPr>
                <w:rFonts w:cs="Arial"/>
                <w:sz w:val="20"/>
              </w:rPr>
              <w:t xml:space="preserve"> de vulnerabilidad, desigualdad y acceso a oportunidades, la necesidad latente de </w:t>
            </w:r>
            <w:r w:rsidR="000C51C0" w:rsidRPr="00F40D7C">
              <w:rPr>
                <w:rFonts w:cs="Arial"/>
                <w:sz w:val="20"/>
              </w:rPr>
              <w:t>c</w:t>
            </w:r>
            <w:r w:rsidR="00512FB0" w:rsidRPr="00F40D7C">
              <w:rPr>
                <w:rFonts w:cs="Arial"/>
                <w:sz w:val="20"/>
              </w:rPr>
              <w:t>onsolidar la implementación de</w:t>
            </w:r>
            <w:r w:rsidR="000C51C0" w:rsidRPr="00F40D7C">
              <w:rPr>
                <w:rFonts w:cs="Arial"/>
                <w:sz w:val="20"/>
              </w:rPr>
              <w:t xml:space="preserve"> </w:t>
            </w:r>
            <w:r w:rsidR="00512FB0" w:rsidRPr="00F40D7C">
              <w:rPr>
                <w:rFonts w:cs="Arial"/>
                <w:sz w:val="20"/>
              </w:rPr>
              <w:t>l</w:t>
            </w:r>
            <w:r w:rsidR="000C51C0" w:rsidRPr="00F40D7C">
              <w:rPr>
                <w:rFonts w:cs="Arial"/>
                <w:sz w:val="20"/>
              </w:rPr>
              <w:t>os</w:t>
            </w:r>
            <w:r w:rsidR="00512FB0" w:rsidRPr="00F40D7C">
              <w:rPr>
                <w:rFonts w:cs="Arial"/>
                <w:sz w:val="20"/>
              </w:rPr>
              <w:t xml:space="preserve"> </w:t>
            </w:r>
            <w:r w:rsidR="000C51C0" w:rsidRPr="00F40D7C">
              <w:rPr>
                <w:rFonts w:cs="Arial"/>
                <w:sz w:val="20"/>
              </w:rPr>
              <w:t>a</w:t>
            </w:r>
            <w:r w:rsidR="00512FB0" w:rsidRPr="00F40D7C">
              <w:rPr>
                <w:rFonts w:cs="Arial"/>
                <w:sz w:val="20"/>
              </w:rPr>
              <w:t>cuerdo</w:t>
            </w:r>
            <w:r w:rsidR="000C51C0" w:rsidRPr="00F40D7C">
              <w:rPr>
                <w:rFonts w:cs="Arial"/>
                <w:sz w:val="20"/>
              </w:rPr>
              <w:t>s</w:t>
            </w:r>
            <w:r w:rsidR="00512FB0" w:rsidRPr="00F40D7C">
              <w:rPr>
                <w:rFonts w:cs="Arial"/>
                <w:sz w:val="20"/>
              </w:rPr>
              <w:t xml:space="preserve"> de Paz</w:t>
            </w:r>
            <w:r w:rsidR="000C51C0" w:rsidRPr="00F40D7C">
              <w:rPr>
                <w:rFonts w:cs="Arial"/>
                <w:sz w:val="20"/>
              </w:rPr>
              <w:t xml:space="preserve"> y</w:t>
            </w:r>
            <w:r w:rsidR="00512FB0" w:rsidRPr="00F40D7C">
              <w:rPr>
                <w:rFonts w:cs="Arial"/>
                <w:sz w:val="20"/>
              </w:rPr>
              <w:t xml:space="preserve"> la reconciliación</w:t>
            </w:r>
            <w:r w:rsidR="0031624B" w:rsidRPr="00F40D7C">
              <w:rPr>
                <w:rFonts w:cs="Arial"/>
                <w:sz w:val="20"/>
              </w:rPr>
              <w:t xml:space="preserve"> a través de procesos de construcción de memoria, verdad, reparación integral a víctimas, paz y reconciliación, </w:t>
            </w:r>
            <w:r w:rsidR="000C51C0" w:rsidRPr="00F40D7C">
              <w:rPr>
                <w:rFonts w:cs="Arial"/>
                <w:sz w:val="20"/>
              </w:rPr>
              <w:t xml:space="preserve">y la oportunidad de instrumentalizar los PDET como herramientas de desarrollo comunitario para estos sectores poblacionales, resulta de imperiosa necesidad contar con estrategias y recursos que busquen que la comunidad, organizaciones, líderes, lideresas, actores públicos y privados de Bosa, de manera conjunta, puedan comprender e involucrase en el debate </w:t>
            </w:r>
            <w:r w:rsidR="000C51C0" w:rsidRPr="00F40D7C">
              <w:rPr>
                <w:rFonts w:cs="Arial"/>
                <w:sz w:val="20"/>
              </w:rPr>
              <w:lastRenderedPageBreak/>
              <w:t>y la apropiación social de la paz, la memoria y la reconciliación, así como de la implementación de</w:t>
            </w:r>
            <w:r w:rsidR="009832AE" w:rsidRPr="00F40D7C">
              <w:rPr>
                <w:rFonts w:cs="Arial"/>
                <w:sz w:val="20"/>
              </w:rPr>
              <w:t xml:space="preserve"> los programas </w:t>
            </w:r>
            <w:r w:rsidR="000C51C0" w:rsidRPr="00F40D7C">
              <w:rPr>
                <w:rFonts w:cs="Arial"/>
                <w:sz w:val="20"/>
              </w:rPr>
              <w:t>de Desarrollo con Enfoque Territorial - PDET urbano en la localidad, reconociendo a las víctimas del conflicto armado, dignificando su voz y promoviendo la reconstrucción de memorias de los barrios, e integrándolos social y territorialmente al territorio bosuno</w:t>
            </w:r>
            <w:r w:rsidR="00223D38" w:rsidRPr="00F40D7C">
              <w:rPr>
                <w:rFonts w:cs="Arial"/>
                <w:sz w:val="20"/>
              </w:rPr>
              <w:t xml:space="preserve"> y </w:t>
            </w:r>
            <w:r w:rsidR="00C902E2">
              <w:rPr>
                <w:rFonts w:cs="Arial"/>
                <w:sz w:val="20"/>
              </w:rPr>
              <w:t xml:space="preserve">de igual manera hacer un énfasis en el </w:t>
            </w:r>
            <w:r w:rsidR="00223D38" w:rsidRPr="00F40D7C">
              <w:rPr>
                <w:rFonts w:cs="Arial"/>
                <w:sz w:val="20"/>
              </w:rPr>
              <w:t>ref</w:t>
            </w:r>
            <w:r w:rsidR="00C902E2">
              <w:rPr>
                <w:rFonts w:cs="Arial"/>
                <w:sz w:val="20"/>
              </w:rPr>
              <w:t>uerzo</w:t>
            </w:r>
            <w:r w:rsidR="00CE1B85">
              <w:rPr>
                <w:rFonts w:cs="Arial"/>
                <w:sz w:val="20"/>
              </w:rPr>
              <w:t xml:space="preserve"> de</w:t>
            </w:r>
            <w:r w:rsidR="00223D38" w:rsidRPr="00F40D7C">
              <w:rPr>
                <w:rFonts w:cs="Arial"/>
                <w:sz w:val="20"/>
              </w:rPr>
              <w:t xml:space="preserve"> la mitigación de posibles riesgos presentes en el territorio expuesto por la</w:t>
            </w:r>
            <w:r w:rsidR="00CE1B85">
              <w:rPr>
                <w:rFonts w:cs="Arial"/>
                <w:sz w:val="20"/>
              </w:rPr>
              <w:t>s</w:t>
            </w:r>
            <w:r w:rsidR="00223D38" w:rsidRPr="00F40D7C">
              <w:rPr>
                <w:rFonts w:cs="Arial"/>
                <w:sz w:val="20"/>
              </w:rPr>
              <w:t xml:space="preserve"> alerta</w:t>
            </w:r>
            <w:r w:rsidR="00CE1B85">
              <w:rPr>
                <w:rFonts w:cs="Arial"/>
                <w:sz w:val="20"/>
              </w:rPr>
              <w:t>s</w:t>
            </w:r>
            <w:r w:rsidR="00223D38" w:rsidRPr="00F40D7C">
              <w:rPr>
                <w:rFonts w:cs="Arial"/>
                <w:sz w:val="20"/>
              </w:rPr>
              <w:t xml:space="preserve"> temprana </w:t>
            </w:r>
            <w:r w:rsidR="00CE1B85">
              <w:rPr>
                <w:rFonts w:cs="Arial"/>
                <w:sz w:val="20"/>
              </w:rPr>
              <w:t xml:space="preserve">018, </w:t>
            </w:r>
            <w:r w:rsidR="00223D38" w:rsidRPr="00F40D7C">
              <w:rPr>
                <w:rFonts w:cs="Arial"/>
                <w:sz w:val="20"/>
              </w:rPr>
              <w:t>023</w:t>
            </w:r>
            <w:r w:rsidR="00CE1B85">
              <w:rPr>
                <w:rFonts w:cs="Arial"/>
                <w:sz w:val="20"/>
              </w:rPr>
              <w:t xml:space="preserve"> y 026 presentes activas en la localidad de Bosa</w:t>
            </w:r>
            <w:r w:rsidR="00223D38" w:rsidRPr="00F40D7C">
              <w:rPr>
                <w:rFonts w:cs="Arial"/>
                <w:sz w:val="20"/>
              </w:rPr>
              <w:t>, en donde se establece la presencia de presuntos integrantes de Grupos Armados Ilegales Posdesmovilización de las AUC (GAIPAUC), autodenominados como Las Águilas Negras- Bloque Capital; Autodefensas Gaitanistas de Colombia (AGC); Los Rastrojos Comandos Urbanos, de Estructuras armadas como “Los Costeños” y “Los Paisas” y de miembros de las disidencias de las FARC-EP.</w:t>
            </w:r>
          </w:p>
          <w:p w14:paraId="40AEC5EA" w14:textId="77777777" w:rsidR="00CE027C" w:rsidRPr="00F40D7C" w:rsidRDefault="00CE027C" w:rsidP="00CE027C">
            <w:pPr>
              <w:ind w:left="708"/>
              <w:rPr>
                <w:rFonts w:cs="Arial"/>
                <w:sz w:val="20"/>
              </w:rPr>
            </w:pPr>
          </w:p>
        </w:tc>
      </w:tr>
      <w:tr w:rsidR="0082688A" w:rsidRPr="00F40D7C" w14:paraId="11F50394" w14:textId="77777777" w:rsidTr="7BEE7BFE">
        <w:trPr>
          <w:trHeight w:val="70"/>
          <w:jc w:val="center"/>
        </w:trPr>
        <w:tc>
          <w:tcPr>
            <w:tcW w:w="10350" w:type="dxa"/>
          </w:tcPr>
          <w:p w14:paraId="000D1BED" w14:textId="77777777" w:rsidR="0082688A" w:rsidRPr="00F40D7C" w:rsidRDefault="0082688A" w:rsidP="00D92AD7">
            <w:pPr>
              <w:rPr>
                <w:rFonts w:cs="Arial"/>
                <w:b/>
                <w:sz w:val="20"/>
              </w:rPr>
            </w:pPr>
          </w:p>
        </w:tc>
      </w:tr>
    </w:tbl>
    <w:p w14:paraId="60D069F9" w14:textId="570413CF" w:rsidR="00CE027C" w:rsidRPr="00F40D7C" w:rsidRDefault="00CE027C" w:rsidP="00CE027C">
      <w:pPr>
        <w:pStyle w:val="Subttulo"/>
        <w:numPr>
          <w:ilvl w:val="0"/>
          <w:numId w:val="0"/>
        </w:numPr>
        <w:ind w:left="720"/>
        <w:rPr>
          <w:rFonts w:ascii="Arial" w:hAnsi="Arial" w:cs="Arial"/>
          <w:sz w:val="20"/>
          <w:szCs w:val="20"/>
        </w:rPr>
      </w:pPr>
      <w:bookmarkStart w:id="4" w:name="_Toc251066178"/>
    </w:p>
    <w:p w14:paraId="367E5A16" w14:textId="78BB4DE1" w:rsidR="006D2D75" w:rsidRPr="00F40D7C" w:rsidRDefault="006D2D75" w:rsidP="008E3453">
      <w:pPr>
        <w:pStyle w:val="Subttulo"/>
        <w:numPr>
          <w:ilvl w:val="0"/>
          <w:numId w:val="3"/>
        </w:numPr>
        <w:rPr>
          <w:rFonts w:ascii="Arial" w:hAnsi="Arial" w:cs="Arial"/>
          <w:sz w:val="20"/>
          <w:szCs w:val="20"/>
        </w:rPr>
      </w:pPr>
      <w:r w:rsidRPr="00F40D7C">
        <w:rPr>
          <w:rFonts w:ascii="Arial" w:hAnsi="Arial" w:cs="Arial"/>
          <w:sz w:val="20"/>
          <w:szCs w:val="20"/>
        </w:rPr>
        <w:t xml:space="preserve">DIAGNÓSTICO POR </w:t>
      </w:r>
      <w:proofErr w:type="gramStart"/>
      <w:r w:rsidRPr="00F40D7C">
        <w:rPr>
          <w:rFonts w:ascii="Arial" w:hAnsi="Arial" w:cs="Arial"/>
          <w:sz w:val="20"/>
          <w:szCs w:val="20"/>
        </w:rPr>
        <w:t>LÍNEA</w:t>
      </w:r>
      <w:proofErr w:type="gramEnd"/>
      <w:r w:rsidRPr="00F40D7C">
        <w:rPr>
          <w:rFonts w:ascii="Arial" w:hAnsi="Arial" w:cs="Arial"/>
          <w:sz w:val="20"/>
          <w:szCs w:val="20"/>
        </w:rPr>
        <w:t xml:space="preserve"> DE BASE</w:t>
      </w:r>
      <w:bookmarkEnd w:id="4"/>
    </w:p>
    <w:p w14:paraId="2852D5A9" w14:textId="77777777" w:rsidR="006D2D75" w:rsidRPr="00F40D7C" w:rsidRDefault="006D2D75" w:rsidP="006D2D75">
      <w:pPr>
        <w:pStyle w:val="Subttulo"/>
        <w:numPr>
          <w:ilvl w:val="0"/>
          <w:numId w:val="0"/>
        </w:numPr>
        <w:ind w:left="720"/>
        <w:rPr>
          <w:rFonts w:ascii="Arial" w:hAnsi="Arial" w:cs="Arial"/>
          <w:sz w:val="20"/>
          <w:szCs w:val="20"/>
        </w:rPr>
      </w:pPr>
    </w:p>
    <w:p w14:paraId="06FF6744" w14:textId="457B92B2" w:rsidR="008202E4" w:rsidRPr="00F40D7C" w:rsidRDefault="008202E4" w:rsidP="00A77720">
      <w:pPr>
        <w:pStyle w:val="Descripcin"/>
        <w:keepNext/>
        <w:rPr>
          <w:rFonts w:cs="Arial"/>
          <w:sz w:val="20"/>
          <w:szCs w:val="20"/>
        </w:rPr>
      </w:pPr>
    </w:p>
    <w:p w14:paraId="56270AAF" w14:textId="4660F3B9" w:rsidR="00A43AB8" w:rsidRPr="00F40D7C" w:rsidRDefault="00A43AB8" w:rsidP="0097652C">
      <w:pPr>
        <w:pStyle w:val="Descripcin"/>
        <w:keepNext/>
        <w:rPr>
          <w:rFonts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F40D7C" w14:paraId="7DB4D0E3" w14:textId="77777777" w:rsidTr="00DD0B3D">
        <w:trPr>
          <w:trHeight w:val="380"/>
          <w:jc w:val="center"/>
        </w:trPr>
        <w:tc>
          <w:tcPr>
            <w:tcW w:w="10099" w:type="dxa"/>
            <w:shd w:val="clear" w:color="auto" w:fill="DBDBDB" w:themeFill="accent3" w:themeFillTint="66"/>
          </w:tcPr>
          <w:p w14:paraId="0CDB7BCE" w14:textId="77777777" w:rsidR="006D2D75" w:rsidRPr="00F40D7C" w:rsidRDefault="006D2D75" w:rsidP="006D2D75">
            <w:pPr>
              <w:ind w:left="360"/>
              <w:rPr>
                <w:rFonts w:cs="Arial"/>
                <w:b/>
                <w:sz w:val="20"/>
              </w:rPr>
            </w:pPr>
          </w:p>
          <w:p w14:paraId="5953C4E1" w14:textId="2034F9D8" w:rsidR="006D2D75" w:rsidRPr="00F40D7C" w:rsidRDefault="006D2D75" w:rsidP="00DD0B3D">
            <w:pPr>
              <w:ind w:left="360"/>
              <w:jc w:val="left"/>
              <w:rPr>
                <w:rFonts w:cs="Arial"/>
                <w:sz w:val="20"/>
              </w:rPr>
            </w:pPr>
            <w:r w:rsidRPr="00F40D7C">
              <w:rPr>
                <w:rFonts w:cs="Arial"/>
                <w:b/>
                <w:sz w:val="20"/>
              </w:rPr>
              <w:t>LÍNEA DE BASE</w:t>
            </w:r>
          </w:p>
        </w:tc>
      </w:tr>
      <w:tr w:rsidR="006D2D75" w:rsidRPr="00F40D7C" w14:paraId="56DD1636" w14:textId="77777777" w:rsidTr="49615534">
        <w:trPr>
          <w:jc w:val="center"/>
        </w:trPr>
        <w:tc>
          <w:tcPr>
            <w:tcW w:w="10099" w:type="dxa"/>
          </w:tcPr>
          <w:p w14:paraId="1CBE9CE9" w14:textId="77777777" w:rsidR="006D2D75" w:rsidRPr="00F40D7C" w:rsidRDefault="006D2D75" w:rsidP="006D2D75">
            <w:pPr>
              <w:ind w:left="720"/>
              <w:rPr>
                <w:rFonts w:cs="Arial"/>
                <w:b/>
                <w:sz w:val="20"/>
              </w:rPr>
            </w:pPr>
          </w:p>
          <w:p w14:paraId="579667A4" w14:textId="77777777" w:rsidR="006D2D75" w:rsidRPr="00F40D7C" w:rsidRDefault="006D2D75" w:rsidP="008E3453">
            <w:pPr>
              <w:numPr>
                <w:ilvl w:val="0"/>
                <w:numId w:val="4"/>
              </w:numPr>
              <w:jc w:val="left"/>
              <w:rPr>
                <w:rFonts w:cs="Arial"/>
                <w:b/>
                <w:sz w:val="20"/>
              </w:rPr>
            </w:pPr>
            <w:r w:rsidRPr="00F40D7C">
              <w:rPr>
                <w:rFonts w:cs="Arial"/>
                <w:b/>
                <w:sz w:val="20"/>
              </w:rPr>
              <w:t>Descripción del Universo</w:t>
            </w:r>
          </w:p>
          <w:p w14:paraId="4012E5FB" w14:textId="77777777" w:rsidR="006D2D75" w:rsidRPr="00F40D7C" w:rsidRDefault="006D2D75" w:rsidP="006D2D75">
            <w:pPr>
              <w:ind w:left="708"/>
              <w:rPr>
                <w:rFonts w:cs="Arial"/>
                <w:i/>
                <w:sz w:val="20"/>
              </w:rPr>
            </w:pPr>
          </w:p>
          <w:p w14:paraId="300D9B23" w14:textId="77777777" w:rsidR="0004382E" w:rsidRPr="00F40D7C" w:rsidRDefault="0004382E" w:rsidP="006D2D75">
            <w:pPr>
              <w:ind w:left="708"/>
              <w:rPr>
                <w:rFonts w:cs="Arial"/>
                <w:sz w:val="20"/>
              </w:rPr>
            </w:pPr>
            <w:r w:rsidRPr="00F40D7C">
              <w:rPr>
                <w:rFonts w:cs="Arial"/>
                <w:sz w:val="20"/>
              </w:rPr>
              <w:t>Actores reconocidos del conflicto armado en Colombia:</w:t>
            </w:r>
          </w:p>
          <w:p w14:paraId="08C4C265" w14:textId="399932A7" w:rsidR="006D2D75" w:rsidRPr="00F40D7C" w:rsidRDefault="0004382E" w:rsidP="008E3453">
            <w:pPr>
              <w:numPr>
                <w:ilvl w:val="0"/>
                <w:numId w:val="6"/>
              </w:numPr>
              <w:ind w:left="1090"/>
              <w:rPr>
                <w:rFonts w:cs="Arial"/>
                <w:sz w:val="20"/>
              </w:rPr>
            </w:pPr>
            <w:r w:rsidRPr="00F40D7C">
              <w:rPr>
                <w:rFonts w:cs="Arial"/>
                <w:sz w:val="20"/>
              </w:rPr>
              <w:t>Víctimas del Conflicto armado</w:t>
            </w:r>
            <w:r w:rsidR="00A35596" w:rsidRPr="00F40D7C">
              <w:rPr>
                <w:rFonts w:cs="Arial"/>
                <w:sz w:val="20"/>
              </w:rPr>
              <w:t xml:space="preserve"> de hechos diferentes al desplazamiento forzado</w:t>
            </w:r>
            <w:r w:rsidR="00564D19" w:rsidRPr="00F40D7C">
              <w:rPr>
                <w:rFonts w:cs="Arial"/>
                <w:sz w:val="20"/>
              </w:rPr>
              <w:t>.</w:t>
            </w:r>
          </w:p>
          <w:p w14:paraId="7F6250D7" w14:textId="208EFE9F" w:rsidR="0004382E" w:rsidRPr="00F40D7C" w:rsidRDefault="0004382E" w:rsidP="008E3453">
            <w:pPr>
              <w:numPr>
                <w:ilvl w:val="0"/>
                <w:numId w:val="6"/>
              </w:numPr>
              <w:ind w:left="1090"/>
              <w:rPr>
                <w:rFonts w:cs="Arial"/>
                <w:sz w:val="20"/>
              </w:rPr>
            </w:pPr>
            <w:r w:rsidRPr="00F40D7C">
              <w:rPr>
                <w:rFonts w:cs="Arial"/>
                <w:sz w:val="20"/>
              </w:rPr>
              <w:t>Víctimas de Desplazamiento Forz</w:t>
            </w:r>
            <w:r w:rsidR="00A35596" w:rsidRPr="00F40D7C">
              <w:rPr>
                <w:rFonts w:cs="Arial"/>
                <w:sz w:val="20"/>
              </w:rPr>
              <w:t>ado</w:t>
            </w:r>
            <w:r w:rsidRPr="00F40D7C">
              <w:rPr>
                <w:rFonts w:cs="Arial"/>
                <w:sz w:val="20"/>
              </w:rPr>
              <w:t xml:space="preserve"> </w:t>
            </w:r>
          </w:p>
          <w:p w14:paraId="76C3F6B9" w14:textId="78459C7F" w:rsidR="006D2D75" w:rsidRPr="00F40D7C" w:rsidRDefault="0004382E" w:rsidP="008E3453">
            <w:pPr>
              <w:numPr>
                <w:ilvl w:val="0"/>
                <w:numId w:val="6"/>
              </w:numPr>
              <w:ind w:left="1090"/>
              <w:rPr>
                <w:rFonts w:cs="Arial"/>
                <w:sz w:val="20"/>
              </w:rPr>
            </w:pPr>
            <w:r w:rsidRPr="00F40D7C">
              <w:rPr>
                <w:rFonts w:cs="Arial"/>
                <w:sz w:val="20"/>
              </w:rPr>
              <w:t xml:space="preserve">Personas </w:t>
            </w:r>
            <w:r w:rsidR="00D113BD" w:rsidRPr="00F40D7C">
              <w:rPr>
                <w:rFonts w:cs="Arial"/>
                <w:sz w:val="20"/>
              </w:rPr>
              <w:t>Vinculadas</w:t>
            </w:r>
            <w:r w:rsidRPr="00F40D7C">
              <w:rPr>
                <w:rFonts w:cs="Arial"/>
                <w:sz w:val="20"/>
              </w:rPr>
              <w:t xml:space="preserve"> a procesos de Reintegración Social y Reincorporación a la vida civil</w:t>
            </w:r>
          </w:p>
        </w:tc>
      </w:tr>
      <w:tr w:rsidR="006D2D75" w:rsidRPr="00F40D7C" w14:paraId="2005B973" w14:textId="77777777" w:rsidTr="49615534">
        <w:trPr>
          <w:jc w:val="center"/>
        </w:trPr>
        <w:tc>
          <w:tcPr>
            <w:tcW w:w="10099" w:type="dxa"/>
          </w:tcPr>
          <w:p w14:paraId="7AA9EAF5" w14:textId="77777777" w:rsidR="006D2D75" w:rsidRPr="00F40D7C" w:rsidRDefault="006D2D75" w:rsidP="006D2D75">
            <w:pPr>
              <w:ind w:left="720"/>
              <w:rPr>
                <w:rFonts w:cs="Arial"/>
                <w:sz w:val="20"/>
              </w:rPr>
            </w:pPr>
          </w:p>
          <w:p w14:paraId="63A7B4EF" w14:textId="77777777" w:rsidR="006D2D75" w:rsidRPr="00F40D7C" w:rsidRDefault="006D2D75" w:rsidP="008E3453">
            <w:pPr>
              <w:numPr>
                <w:ilvl w:val="0"/>
                <w:numId w:val="4"/>
              </w:numPr>
              <w:jc w:val="left"/>
              <w:rPr>
                <w:rFonts w:cs="Arial"/>
                <w:b/>
                <w:bCs/>
                <w:sz w:val="20"/>
              </w:rPr>
            </w:pPr>
            <w:r w:rsidRPr="00F40D7C">
              <w:rPr>
                <w:rFonts w:cs="Arial"/>
                <w:b/>
                <w:bCs/>
                <w:sz w:val="20"/>
              </w:rPr>
              <w:t xml:space="preserve">Cuantificación del universo </w:t>
            </w:r>
          </w:p>
          <w:p w14:paraId="33D51F73" w14:textId="77777777" w:rsidR="006D2D75" w:rsidRPr="00F40D7C" w:rsidRDefault="006D2D75" w:rsidP="006D2D75">
            <w:pPr>
              <w:ind w:left="708"/>
              <w:jc w:val="left"/>
              <w:rPr>
                <w:rFonts w:cs="Arial"/>
                <w:sz w:val="20"/>
              </w:rPr>
            </w:pPr>
          </w:p>
          <w:p w14:paraId="158BF339" w14:textId="2797396E" w:rsidR="00CB505B" w:rsidRDefault="007D5B6A" w:rsidP="00184AFB">
            <w:pPr>
              <w:ind w:left="708"/>
              <w:rPr>
                <w:rFonts w:cs="Arial"/>
                <w:sz w:val="20"/>
              </w:rPr>
            </w:pPr>
            <w:r w:rsidRPr="00F40D7C">
              <w:rPr>
                <w:rFonts w:cs="Arial"/>
                <w:sz w:val="20"/>
              </w:rPr>
              <w:t>P</w:t>
            </w:r>
            <w:r w:rsidR="00D113BD" w:rsidRPr="00F40D7C">
              <w:rPr>
                <w:rFonts w:cs="Arial"/>
                <w:sz w:val="20"/>
              </w:rPr>
              <w:t>ara la localidad de Bosa se identifica</w:t>
            </w:r>
            <w:r w:rsidRPr="00F40D7C">
              <w:rPr>
                <w:rFonts w:cs="Arial"/>
                <w:sz w:val="20"/>
              </w:rPr>
              <w:t>ron</w:t>
            </w:r>
            <w:r w:rsidR="00D113BD" w:rsidRPr="00F40D7C">
              <w:rPr>
                <w:rFonts w:cs="Arial"/>
                <w:sz w:val="20"/>
              </w:rPr>
              <w:t xml:space="preserve"> </w:t>
            </w:r>
            <w:r w:rsidR="00184AFB">
              <w:rPr>
                <w:rFonts w:cs="Arial"/>
                <w:sz w:val="20"/>
              </w:rPr>
              <w:t>49</w:t>
            </w:r>
            <w:r w:rsidRPr="00F40D7C">
              <w:rPr>
                <w:rFonts w:cs="Arial"/>
                <w:sz w:val="20"/>
              </w:rPr>
              <w:t>.</w:t>
            </w:r>
            <w:r w:rsidR="00184AFB">
              <w:rPr>
                <w:rFonts w:cs="Arial"/>
                <w:sz w:val="20"/>
              </w:rPr>
              <w:t>049</w:t>
            </w:r>
            <w:r w:rsidRPr="00F40D7C">
              <w:rPr>
                <w:rFonts w:cs="Arial"/>
                <w:sz w:val="20"/>
              </w:rPr>
              <w:t xml:space="preserve"> </w:t>
            </w:r>
            <w:r w:rsidR="00D113BD" w:rsidRPr="00F40D7C">
              <w:rPr>
                <w:rFonts w:cs="Arial"/>
                <w:sz w:val="20"/>
              </w:rPr>
              <w:t>víctimas del conflicto armado interno</w:t>
            </w:r>
            <w:r w:rsidR="00CB505B" w:rsidRPr="00F40D7C">
              <w:rPr>
                <w:rFonts w:cs="Arial"/>
                <w:sz w:val="20"/>
              </w:rPr>
              <w:t xml:space="preserve"> de la cual el </w:t>
            </w:r>
            <w:r w:rsidR="00184AFB">
              <w:rPr>
                <w:rFonts w:cs="Arial"/>
                <w:sz w:val="20"/>
              </w:rPr>
              <w:t xml:space="preserve">Representando el 10% del total de </w:t>
            </w:r>
            <w:proofErr w:type="gramStart"/>
            <w:r w:rsidR="00184AFB">
              <w:rPr>
                <w:rFonts w:cs="Arial"/>
                <w:sz w:val="20"/>
              </w:rPr>
              <w:t xml:space="preserve">la </w:t>
            </w:r>
            <w:r w:rsidR="008202E4" w:rsidRPr="00F40D7C">
              <w:rPr>
                <w:rFonts w:cs="Arial"/>
                <w:sz w:val="20"/>
              </w:rPr>
              <w:t xml:space="preserve"> </w:t>
            </w:r>
            <w:r w:rsidR="00184AFB">
              <w:rPr>
                <w:rFonts w:cs="Arial"/>
                <w:sz w:val="20"/>
              </w:rPr>
              <w:t>población</w:t>
            </w:r>
            <w:proofErr w:type="gramEnd"/>
            <w:r w:rsidR="00184AFB">
              <w:rPr>
                <w:rFonts w:cs="Arial"/>
                <w:sz w:val="20"/>
              </w:rPr>
              <w:t xml:space="preserve"> víctima </w:t>
            </w:r>
          </w:p>
          <w:p w14:paraId="0C4E852E" w14:textId="77777777" w:rsidR="00184AFB" w:rsidRPr="00F40D7C" w:rsidRDefault="00184AFB" w:rsidP="00184AFB">
            <w:pPr>
              <w:ind w:left="708"/>
              <w:rPr>
                <w:rFonts w:cs="Arial"/>
                <w:sz w:val="20"/>
              </w:rPr>
            </w:pPr>
          </w:p>
          <w:p w14:paraId="33B51D72" w14:textId="77777777" w:rsidR="00012B1F" w:rsidRPr="00F40D7C" w:rsidRDefault="00012B1F" w:rsidP="00012B1F">
            <w:pPr>
              <w:ind w:left="708"/>
              <w:rPr>
                <w:rFonts w:cs="Arial"/>
                <w:sz w:val="20"/>
              </w:rPr>
            </w:pPr>
          </w:p>
          <w:p w14:paraId="43857839" w14:textId="77777777" w:rsidR="00012B1F" w:rsidRPr="00F40D7C" w:rsidRDefault="00012B1F" w:rsidP="00C825EA">
            <w:pPr>
              <w:rPr>
                <w:rFonts w:cs="Arial"/>
                <w:sz w:val="20"/>
              </w:rPr>
            </w:pPr>
          </w:p>
          <w:p w14:paraId="4B65EB6E" w14:textId="024E48A6" w:rsidR="00D113BD" w:rsidRPr="00F40D7C" w:rsidRDefault="00D113BD" w:rsidP="0097652C">
            <w:pPr>
              <w:ind w:left="708"/>
              <w:rPr>
                <w:rFonts w:cs="Arial"/>
                <w:sz w:val="20"/>
              </w:rPr>
            </w:pPr>
          </w:p>
        </w:tc>
      </w:tr>
      <w:tr w:rsidR="006D2D75" w:rsidRPr="00F40D7C" w14:paraId="08CFC9D8" w14:textId="77777777" w:rsidTr="49615534">
        <w:trPr>
          <w:jc w:val="center"/>
        </w:trPr>
        <w:tc>
          <w:tcPr>
            <w:tcW w:w="10099" w:type="dxa"/>
          </w:tcPr>
          <w:p w14:paraId="16A82621" w14:textId="77777777" w:rsidR="006D2D75" w:rsidRPr="00F40D7C" w:rsidRDefault="006D2D75" w:rsidP="006D2D75">
            <w:pPr>
              <w:ind w:left="720"/>
              <w:rPr>
                <w:rFonts w:cs="Arial"/>
                <w:b/>
                <w:sz w:val="20"/>
              </w:rPr>
            </w:pPr>
          </w:p>
          <w:p w14:paraId="4BCB800D" w14:textId="685D3448" w:rsidR="006D2D75" w:rsidRPr="00F40D7C" w:rsidRDefault="006D2D75" w:rsidP="008E3453">
            <w:pPr>
              <w:numPr>
                <w:ilvl w:val="0"/>
                <w:numId w:val="4"/>
              </w:numPr>
              <w:jc w:val="left"/>
              <w:rPr>
                <w:rFonts w:cs="Arial"/>
                <w:b/>
                <w:sz w:val="20"/>
              </w:rPr>
            </w:pPr>
            <w:r w:rsidRPr="00F40D7C">
              <w:rPr>
                <w:rFonts w:cs="Arial"/>
                <w:b/>
                <w:sz w:val="20"/>
              </w:rPr>
              <w:t xml:space="preserve">Localización del universo </w:t>
            </w:r>
          </w:p>
          <w:p w14:paraId="5AAB97E1" w14:textId="0EA8491D" w:rsidR="00012B1F" w:rsidRPr="00F40D7C" w:rsidRDefault="00012B1F" w:rsidP="00012B1F">
            <w:pPr>
              <w:jc w:val="left"/>
              <w:rPr>
                <w:rFonts w:cs="Arial"/>
                <w:b/>
                <w:sz w:val="20"/>
              </w:rPr>
            </w:pPr>
          </w:p>
          <w:p w14:paraId="2DBCA0E5" w14:textId="77777777" w:rsidR="00012B1F" w:rsidRPr="00F40D7C" w:rsidRDefault="00012B1F" w:rsidP="00012B1F">
            <w:pPr>
              <w:ind w:left="708"/>
              <w:rPr>
                <w:rFonts w:cs="Arial"/>
                <w:sz w:val="20"/>
              </w:rPr>
            </w:pPr>
            <w:r w:rsidRPr="00F40D7C">
              <w:rPr>
                <w:rFonts w:cs="Arial"/>
                <w:sz w:val="20"/>
              </w:rPr>
              <w:t>A nivel de UPZ, Bosa Occidental concentra el 42% de las personas víctimas que habitan en la localidad, seguida de Bosa Central en donde vive el 37% de las mismas. En menores proporciones se encuentran las UPZ de Bosa Porvenir (18%), Apogeo (2%) y Tintal Sur (1%).</w:t>
            </w:r>
          </w:p>
          <w:p w14:paraId="38753A06" w14:textId="77777777" w:rsidR="00012B1F" w:rsidRPr="00F40D7C" w:rsidRDefault="00012B1F" w:rsidP="00012B1F">
            <w:pPr>
              <w:ind w:left="708"/>
              <w:rPr>
                <w:rFonts w:cs="Arial"/>
                <w:sz w:val="20"/>
              </w:rPr>
            </w:pPr>
          </w:p>
          <w:p w14:paraId="6909883E" w14:textId="043FC0F0" w:rsidR="00012B1F" w:rsidRPr="00F40D7C" w:rsidRDefault="00012B1F" w:rsidP="00F40D7C">
            <w:pPr>
              <w:jc w:val="center"/>
              <w:rPr>
                <w:rFonts w:cs="Arial"/>
                <w:b/>
                <w:sz w:val="20"/>
              </w:rPr>
            </w:pPr>
            <w:r w:rsidRPr="00F40D7C">
              <w:rPr>
                <w:rFonts w:cs="Arial"/>
                <w:noProof/>
                <w:sz w:val="20"/>
              </w:rPr>
              <w:lastRenderedPageBreak/>
              <w:drawing>
                <wp:anchor distT="0" distB="0" distL="0" distR="0" simplePos="0" relativeHeight="251659776" behindDoc="0" locked="0" layoutInCell="1" allowOverlap="1" wp14:anchorId="1CD978FA" wp14:editId="135B822A">
                  <wp:simplePos x="0" y="0"/>
                  <wp:positionH relativeFrom="page">
                    <wp:posOffset>2056130</wp:posOffset>
                  </wp:positionH>
                  <wp:positionV relativeFrom="paragraph">
                    <wp:posOffset>266700</wp:posOffset>
                  </wp:positionV>
                  <wp:extent cx="2289810" cy="3008630"/>
                  <wp:effectExtent l="0" t="0" r="0" b="0"/>
                  <wp:wrapTopAndBottom/>
                  <wp:docPr id="1"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9810" cy="300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D7C">
              <w:rPr>
                <w:rFonts w:cs="Arial"/>
                <w:sz w:val="20"/>
              </w:rPr>
              <w:t>Grafica 1. Distribución de población víctima del conflicto armado</w:t>
            </w:r>
          </w:p>
          <w:p w14:paraId="58FC582D" w14:textId="77777777" w:rsidR="006D2D75" w:rsidRPr="00F40D7C" w:rsidRDefault="006D2D75" w:rsidP="006D2D75">
            <w:pPr>
              <w:ind w:left="720"/>
              <w:rPr>
                <w:rFonts w:cs="Arial"/>
                <w:sz w:val="20"/>
              </w:rPr>
            </w:pPr>
          </w:p>
          <w:p w14:paraId="7CA98334" w14:textId="77777777" w:rsidR="007D2CAE" w:rsidRPr="00F40D7C" w:rsidRDefault="004857E0" w:rsidP="006D2D75">
            <w:pPr>
              <w:ind w:left="720"/>
              <w:rPr>
                <w:rFonts w:cs="Arial"/>
                <w:sz w:val="20"/>
              </w:rPr>
            </w:pPr>
            <w:r w:rsidRPr="00F40D7C">
              <w:rPr>
                <w:rFonts w:cs="Arial"/>
                <w:sz w:val="20"/>
              </w:rPr>
              <w:t xml:space="preserve">La Localización del universo, conforme a la distribución de población víctima del conflicto armado por /UPZ, comprende la totalidad del territorio de la Localidad de Bosa en sus cinco Unidades de Planeación Zonal UPZ: </w:t>
            </w:r>
          </w:p>
          <w:p w14:paraId="48086D13" w14:textId="77777777" w:rsidR="007D2CAE" w:rsidRPr="00F40D7C" w:rsidRDefault="004857E0" w:rsidP="005638A8">
            <w:pPr>
              <w:pStyle w:val="Prrafodelista"/>
              <w:numPr>
                <w:ilvl w:val="0"/>
                <w:numId w:val="22"/>
              </w:numPr>
              <w:rPr>
                <w:rFonts w:cs="Arial"/>
                <w:sz w:val="20"/>
              </w:rPr>
            </w:pPr>
            <w:r w:rsidRPr="00F40D7C">
              <w:rPr>
                <w:rFonts w:cs="Arial"/>
                <w:sz w:val="20"/>
              </w:rPr>
              <w:t xml:space="preserve">Apogeo, </w:t>
            </w:r>
          </w:p>
          <w:p w14:paraId="5DCCF04A" w14:textId="77777777" w:rsidR="007D2CAE" w:rsidRPr="00F40D7C" w:rsidRDefault="004857E0" w:rsidP="005638A8">
            <w:pPr>
              <w:pStyle w:val="Prrafodelista"/>
              <w:numPr>
                <w:ilvl w:val="0"/>
                <w:numId w:val="22"/>
              </w:numPr>
              <w:rPr>
                <w:rFonts w:cs="Arial"/>
                <w:sz w:val="20"/>
              </w:rPr>
            </w:pPr>
            <w:r w:rsidRPr="00F40D7C">
              <w:rPr>
                <w:rFonts w:cs="Arial"/>
                <w:sz w:val="20"/>
              </w:rPr>
              <w:t>Occidental,</w:t>
            </w:r>
          </w:p>
          <w:p w14:paraId="06422BF9" w14:textId="6FCF23FA" w:rsidR="007D2CAE" w:rsidRPr="00F40D7C" w:rsidRDefault="004857E0" w:rsidP="005638A8">
            <w:pPr>
              <w:pStyle w:val="Prrafodelista"/>
              <w:numPr>
                <w:ilvl w:val="0"/>
                <w:numId w:val="22"/>
              </w:numPr>
              <w:rPr>
                <w:rFonts w:cs="Arial"/>
                <w:sz w:val="20"/>
              </w:rPr>
            </w:pPr>
            <w:r w:rsidRPr="00F40D7C">
              <w:rPr>
                <w:rFonts w:cs="Arial"/>
                <w:sz w:val="20"/>
              </w:rPr>
              <w:t xml:space="preserve">Central, </w:t>
            </w:r>
          </w:p>
          <w:p w14:paraId="434F47AD" w14:textId="77777777" w:rsidR="007D2CAE" w:rsidRPr="00F40D7C" w:rsidRDefault="004857E0" w:rsidP="005638A8">
            <w:pPr>
              <w:pStyle w:val="Prrafodelista"/>
              <w:numPr>
                <w:ilvl w:val="0"/>
                <w:numId w:val="22"/>
              </w:numPr>
              <w:rPr>
                <w:rFonts w:cs="Arial"/>
                <w:sz w:val="20"/>
              </w:rPr>
            </w:pPr>
            <w:r w:rsidRPr="00F40D7C">
              <w:rPr>
                <w:rFonts w:cs="Arial"/>
                <w:sz w:val="20"/>
              </w:rPr>
              <w:t xml:space="preserve">Tintal y </w:t>
            </w:r>
          </w:p>
          <w:p w14:paraId="63CF8DF0" w14:textId="339DAEFF" w:rsidR="006D2D75" w:rsidRPr="00F40D7C" w:rsidRDefault="004857E0" w:rsidP="005638A8">
            <w:pPr>
              <w:pStyle w:val="Prrafodelista"/>
              <w:numPr>
                <w:ilvl w:val="0"/>
                <w:numId w:val="22"/>
              </w:numPr>
              <w:rPr>
                <w:rFonts w:cs="Arial"/>
                <w:sz w:val="20"/>
              </w:rPr>
            </w:pPr>
            <w:r w:rsidRPr="00F40D7C">
              <w:rPr>
                <w:rFonts w:cs="Arial"/>
                <w:sz w:val="20"/>
              </w:rPr>
              <w:t>Porvenir</w:t>
            </w:r>
            <w:r w:rsidR="0097652C" w:rsidRPr="00F40D7C">
              <w:rPr>
                <w:rStyle w:val="Refdenotaalpie"/>
                <w:rFonts w:cs="Arial"/>
                <w:sz w:val="20"/>
              </w:rPr>
              <w:footnoteReference w:id="8"/>
            </w:r>
          </w:p>
          <w:p w14:paraId="2C8516FE" w14:textId="77777777" w:rsidR="004857E0" w:rsidRPr="00F40D7C" w:rsidRDefault="004857E0" w:rsidP="006D2D75">
            <w:pPr>
              <w:ind w:left="720"/>
              <w:rPr>
                <w:rFonts w:cs="Arial"/>
                <w:sz w:val="20"/>
              </w:rPr>
            </w:pPr>
          </w:p>
        </w:tc>
      </w:tr>
    </w:tbl>
    <w:p w14:paraId="267F2675" w14:textId="77777777" w:rsidR="006D2D75" w:rsidRPr="00F40D7C" w:rsidRDefault="006D2D75" w:rsidP="006D2D75">
      <w:pPr>
        <w:rPr>
          <w:rFonts w:cs="Arial"/>
          <w:b/>
          <w:sz w:val="20"/>
          <w:lang w:val="es-ES"/>
        </w:rPr>
      </w:pPr>
    </w:p>
    <w:p w14:paraId="76F318D0" w14:textId="77777777" w:rsidR="00E363EF" w:rsidRPr="00F40D7C" w:rsidRDefault="00E363EF" w:rsidP="00CD715D">
      <w:pPr>
        <w:rPr>
          <w:rFonts w:cs="Arial"/>
          <w:sz w:val="20"/>
        </w:rPr>
      </w:pPr>
    </w:p>
    <w:p w14:paraId="670BDA3F" w14:textId="77777777" w:rsidR="00F267AC" w:rsidRPr="00F40D7C" w:rsidRDefault="00F267AC" w:rsidP="008E3453">
      <w:pPr>
        <w:pStyle w:val="Subttulo"/>
        <w:numPr>
          <w:ilvl w:val="0"/>
          <w:numId w:val="3"/>
        </w:numPr>
        <w:rPr>
          <w:rFonts w:ascii="Arial" w:hAnsi="Arial" w:cs="Arial"/>
          <w:sz w:val="20"/>
          <w:szCs w:val="20"/>
        </w:rPr>
      </w:pPr>
      <w:r w:rsidRPr="00F40D7C">
        <w:rPr>
          <w:rFonts w:ascii="Arial" w:hAnsi="Arial" w:cs="Arial"/>
          <w:sz w:val="20"/>
          <w:szCs w:val="20"/>
        </w:rPr>
        <w:t>LÍNEA DE INVERSIÓN</w:t>
      </w:r>
    </w:p>
    <w:p w14:paraId="4CC0984D" w14:textId="77777777" w:rsidR="00F267AC" w:rsidRPr="00F40D7C"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F40D7C" w14:paraId="271E9057" w14:textId="77777777" w:rsidTr="00DD0B3D">
        <w:trPr>
          <w:trHeight w:val="238"/>
          <w:jc w:val="center"/>
        </w:trPr>
        <w:tc>
          <w:tcPr>
            <w:tcW w:w="10207" w:type="dxa"/>
            <w:shd w:val="clear" w:color="auto" w:fill="D9D9D9"/>
          </w:tcPr>
          <w:p w14:paraId="139F8DA7" w14:textId="77777777" w:rsidR="00F267AC" w:rsidRPr="00F40D7C" w:rsidRDefault="00F267AC" w:rsidP="00F40D9A">
            <w:pPr>
              <w:ind w:left="360"/>
              <w:rPr>
                <w:rFonts w:cs="Arial"/>
                <w:b/>
                <w:sz w:val="20"/>
              </w:rPr>
            </w:pPr>
          </w:p>
          <w:p w14:paraId="7A6245D9" w14:textId="15FFC899" w:rsidR="00F267AC" w:rsidRPr="00F40D7C" w:rsidRDefault="00F267AC" w:rsidP="00DD0B3D">
            <w:pPr>
              <w:ind w:left="360"/>
              <w:jc w:val="left"/>
              <w:rPr>
                <w:rFonts w:cs="Arial"/>
                <w:b/>
                <w:sz w:val="20"/>
              </w:rPr>
            </w:pPr>
            <w:r w:rsidRPr="00F40D7C">
              <w:rPr>
                <w:rFonts w:cs="Arial"/>
                <w:b/>
                <w:sz w:val="20"/>
              </w:rPr>
              <w:t>LÍNEA</w:t>
            </w:r>
            <w:r w:rsidR="00504344" w:rsidRPr="00F40D7C">
              <w:rPr>
                <w:rFonts w:cs="Arial"/>
                <w:b/>
                <w:sz w:val="20"/>
              </w:rPr>
              <w:t>(S)</w:t>
            </w:r>
            <w:r w:rsidR="00B621A1" w:rsidRPr="00F40D7C">
              <w:rPr>
                <w:rFonts w:cs="Arial"/>
                <w:b/>
                <w:sz w:val="20"/>
              </w:rPr>
              <w:t xml:space="preserve"> </w:t>
            </w:r>
            <w:r w:rsidRPr="00F40D7C">
              <w:rPr>
                <w:rFonts w:cs="Arial"/>
                <w:b/>
                <w:sz w:val="20"/>
              </w:rPr>
              <w:t>DE INVERSIÓ</w:t>
            </w:r>
            <w:r w:rsidR="00DD0B3D" w:rsidRPr="00F40D7C">
              <w:rPr>
                <w:rFonts w:cs="Arial"/>
                <w:b/>
                <w:sz w:val="20"/>
              </w:rPr>
              <w:t>N</w:t>
            </w:r>
          </w:p>
        </w:tc>
      </w:tr>
      <w:tr w:rsidR="00F267AC" w:rsidRPr="00F40D7C" w14:paraId="7E391955" w14:textId="77777777">
        <w:trPr>
          <w:jc w:val="center"/>
        </w:trPr>
        <w:tc>
          <w:tcPr>
            <w:tcW w:w="10207" w:type="dxa"/>
            <w:shd w:val="clear" w:color="auto" w:fill="FFFFFF"/>
          </w:tcPr>
          <w:p w14:paraId="5A9432D8" w14:textId="77777777" w:rsidR="0037273B" w:rsidRPr="00F40D7C" w:rsidRDefault="00CE6D99" w:rsidP="0037273B">
            <w:pPr>
              <w:ind w:left="708"/>
              <w:rPr>
                <w:rFonts w:cs="Arial"/>
                <w:b/>
                <w:sz w:val="20"/>
              </w:rPr>
            </w:pPr>
            <w:r w:rsidRPr="00F40D7C">
              <w:rPr>
                <w:rFonts w:cs="Arial"/>
                <w:b/>
                <w:sz w:val="20"/>
              </w:rPr>
              <w:t>Relacione la línea(s) de inversión local</w:t>
            </w:r>
            <w:r w:rsidR="0037273B" w:rsidRPr="00F40D7C">
              <w:rPr>
                <w:rFonts w:cs="Arial"/>
                <w:b/>
                <w:sz w:val="20"/>
              </w:rPr>
              <w:t>:</w:t>
            </w:r>
          </w:p>
          <w:p w14:paraId="026F6F20" w14:textId="77777777" w:rsidR="00E86C6F" w:rsidRPr="00F40D7C" w:rsidRDefault="00E86C6F" w:rsidP="00441E74">
            <w:pPr>
              <w:ind w:left="708"/>
              <w:rPr>
                <w:rFonts w:cs="Arial"/>
                <w:sz w:val="20"/>
              </w:rPr>
            </w:pPr>
          </w:p>
          <w:p w14:paraId="0806CC43" w14:textId="77777777" w:rsidR="00441E74" w:rsidRPr="00F40D7C" w:rsidRDefault="00E86C6F" w:rsidP="00441E74">
            <w:pPr>
              <w:ind w:left="708"/>
              <w:rPr>
                <w:rFonts w:cs="Arial"/>
                <w:sz w:val="20"/>
              </w:rPr>
            </w:pPr>
            <w:r w:rsidRPr="00F40D7C">
              <w:rPr>
                <w:rFonts w:cs="Arial"/>
                <w:sz w:val="20"/>
              </w:rPr>
              <w:t>Desarrollo social y cultural</w:t>
            </w:r>
            <w:r w:rsidR="00441E74" w:rsidRPr="00F40D7C">
              <w:rPr>
                <w:rFonts w:cs="Arial"/>
                <w:sz w:val="20"/>
              </w:rPr>
              <w:t>.</w:t>
            </w:r>
          </w:p>
          <w:p w14:paraId="07D6CB36" w14:textId="77777777" w:rsidR="00CE6D99" w:rsidRPr="00F40D7C" w:rsidRDefault="00CE6D99" w:rsidP="0037273B">
            <w:pPr>
              <w:ind w:left="708"/>
              <w:rPr>
                <w:rFonts w:cs="Arial"/>
                <w:b/>
                <w:sz w:val="20"/>
              </w:rPr>
            </w:pPr>
            <w:r w:rsidRPr="00F40D7C">
              <w:rPr>
                <w:rFonts w:cs="Arial"/>
                <w:b/>
                <w:sz w:val="20"/>
              </w:rPr>
              <w:t xml:space="preserve"> </w:t>
            </w:r>
          </w:p>
          <w:p w14:paraId="563E88CF" w14:textId="77777777" w:rsidR="00F267AC" w:rsidRPr="00F40D7C" w:rsidRDefault="00F267AC" w:rsidP="00F40D9A">
            <w:pPr>
              <w:ind w:left="708"/>
              <w:rPr>
                <w:rFonts w:cs="Arial"/>
                <w:b/>
                <w:sz w:val="20"/>
              </w:rPr>
            </w:pPr>
            <w:r w:rsidRPr="00F40D7C">
              <w:rPr>
                <w:rFonts w:cs="Arial"/>
                <w:b/>
                <w:sz w:val="20"/>
              </w:rPr>
              <w:t xml:space="preserve">Escriba aquí el </w:t>
            </w:r>
            <w:r w:rsidR="00DD6D9F" w:rsidRPr="00F40D7C">
              <w:rPr>
                <w:rFonts w:cs="Arial"/>
                <w:b/>
                <w:sz w:val="20"/>
              </w:rPr>
              <w:t xml:space="preserve">concepto </w:t>
            </w:r>
            <w:r w:rsidRPr="00F40D7C">
              <w:rPr>
                <w:rFonts w:cs="Arial"/>
                <w:b/>
                <w:sz w:val="20"/>
              </w:rPr>
              <w:t>al cual hace referencia la línea de inversión:</w:t>
            </w:r>
          </w:p>
          <w:p w14:paraId="3813529B" w14:textId="77777777" w:rsidR="00F267AC" w:rsidRPr="00F40D7C" w:rsidRDefault="00F267AC" w:rsidP="00F40D9A">
            <w:pPr>
              <w:ind w:left="708"/>
              <w:rPr>
                <w:rFonts w:cs="Arial"/>
                <w:b/>
                <w:sz w:val="20"/>
              </w:rPr>
            </w:pPr>
          </w:p>
          <w:p w14:paraId="5854DC59" w14:textId="77777777" w:rsidR="00F267AC" w:rsidRPr="00F40D7C" w:rsidRDefault="00E86C6F" w:rsidP="00DD6D9F">
            <w:pPr>
              <w:ind w:left="708"/>
              <w:rPr>
                <w:rFonts w:cs="Arial"/>
                <w:sz w:val="20"/>
              </w:rPr>
            </w:pPr>
            <w:r w:rsidRPr="00F40D7C">
              <w:rPr>
                <w:rFonts w:cs="Arial"/>
                <w:sz w:val="20"/>
              </w:rPr>
              <w:t>Construcción de memoria, verdad, reparación, víctimas, paz y reconciliación.</w:t>
            </w:r>
          </w:p>
          <w:p w14:paraId="4A962C94" w14:textId="77777777" w:rsidR="00DD6D9F" w:rsidRPr="00F40D7C" w:rsidRDefault="00DD6D9F" w:rsidP="00DD6D9F">
            <w:pPr>
              <w:ind w:left="708"/>
              <w:rPr>
                <w:rFonts w:cs="Arial"/>
                <w:sz w:val="20"/>
              </w:rPr>
            </w:pPr>
          </w:p>
        </w:tc>
      </w:tr>
    </w:tbl>
    <w:p w14:paraId="6F8DBD79" w14:textId="77777777" w:rsidR="00A225DF" w:rsidRPr="00F40D7C" w:rsidRDefault="00A225DF" w:rsidP="00A225DF">
      <w:pPr>
        <w:pStyle w:val="Subttulo"/>
        <w:numPr>
          <w:ilvl w:val="0"/>
          <w:numId w:val="0"/>
        </w:numPr>
        <w:ind w:left="720" w:hanging="720"/>
        <w:rPr>
          <w:rFonts w:ascii="Arial" w:hAnsi="Arial" w:cs="Arial"/>
          <w:sz w:val="20"/>
          <w:szCs w:val="20"/>
        </w:rPr>
      </w:pPr>
      <w:bookmarkStart w:id="5" w:name="_Toc251066180"/>
      <w:bookmarkEnd w:id="3"/>
    </w:p>
    <w:p w14:paraId="2BAAC4DE" w14:textId="77777777" w:rsidR="009906FF" w:rsidRPr="00F40D7C" w:rsidRDefault="009906FF" w:rsidP="00A225DF">
      <w:pPr>
        <w:pStyle w:val="Subttulo"/>
        <w:numPr>
          <w:ilvl w:val="0"/>
          <w:numId w:val="0"/>
        </w:numPr>
        <w:ind w:left="720" w:hanging="720"/>
        <w:rPr>
          <w:rFonts w:ascii="Arial" w:hAnsi="Arial" w:cs="Arial"/>
          <w:sz w:val="20"/>
          <w:szCs w:val="20"/>
        </w:rPr>
      </w:pPr>
    </w:p>
    <w:p w14:paraId="514F4081" w14:textId="77777777" w:rsidR="005A4CFC" w:rsidRPr="00F40D7C" w:rsidRDefault="001C32D2" w:rsidP="008E3453">
      <w:pPr>
        <w:pStyle w:val="Subttulo"/>
        <w:numPr>
          <w:ilvl w:val="0"/>
          <w:numId w:val="3"/>
        </w:numPr>
        <w:rPr>
          <w:rFonts w:ascii="Arial" w:hAnsi="Arial" w:cs="Arial"/>
          <w:sz w:val="20"/>
          <w:szCs w:val="20"/>
        </w:rPr>
      </w:pPr>
      <w:r w:rsidRPr="00F40D7C">
        <w:rPr>
          <w:rFonts w:ascii="Arial" w:hAnsi="Arial" w:cs="Arial"/>
          <w:sz w:val="20"/>
          <w:szCs w:val="20"/>
        </w:rPr>
        <w:t>OBJETIVOS</w:t>
      </w:r>
      <w:bookmarkEnd w:id="5"/>
    </w:p>
    <w:p w14:paraId="686A761E" w14:textId="77777777" w:rsidR="001C32D2" w:rsidRPr="00F40D7C"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F40D7C" w14:paraId="5276652E" w14:textId="77777777">
        <w:trPr>
          <w:jc w:val="center"/>
        </w:trPr>
        <w:tc>
          <w:tcPr>
            <w:tcW w:w="10065" w:type="dxa"/>
            <w:shd w:val="clear" w:color="auto" w:fill="DBDBDB"/>
          </w:tcPr>
          <w:p w14:paraId="57425442" w14:textId="77777777" w:rsidR="001C32D2" w:rsidRPr="00F40D7C" w:rsidRDefault="001C32D2" w:rsidP="00D92AD7">
            <w:pPr>
              <w:ind w:left="360"/>
              <w:rPr>
                <w:rFonts w:cs="Arial"/>
                <w:b/>
                <w:sz w:val="20"/>
              </w:rPr>
            </w:pPr>
          </w:p>
          <w:p w14:paraId="7B9D0930" w14:textId="4EC899C5" w:rsidR="001C32D2" w:rsidRPr="00F40D7C" w:rsidRDefault="001C32D2" w:rsidP="00DD0B3D">
            <w:pPr>
              <w:ind w:left="360"/>
              <w:jc w:val="left"/>
              <w:rPr>
                <w:rFonts w:cs="Arial"/>
                <w:sz w:val="20"/>
              </w:rPr>
            </w:pPr>
            <w:r w:rsidRPr="00F40D7C">
              <w:rPr>
                <w:rFonts w:cs="Arial"/>
                <w:b/>
                <w:sz w:val="20"/>
              </w:rPr>
              <w:t>OBJETIVOS</w:t>
            </w:r>
          </w:p>
        </w:tc>
      </w:tr>
      <w:tr w:rsidR="001C32D2" w:rsidRPr="00F40D7C" w14:paraId="57E78016" w14:textId="77777777">
        <w:trPr>
          <w:jc w:val="center"/>
        </w:trPr>
        <w:tc>
          <w:tcPr>
            <w:tcW w:w="10065" w:type="dxa"/>
          </w:tcPr>
          <w:p w14:paraId="23148189" w14:textId="77777777" w:rsidR="00F209F2" w:rsidRPr="00F40D7C" w:rsidRDefault="00F209F2" w:rsidP="00D92AD7">
            <w:pPr>
              <w:ind w:left="708"/>
              <w:rPr>
                <w:rFonts w:cs="Arial"/>
                <w:b/>
                <w:sz w:val="20"/>
              </w:rPr>
            </w:pPr>
          </w:p>
          <w:p w14:paraId="64BA26DB" w14:textId="77777777" w:rsidR="001C32D2" w:rsidRPr="00F40D7C" w:rsidRDefault="00A54FEB" w:rsidP="00D92AD7">
            <w:pPr>
              <w:ind w:left="708"/>
              <w:rPr>
                <w:rFonts w:cs="Arial"/>
                <w:i/>
                <w:sz w:val="20"/>
              </w:rPr>
            </w:pPr>
            <w:r w:rsidRPr="00F40D7C">
              <w:rPr>
                <w:rFonts w:cs="Arial"/>
                <w:b/>
                <w:sz w:val="20"/>
              </w:rPr>
              <w:t>Objetivo General</w:t>
            </w:r>
          </w:p>
          <w:p w14:paraId="54718157" w14:textId="77777777" w:rsidR="00564D19" w:rsidRPr="00F40D7C" w:rsidRDefault="00564D19" w:rsidP="009906FF">
            <w:pPr>
              <w:ind w:left="708"/>
              <w:rPr>
                <w:rFonts w:cs="Arial"/>
                <w:sz w:val="20"/>
              </w:rPr>
            </w:pPr>
          </w:p>
          <w:p w14:paraId="217BC205" w14:textId="77777777" w:rsidR="007A3F70" w:rsidRPr="00F40D7C" w:rsidRDefault="007A3F70" w:rsidP="00A12A6F">
            <w:pPr>
              <w:ind w:left="708"/>
              <w:rPr>
                <w:rFonts w:cs="Arial"/>
                <w:sz w:val="20"/>
              </w:rPr>
            </w:pPr>
            <w:bookmarkStart w:id="6" w:name="_Hlk69403603"/>
            <w:r w:rsidRPr="00F40D7C">
              <w:rPr>
                <w:rFonts w:cs="Arial"/>
                <w:sz w:val="20"/>
              </w:rPr>
              <w:t>Contribuir a la consolidación de Bosa como localidad líder en la implementación del acuerdo de paz, la</w:t>
            </w:r>
            <w:r w:rsidR="00A12A6F" w:rsidRPr="00F40D7C">
              <w:rPr>
                <w:rFonts w:cs="Arial"/>
                <w:sz w:val="20"/>
              </w:rPr>
              <w:t xml:space="preserve"> </w:t>
            </w:r>
            <w:r w:rsidRPr="00F40D7C">
              <w:rPr>
                <w:rFonts w:cs="Arial"/>
                <w:sz w:val="20"/>
              </w:rPr>
              <w:t>reconciliación y construcción de memoria y verdad.</w:t>
            </w:r>
          </w:p>
          <w:bookmarkEnd w:id="6"/>
          <w:p w14:paraId="23CF045F" w14:textId="77777777" w:rsidR="00DE4279" w:rsidRPr="00F40D7C" w:rsidRDefault="00A20BF1" w:rsidP="007A3F70">
            <w:pPr>
              <w:ind w:left="708"/>
              <w:rPr>
                <w:rFonts w:cs="Arial"/>
                <w:sz w:val="20"/>
              </w:rPr>
            </w:pPr>
            <w:r w:rsidRPr="00F40D7C">
              <w:rPr>
                <w:rFonts w:cs="Arial"/>
                <w:sz w:val="20"/>
              </w:rPr>
              <w:t xml:space="preserve"> </w:t>
            </w:r>
          </w:p>
        </w:tc>
      </w:tr>
      <w:tr w:rsidR="008F4231" w:rsidRPr="00F40D7C" w14:paraId="0F961CE0" w14:textId="77777777">
        <w:trPr>
          <w:jc w:val="center"/>
        </w:trPr>
        <w:tc>
          <w:tcPr>
            <w:tcW w:w="10065" w:type="dxa"/>
          </w:tcPr>
          <w:p w14:paraId="6729A215" w14:textId="77777777" w:rsidR="00F209F2" w:rsidRPr="00F40D7C" w:rsidRDefault="00F209F2" w:rsidP="00D92AD7">
            <w:pPr>
              <w:ind w:left="708"/>
              <w:rPr>
                <w:rFonts w:cs="Arial"/>
                <w:b/>
                <w:sz w:val="20"/>
              </w:rPr>
            </w:pPr>
          </w:p>
          <w:p w14:paraId="433BF484" w14:textId="77777777" w:rsidR="00F209F2" w:rsidRPr="00F40D7C" w:rsidRDefault="00A54FEB" w:rsidP="0056266A">
            <w:pPr>
              <w:ind w:left="708"/>
              <w:rPr>
                <w:rFonts w:cs="Arial"/>
                <w:b/>
                <w:sz w:val="20"/>
              </w:rPr>
            </w:pPr>
            <w:r w:rsidRPr="00F40D7C">
              <w:rPr>
                <w:rFonts w:cs="Arial"/>
                <w:b/>
                <w:sz w:val="20"/>
              </w:rPr>
              <w:t>Objetivos Específicos</w:t>
            </w:r>
          </w:p>
          <w:p w14:paraId="6E205394" w14:textId="77777777" w:rsidR="00DE4279" w:rsidRPr="00F40D7C" w:rsidRDefault="00DE4279" w:rsidP="0056266A">
            <w:pPr>
              <w:ind w:left="708"/>
              <w:rPr>
                <w:rFonts w:cs="Arial"/>
                <w:b/>
                <w:sz w:val="20"/>
              </w:rPr>
            </w:pPr>
          </w:p>
          <w:p w14:paraId="6933369F" w14:textId="08BBD7AD" w:rsidR="00250846" w:rsidRPr="00F40D7C" w:rsidRDefault="00E86C6F" w:rsidP="008E3453">
            <w:pPr>
              <w:numPr>
                <w:ilvl w:val="0"/>
                <w:numId w:val="10"/>
              </w:numPr>
              <w:ind w:left="1073" w:hanging="284"/>
              <w:rPr>
                <w:rFonts w:cs="Arial"/>
                <w:sz w:val="20"/>
              </w:rPr>
            </w:pPr>
            <w:bookmarkStart w:id="7" w:name="_Hlk69403625"/>
            <w:r w:rsidRPr="00F40D7C">
              <w:rPr>
                <w:rFonts w:cs="Arial"/>
                <w:sz w:val="20"/>
              </w:rPr>
              <w:t xml:space="preserve">Vincular </w:t>
            </w:r>
            <w:r w:rsidR="0031624B" w:rsidRPr="00F40D7C">
              <w:rPr>
                <w:rFonts w:cs="Arial"/>
                <w:sz w:val="20"/>
              </w:rPr>
              <w:t xml:space="preserve">a la población víctima </w:t>
            </w:r>
            <w:r w:rsidRPr="00F40D7C">
              <w:rPr>
                <w:rFonts w:cs="Arial"/>
                <w:sz w:val="20"/>
              </w:rPr>
              <w:t>a procesos de construcción de memoria, verdad, reparación integral a víctimas, paz y reconciliación.</w:t>
            </w:r>
          </w:p>
          <w:p w14:paraId="294DBA47" w14:textId="77777777" w:rsidR="001C63D2" w:rsidRPr="00F40D7C" w:rsidRDefault="001C63D2" w:rsidP="001C63D2">
            <w:pPr>
              <w:ind w:left="1073"/>
              <w:rPr>
                <w:rFonts w:cs="Arial"/>
                <w:sz w:val="20"/>
              </w:rPr>
            </w:pPr>
          </w:p>
          <w:p w14:paraId="13BD538B" w14:textId="51251768" w:rsidR="00CA6EFC" w:rsidRPr="00F40D7C" w:rsidRDefault="00CA6EFC" w:rsidP="008E3453">
            <w:pPr>
              <w:numPr>
                <w:ilvl w:val="0"/>
                <w:numId w:val="10"/>
              </w:numPr>
              <w:ind w:left="1073" w:hanging="284"/>
              <w:rPr>
                <w:rFonts w:cs="Arial"/>
                <w:sz w:val="20"/>
              </w:rPr>
            </w:pPr>
            <w:r w:rsidRPr="00F40D7C">
              <w:rPr>
                <w:rFonts w:cs="Arial"/>
                <w:sz w:val="20"/>
              </w:rPr>
              <w:t xml:space="preserve">Vincular a la población que se encuentra en proceso de reincorporación y reintegración </w:t>
            </w:r>
            <w:r w:rsidR="00BC2E62" w:rsidRPr="00F40D7C">
              <w:rPr>
                <w:rFonts w:cs="Arial"/>
                <w:sz w:val="20"/>
              </w:rPr>
              <w:t>a los procesos de memoria y verdad</w:t>
            </w:r>
          </w:p>
          <w:p w14:paraId="6CC3544A" w14:textId="77777777" w:rsidR="007A3F70" w:rsidRPr="00F40D7C" w:rsidRDefault="007A3F70" w:rsidP="00A12A6F">
            <w:pPr>
              <w:ind w:left="1073" w:hanging="284"/>
              <w:rPr>
                <w:rFonts w:cs="Arial"/>
                <w:sz w:val="20"/>
              </w:rPr>
            </w:pPr>
          </w:p>
          <w:p w14:paraId="242F7FE5" w14:textId="77777777" w:rsidR="00D47E28" w:rsidRPr="00F40D7C" w:rsidRDefault="007A3F70" w:rsidP="008E3453">
            <w:pPr>
              <w:numPr>
                <w:ilvl w:val="0"/>
                <w:numId w:val="10"/>
              </w:numPr>
              <w:ind w:left="1073" w:hanging="284"/>
              <w:rPr>
                <w:rFonts w:cs="Arial"/>
                <w:sz w:val="20"/>
              </w:rPr>
            </w:pPr>
            <w:r w:rsidRPr="00F40D7C">
              <w:rPr>
                <w:rFonts w:cs="Arial"/>
                <w:sz w:val="20"/>
              </w:rPr>
              <w:t>Generar espacios de trabajo articulado entre la población víctima y la institucionalidad que permita la implementación de los acuerdos de paz.</w:t>
            </w:r>
          </w:p>
          <w:p w14:paraId="4D4A3DEC" w14:textId="77777777" w:rsidR="00D47E28" w:rsidRPr="00F40D7C" w:rsidRDefault="00D47E28" w:rsidP="00D47E28">
            <w:pPr>
              <w:pStyle w:val="Prrafodelista"/>
              <w:rPr>
                <w:rFonts w:cs="Arial"/>
                <w:sz w:val="20"/>
              </w:rPr>
            </w:pPr>
          </w:p>
          <w:p w14:paraId="4BC99641" w14:textId="14733E73" w:rsidR="00E86C6F" w:rsidRPr="00F40D7C" w:rsidRDefault="00CA6EFC" w:rsidP="008E3453">
            <w:pPr>
              <w:numPr>
                <w:ilvl w:val="0"/>
                <w:numId w:val="10"/>
              </w:numPr>
              <w:ind w:left="1073" w:hanging="284"/>
              <w:rPr>
                <w:rFonts w:cs="Arial"/>
                <w:sz w:val="20"/>
              </w:rPr>
            </w:pPr>
            <w:r w:rsidRPr="00F40D7C">
              <w:rPr>
                <w:rFonts w:cs="Arial"/>
                <w:sz w:val="20"/>
              </w:rPr>
              <w:t>Fortalecer los liderazgos</w:t>
            </w:r>
            <w:r w:rsidR="00BC2E62" w:rsidRPr="00F40D7C">
              <w:rPr>
                <w:rFonts w:cs="Arial"/>
                <w:sz w:val="20"/>
              </w:rPr>
              <w:t xml:space="preserve"> y empoderar a la población para incidir en la transformación de los territorios y la búsqueda del bienestar social.</w:t>
            </w:r>
            <w:bookmarkEnd w:id="7"/>
          </w:p>
        </w:tc>
      </w:tr>
    </w:tbl>
    <w:p w14:paraId="0CDE6803" w14:textId="77777777" w:rsidR="00B66490" w:rsidRPr="00F40D7C" w:rsidRDefault="00B66490" w:rsidP="00B66490">
      <w:pPr>
        <w:rPr>
          <w:rFonts w:cs="Arial"/>
          <w:b/>
          <w:sz w:val="20"/>
        </w:rPr>
      </w:pPr>
      <w:bookmarkStart w:id="8" w:name="_Toc251066181"/>
    </w:p>
    <w:p w14:paraId="4B48FC21" w14:textId="77777777" w:rsidR="00B66490" w:rsidRPr="00F40D7C" w:rsidRDefault="00B66490" w:rsidP="008E3453">
      <w:pPr>
        <w:pStyle w:val="Subttulo"/>
        <w:numPr>
          <w:ilvl w:val="0"/>
          <w:numId w:val="3"/>
        </w:numPr>
        <w:rPr>
          <w:rFonts w:ascii="Arial" w:hAnsi="Arial" w:cs="Arial"/>
          <w:sz w:val="20"/>
          <w:szCs w:val="20"/>
        </w:rPr>
      </w:pPr>
      <w:r w:rsidRPr="00F40D7C">
        <w:rPr>
          <w:rFonts w:ascii="Arial" w:hAnsi="Arial" w:cs="Arial"/>
          <w:sz w:val="20"/>
          <w:szCs w:val="20"/>
        </w:rPr>
        <w:t>METAS</w:t>
      </w:r>
    </w:p>
    <w:p w14:paraId="49FD4AF0" w14:textId="77777777" w:rsidR="00B66490" w:rsidRPr="00F40D7C" w:rsidRDefault="00B66490" w:rsidP="00B66490">
      <w:pPr>
        <w:rPr>
          <w:rFonts w:cs="Arial"/>
          <w:b/>
          <w:sz w:val="20"/>
        </w:rPr>
      </w:pPr>
    </w:p>
    <w:p w14:paraId="1530C7EF" w14:textId="7DAACBF8" w:rsidR="00B66490" w:rsidRPr="00F40D7C" w:rsidRDefault="00B66490" w:rsidP="00B66490">
      <w:pPr>
        <w:rPr>
          <w:rFonts w:cs="Arial"/>
          <w:b/>
          <w:sz w:val="20"/>
        </w:rPr>
      </w:pPr>
      <w:r w:rsidRPr="00F40D7C">
        <w:rPr>
          <w:rFonts w:cs="Arial"/>
          <w:b/>
          <w:sz w:val="20"/>
        </w:rPr>
        <w:t>Metas de proyecto</w:t>
      </w:r>
      <w:r w:rsidR="003B4993" w:rsidRPr="00F40D7C">
        <w:rPr>
          <w:rFonts w:cs="Arial"/>
          <w:b/>
          <w:sz w:val="20"/>
        </w:rPr>
        <w:t xml:space="preserve"> vigencia 2021</w:t>
      </w:r>
    </w:p>
    <w:p w14:paraId="0B72E123" w14:textId="77777777" w:rsidR="00B66490" w:rsidRPr="00F40D7C" w:rsidRDefault="00B66490" w:rsidP="00B66490">
      <w:pPr>
        <w:rPr>
          <w:rFonts w:cs="Arial"/>
          <w:i/>
          <w:sz w:val="20"/>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384"/>
        <w:gridCol w:w="1937"/>
        <w:gridCol w:w="5224"/>
      </w:tblGrid>
      <w:tr w:rsidR="00B66490" w:rsidRPr="00F40D7C" w14:paraId="094A9F07" w14:textId="77777777" w:rsidTr="003A1ACE">
        <w:trPr>
          <w:trHeight w:val="284"/>
          <w:jc w:val="center"/>
        </w:trPr>
        <w:tc>
          <w:tcPr>
            <w:tcW w:w="660" w:type="pct"/>
            <w:shd w:val="clear" w:color="auto" w:fill="D9D9D9"/>
            <w:vAlign w:val="center"/>
          </w:tcPr>
          <w:p w14:paraId="5133AFDD" w14:textId="77777777" w:rsidR="00B66490" w:rsidRPr="00F40D7C" w:rsidRDefault="00B66490" w:rsidP="004517F0">
            <w:pPr>
              <w:jc w:val="center"/>
              <w:rPr>
                <w:rFonts w:cs="Arial"/>
                <w:b/>
                <w:sz w:val="20"/>
              </w:rPr>
            </w:pPr>
            <w:r w:rsidRPr="00F40D7C">
              <w:rPr>
                <w:rFonts w:cs="Arial"/>
                <w:b/>
                <w:sz w:val="20"/>
              </w:rPr>
              <w:t>PROCESO</w:t>
            </w:r>
          </w:p>
        </w:tc>
        <w:tc>
          <w:tcPr>
            <w:tcW w:w="703" w:type="pct"/>
            <w:shd w:val="clear" w:color="auto" w:fill="D9D9D9"/>
            <w:vAlign w:val="center"/>
          </w:tcPr>
          <w:p w14:paraId="46EE9B4F" w14:textId="77777777" w:rsidR="00B66490" w:rsidRPr="00F40D7C" w:rsidRDefault="00B66490" w:rsidP="004517F0">
            <w:pPr>
              <w:jc w:val="center"/>
              <w:rPr>
                <w:rFonts w:cs="Arial"/>
                <w:b/>
                <w:sz w:val="20"/>
              </w:rPr>
            </w:pPr>
            <w:r w:rsidRPr="00F40D7C">
              <w:rPr>
                <w:rFonts w:cs="Arial"/>
                <w:b/>
                <w:sz w:val="20"/>
              </w:rPr>
              <w:t>MAGNITUD</w:t>
            </w:r>
          </w:p>
        </w:tc>
        <w:tc>
          <w:tcPr>
            <w:tcW w:w="984" w:type="pct"/>
            <w:shd w:val="clear" w:color="auto" w:fill="D9D9D9"/>
            <w:vAlign w:val="center"/>
          </w:tcPr>
          <w:p w14:paraId="4AC9005D" w14:textId="77777777" w:rsidR="00B66490" w:rsidRPr="00F40D7C" w:rsidRDefault="00B66490" w:rsidP="004517F0">
            <w:pPr>
              <w:jc w:val="center"/>
              <w:rPr>
                <w:rFonts w:cs="Arial"/>
                <w:b/>
                <w:sz w:val="20"/>
              </w:rPr>
            </w:pPr>
            <w:r w:rsidRPr="00F40D7C">
              <w:rPr>
                <w:rFonts w:cs="Arial"/>
                <w:b/>
                <w:sz w:val="20"/>
              </w:rPr>
              <w:t>UNIDAD DE MEDIDA</w:t>
            </w:r>
          </w:p>
        </w:tc>
        <w:tc>
          <w:tcPr>
            <w:tcW w:w="2653" w:type="pct"/>
            <w:shd w:val="clear" w:color="auto" w:fill="D9D9D9"/>
            <w:vAlign w:val="center"/>
          </w:tcPr>
          <w:p w14:paraId="1C1FC162" w14:textId="77777777" w:rsidR="00B66490" w:rsidRPr="00F40D7C" w:rsidRDefault="00B66490" w:rsidP="004517F0">
            <w:pPr>
              <w:jc w:val="center"/>
              <w:rPr>
                <w:rFonts w:cs="Arial"/>
                <w:b/>
                <w:sz w:val="20"/>
              </w:rPr>
            </w:pPr>
            <w:r w:rsidRPr="00F40D7C">
              <w:rPr>
                <w:rFonts w:cs="Arial"/>
                <w:b/>
                <w:sz w:val="20"/>
              </w:rPr>
              <w:t>DESCRIPCIÓN</w:t>
            </w:r>
          </w:p>
        </w:tc>
      </w:tr>
      <w:tr w:rsidR="004A1489" w:rsidRPr="00F40D7C" w14:paraId="1BF807C1" w14:textId="77777777" w:rsidTr="003A1ACE">
        <w:trPr>
          <w:trHeight w:val="430"/>
          <w:jc w:val="center"/>
        </w:trPr>
        <w:tc>
          <w:tcPr>
            <w:tcW w:w="660" w:type="pct"/>
            <w:vAlign w:val="center"/>
          </w:tcPr>
          <w:p w14:paraId="0EC37B87" w14:textId="77777777" w:rsidR="00B66490" w:rsidRPr="00F40D7C" w:rsidRDefault="005C1F6B" w:rsidP="00CE027C">
            <w:pPr>
              <w:jc w:val="center"/>
              <w:rPr>
                <w:rFonts w:cs="Arial"/>
                <w:sz w:val="20"/>
                <w:highlight w:val="yellow"/>
              </w:rPr>
            </w:pPr>
            <w:r w:rsidRPr="00F40D7C">
              <w:rPr>
                <w:rFonts w:cs="Arial"/>
                <w:sz w:val="20"/>
              </w:rPr>
              <w:t>Vincular</w:t>
            </w:r>
          </w:p>
        </w:tc>
        <w:tc>
          <w:tcPr>
            <w:tcW w:w="703" w:type="pct"/>
            <w:vAlign w:val="center"/>
          </w:tcPr>
          <w:p w14:paraId="7C66B56B" w14:textId="4A09566C" w:rsidR="00B66490" w:rsidRPr="00F40D7C" w:rsidRDefault="003B4993" w:rsidP="00CE027C">
            <w:pPr>
              <w:jc w:val="center"/>
              <w:rPr>
                <w:rFonts w:cs="Arial"/>
                <w:sz w:val="20"/>
                <w:highlight w:val="yellow"/>
              </w:rPr>
            </w:pPr>
            <w:r w:rsidRPr="00F40D7C">
              <w:rPr>
                <w:rFonts w:cs="Arial"/>
                <w:sz w:val="20"/>
              </w:rPr>
              <w:t>1.25</w:t>
            </w:r>
            <w:r w:rsidR="005C1F6B" w:rsidRPr="00F40D7C">
              <w:rPr>
                <w:rFonts w:cs="Arial"/>
                <w:sz w:val="20"/>
              </w:rPr>
              <w:t>0</w:t>
            </w:r>
          </w:p>
        </w:tc>
        <w:tc>
          <w:tcPr>
            <w:tcW w:w="984" w:type="pct"/>
            <w:vAlign w:val="center"/>
          </w:tcPr>
          <w:p w14:paraId="0B4ABFBD" w14:textId="77777777" w:rsidR="00B66490" w:rsidRPr="00F40D7C" w:rsidRDefault="005C1F6B" w:rsidP="00CE027C">
            <w:pPr>
              <w:jc w:val="center"/>
              <w:rPr>
                <w:rFonts w:cs="Arial"/>
                <w:sz w:val="20"/>
                <w:highlight w:val="yellow"/>
              </w:rPr>
            </w:pPr>
            <w:r w:rsidRPr="00F40D7C">
              <w:rPr>
                <w:rFonts w:cs="Arial"/>
                <w:sz w:val="20"/>
              </w:rPr>
              <w:t>personas</w:t>
            </w:r>
          </w:p>
        </w:tc>
        <w:tc>
          <w:tcPr>
            <w:tcW w:w="2653" w:type="pct"/>
          </w:tcPr>
          <w:p w14:paraId="4DAA5E7F" w14:textId="77777777" w:rsidR="00D063B3" w:rsidRPr="00F40D7C" w:rsidRDefault="005C1F6B" w:rsidP="005C1F6B">
            <w:pPr>
              <w:rPr>
                <w:rFonts w:cs="Arial"/>
                <w:sz w:val="20"/>
                <w:highlight w:val="yellow"/>
              </w:rPr>
            </w:pPr>
            <w:r w:rsidRPr="00F40D7C">
              <w:rPr>
                <w:rFonts w:cs="Arial"/>
                <w:sz w:val="20"/>
              </w:rPr>
              <w:t>Procesos de construcción de memoria, verdad, reparación integral a víctimas, paz y reconciliación.</w:t>
            </w:r>
          </w:p>
        </w:tc>
      </w:tr>
    </w:tbl>
    <w:p w14:paraId="154E33E2" w14:textId="77777777" w:rsidR="00B66490" w:rsidRPr="00F40D7C" w:rsidRDefault="00B66490" w:rsidP="00B66490">
      <w:pPr>
        <w:pStyle w:val="Subttulo"/>
        <w:numPr>
          <w:ilvl w:val="0"/>
          <w:numId w:val="0"/>
        </w:numPr>
        <w:rPr>
          <w:rFonts w:ascii="Arial" w:hAnsi="Arial" w:cs="Arial"/>
          <w:sz w:val="20"/>
          <w:szCs w:val="20"/>
        </w:rPr>
      </w:pPr>
    </w:p>
    <w:p w14:paraId="7429247D" w14:textId="77777777" w:rsidR="005A4CFC" w:rsidRPr="00F40D7C" w:rsidRDefault="0030599D" w:rsidP="008E3453">
      <w:pPr>
        <w:pStyle w:val="Subttulo"/>
        <w:numPr>
          <w:ilvl w:val="0"/>
          <w:numId w:val="3"/>
        </w:numPr>
        <w:rPr>
          <w:rFonts w:ascii="Arial" w:hAnsi="Arial" w:cs="Arial"/>
          <w:sz w:val="20"/>
          <w:szCs w:val="20"/>
        </w:rPr>
      </w:pPr>
      <w:r w:rsidRPr="00F40D7C">
        <w:rPr>
          <w:rFonts w:ascii="Arial" w:hAnsi="Arial" w:cs="Arial"/>
          <w:sz w:val="20"/>
          <w:szCs w:val="20"/>
        </w:rPr>
        <w:t>DESCRIPCIÓN DEL PROYECTO</w:t>
      </w:r>
      <w:bookmarkEnd w:id="8"/>
    </w:p>
    <w:p w14:paraId="6969C2DF" w14:textId="77777777" w:rsidR="00CB001B" w:rsidRPr="00F40D7C"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F40D7C" w14:paraId="58DC446C" w14:textId="77777777" w:rsidTr="49615534">
        <w:trPr>
          <w:jc w:val="center"/>
        </w:trPr>
        <w:tc>
          <w:tcPr>
            <w:tcW w:w="10065" w:type="dxa"/>
            <w:shd w:val="clear" w:color="auto" w:fill="DBDBDB" w:themeFill="accent3" w:themeFillTint="66"/>
          </w:tcPr>
          <w:p w14:paraId="1965E1C5" w14:textId="77777777" w:rsidR="0030599D" w:rsidRPr="00F40D7C" w:rsidRDefault="0030599D" w:rsidP="00D92AD7">
            <w:pPr>
              <w:ind w:left="360"/>
              <w:rPr>
                <w:rFonts w:cs="Arial"/>
                <w:b/>
                <w:sz w:val="20"/>
              </w:rPr>
            </w:pPr>
          </w:p>
          <w:p w14:paraId="74930699" w14:textId="77777777" w:rsidR="0030599D" w:rsidRPr="00F40D7C" w:rsidRDefault="0030599D" w:rsidP="00D92AD7">
            <w:pPr>
              <w:ind w:left="360"/>
              <w:jc w:val="left"/>
              <w:rPr>
                <w:rFonts w:cs="Arial"/>
                <w:b/>
                <w:sz w:val="20"/>
              </w:rPr>
            </w:pPr>
            <w:r w:rsidRPr="00F40D7C">
              <w:rPr>
                <w:rFonts w:cs="Arial"/>
                <w:b/>
                <w:sz w:val="20"/>
              </w:rPr>
              <w:t>DESCRIPCION DEL PROYECTO</w:t>
            </w:r>
          </w:p>
          <w:p w14:paraId="47711916" w14:textId="77777777" w:rsidR="0030599D" w:rsidRPr="00F40D7C" w:rsidRDefault="0030599D" w:rsidP="00617272">
            <w:pPr>
              <w:rPr>
                <w:rFonts w:cs="Arial"/>
                <w:sz w:val="20"/>
              </w:rPr>
            </w:pPr>
          </w:p>
        </w:tc>
      </w:tr>
      <w:tr w:rsidR="00B75837" w:rsidRPr="00F40D7C" w14:paraId="427FBCA9" w14:textId="77777777" w:rsidTr="49615534">
        <w:trPr>
          <w:trHeight w:val="699"/>
          <w:jc w:val="center"/>
        </w:trPr>
        <w:tc>
          <w:tcPr>
            <w:tcW w:w="10065" w:type="dxa"/>
          </w:tcPr>
          <w:p w14:paraId="1539BE80" w14:textId="77777777" w:rsidR="00B75837" w:rsidRPr="00F40D7C" w:rsidRDefault="00B75837" w:rsidP="00D92AD7">
            <w:pPr>
              <w:ind w:left="720"/>
              <w:rPr>
                <w:rFonts w:cs="Arial"/>
                <w:b/>
                <w:sz w:val="20"/>
              </w:rPr>
            </w:pPr>
          </w:p>
          <w:p w14:paraId="2C390D91" w14:textId="77777777" w:rsidR="00F40D7C" w:rsidRPr="00F40D7C" w:rsidRDefault="00F40D7C" w:rsidP="00DD0B3D">
            <w:pPr>
              <w:spacing w:line="360" w:lineRule="auto"/>
              <w:rPr>
                <w:rFonts w:cs="Arial"/>
                <w:b/>
                <w:sz w:val="20"/>
              </w:rPr>
            </w:pPr>
          </w:p>
          <w:p w14:paraId="18B92C75" w14:textId="3D6F1E84" w:rsidR="00F40D7C" w:rsidRPr="00F40D7C" w:rsidRDefault="00B75837" w:rsidP="00DD0B3D">
            <w:pPr>
              <w:spacing w:line="360" w:lineRule="auto"/>
              <w:rPr>
                <w:rFonts w:cs="Arial"/>
                <w:b/>
                <w:sz w:val="20"/>
              </w:rPr>
            </w:pPr>
            <w:r w:rsidRPr="00F40D7C">
              <w:rPr>
                <w:rFonts w:cs="Arial"/>
                <w:b/>
                <w:sz w:val="20"/>
              </w:rPr>
              <w:t xml:space="preserve">COMPONENTES: </w:t>
            </w:r>
          </w:p>
          <w:p w14:paraId="202AEAD2" w14:textId="1921AD4E" w:rsidR="0073796B" w:rsidRPr="00F40D7C" w:rsidRDefault="00DD0B3D" w:rsidP="00DD0B3D">
            <w:pPr>
              <w:rPr>
                <w:rFonts w:cs="Arial"/>
                <w:sz w:val="20"/>
              </w:rPr>
            </w:pPr>
            <w:r w:rsidRPr="00F40D7C">
              <w:rPr>
                <w:rFonts w:cs="Arial"/>
                <w:sz w:val="20"/>
              </w:rPr>
              <w:t xml:space="preserve">Tomando como punto de partida los criterios técnicos de elegibilidad, viabilidad y enfoque de políticas públicas para la formulación y actualización de proyectos de inversión local del Sector Gestión Pública, se identificó </w:t>
            </w:r>
            <w:r w:rsidR="00E467FF" w:rsidRPr="00F40D7C">
              <w:rPr>
                <w:rFonts w:cs="Arial"/>
                <w:sz w:val="20"/>
              </w:rPr>
              <w:t xml:space="preserve">y se encamino la estructuración del  proyecto bajo </w:t>
            </w:r>
            <w:r w:rsidRPr="00F40D7C">
              <w:rPr>
                <w:rFonts w:cs="Arial"/>
                <w:sz w:val="20"/>
              </w:rPr>
              <w:t xml:space="preserve">el planteamiento de </w:t>
            </w:r>
            <w:r w:rsidR="00E467FF" w:rsidRPr="00F40D7C">
              <w:rPr>
                <w:rFonts w:cs="Arial"/>
                <w:sz w:val="20"/>
              </w:rPr>
              <w:t>3</w:t>
            </w:r>
            <w:r w:rsidRPr="00F40D7C">
              <w:rPr>
                <w:rFonts w:cs="Arial"/>
                <w:sz w:val="20"/>
              </w:rPr>
              <w:t xml:space="preserve"> </w:t>
            </w:r>
            <w:r w:rsidR="00D47E28" w:rsidRPr="00F40D7C">
              <w:rPr>
                <w:rFonts w:cs="Arial"/>
                <w:sz w:val="20"/>
              </w:rPr>
              <w:t xml:space="preserve">de los </w:t>
            </w:r>
            <w:r w:rsidRPr="00F40D7C">
              <w:rPr>
                <w:rFonts w:cs="Arial"/>
                <w:sz w:val="20"/>
              </w:rPr>
              <w:t>componentes</w:t>
            </w:r>
            <w:r w:rsidR="00D47E28" w:rsidRPr="00F40D7C">
              <w:rPr>
                <w:rFonts w:cs="Arial"/>
                <w:sz w:val="20"/>
              </w:rPr>
              <w:t xml:space="preserve"> </w:t>
            </w:r>
            <w:r w:rsidRPr="00F40D7C">
              <w:rPr>
                <w:rFonts w:cs="Arial"/>
                <w:sz w:val="20"/>
              </w:rPr>
              <w:t xml:space="preserve">y/o líneas de acciones </w:t>
            </w:r>
            <w:r w:rsidR="00656323" w:rsidRPr="00F40D7C">
              <w:rPr>
                <w:rFonts w:cs="Arial"/>
                <w:sz w:val="20"/>
              </w:rPr>
              <w:t xml:space="preserve">enmarcadas dentro de los lineamientos establecidos </w:t>
            </w:r>
            <w:r w:rsidRPr="00F40D7C">
              <w:rPr>
                <w:rFonts w:cs="Arial"/>
                <w:sz w:val="20"/>
              </w:rPr>
              <w:t xml:space="preserve">por el Sector, los cuales desde diferentes dimensiones y tipos de </w:t>
            </w:r>
            <w:r w:rsidR="003B4993" w:rsidRPr="00F40D7C">
              <w:rPr>
                <w:rFonts w:cs="Arial"/>
                <w:sz w:val="20"/>
              </w:rPr>
              <w:t>intervención</w:t>
            </w:r>
            <w:r w:rsidRPr="00F40D7C">
              <w:rPr>
                <w:rFonts w:cs="Arial"/>
                <w:sz w:val="20"/>
              </w:rPr>
              <w:t>, buscan contribuir en la re</w:t>
            </w:r>
            <w:r w:rsidR="000D4E8D" w:rsidRPr="00F40D7C">
              <w:rPr>
                <w:rFonts w:cs="Arial"/>
                <w:sz w:val="20"/>
              </w:rPr>
              <w:t>construcción de memoria, verdad, reparación integral a víctimas, paz y reconciliación</w:t>
            </w:r>
            <w:r w:rsidRPr="00F40D7C">
              <w:rPr>
                <w:rFonts w:cs="Arial"/>
                <w:sz w:val="20"/>
              </w:rPr>
              <w:t xml:space="preserve"> en el marco de los acuerdos de paz. </w:t>
            </w:r>
          </w:p>
          <w:p w14:paraId="3C02386E" w14:textId="3C3BA0CD" w:rsidR="00F40D7C" w:rsidRPr="00F40D7C" w:rsidRDefault="00F40D7C" w:rsidP="00DD0B3D">
            <w:pPr>
              <w:rPr>
                <w:rFonts w:cs="Arial"/>
                <w:b/>
                <w:sz w:val="20"/>
                <w:u w:val="single"/>
              </w:rPr>
            </w:pPr>
          </w:p>
          <w:p w14:paraId="31E4E3D7" w14:textId="77777777" w:rsidR="00F40D7C" w:rsidRPr="00F40D7C" w:rsidRDefault="00F40D7C" w:rsidP="00DD0B3D">
            <w:pPr>
              <w:rPr>
                <w:rFonts w:cs="Arial"/>
                <w:b/>
                <w:sz w:val="20"/>
                <w:u w:val="single"/>
              </w:rPr>
            </w:pPr>
          </w:p>
          <w:p w14:paraId="297F320A" w14:textId="77777777" w:rsidR="000D4E8D" w:rsidRPr="00F40D7C" w:rsidRDefault="000D4E8D"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851"/>
              <w:gridCol w:w="992"/>
              <w:gridCol w:w="992"/>
              <w:gridCol w:w="866"/>
            </w:tblGrid>
            <w:tr w:rsidR="00B75837" w:rsidRPr="00F40D7C" w14:paraId="5662C388" w14:textId="77777777" w:rsidTr="49615534">
              <w:trPr>
                <w:trHeight w:val="313"/>
                <w:jc w:val="center"/>
              </w:trPr>
              <w:tc>
                <w:tcPr>
                  <w:tcW w:w="9338" w:type="dxa"/>
                  <w:gridSpan w:val="5"/>
                  <w:shd w:val="clear" w:color="auto" w:fill="D9D9D9" w:themeFill="background1" w:themeFillShade="D9"/>
                  <w:vAlign w:val="center"/>
                </w:tcPr>
                <w:p w14:paraId="0FAF6282" w14:textId="77777777" w:rsidR="00A81200" w:rsidRPr="00F40D7C" w:rsidRDefault="00CE6D99" w:rsidP="7034F5C4">
                  <w:pPr>
                    <w:autoSpaceDE w:val="0"/>
                    <w:autoSpaceDN w:val="0"/>
                    <w:adjustRightInd w:val="0"/>
                    <w:jc w:val="center"/>
                    <w:rPr>
                      <w:rFonts w:cs="Arial"/>
                      <w:b/>
                      <w:bCs/>
                      <w:sz w:val="20"/>
                      <w:lang w:val="es-ES"/>
                    </w:rPr>
                  </w:pPr>
                  <w:r w:rsidRPr="00F40D7C">
                    <w:rPr>
                      <w:rFonts w:cs="Arial"/>
                      <w:b/>
                      <w:bCs/>
                      <w:sz w:val="20"/>
                      <w:lang w:val="es-ES"/>
                    </w:rPr>
                    <w:t>DESCRIPCIÓN DE ACTIVIDADES</w:t>
                  </w:r>
                </w:p>
              </w:tc>
            </w:tr>
            <w:tr w:rsidR="00B75837" w:rsidRPr="00F40D7C" w14:paraId="598ECD4F" w14:textId="77777777" w:rsidTr="49615534">
              <w:trPr>
                <w:trHeight w:val="1961"/>
                <w:jc w:val="center"/>
              </w:trPr>
              <w:tc>
                <w:tcPr>
                  <w:tcW w:w="9338" w:type="dxa"/>
                  <w:gridSpan w:val="5"/>
                </w:tcPr>
                <w:p w14:paraId="264A02D3" w14:textId="0DE6E128" w:rsidR="69EAEEAA" w:rsidRPr="00F40D7C" w:rsidRDefault="0070171B" w:rsidP="0070171B">
                  <w:pPr>
                    <w:spacing w:line="259" w:lineRule="auto"/>
                    <w:rPr>
                      <w:rFonts w:eastAsia="Arial" w:cs="Arial"/>
                      <w:sz w:val="20"/>
                      <w:lang w:val="es-ES"/>
                    </w:rPr>
                  </w:pPr>
                  <w:r w:rsidRPr="00F40D7C">
                    <w:rPr>
                      <w:rFonts w:eastAsia="Arial" w:cs="Arial"/>
                      <w:sz w:val="20"/>
                      <w:lang w:val="es-ES"/>
                    </w:rPr>
                    <w:lastRenderedPageBreak/>
                    <w:t>La Alta Consejería Para Los Derechos De Las Víctimas plantea 5 componentes marco de referencia para la implementación de acciones a cargo del gobierno local. A continuación, se relacionan los componentes planteados por la entidad:</w:t>
                  </w:r>
                  <w:r w:rsidR="69EAEEAA" w:rsidRPr="00F40D7C">
                    <w:rPr>
                      <w:rFonts w:eastAsia="Arial" w:cs="Arial"/>
                      <w:sz w:val="20"/>
                      <w:lang w:val="es-ES"/>
                    </w:rPr>
                    <w:t xml:space="preserve"> i</w:t>
                  </w:r>
                  <w:r w:rsidR="69EAEEAA" w:rsidRPr="00F40D7C">
                    <w:rPr>
                      <w:rFonts w:eastAsia="Arial" w:cs="Arial"/>
                      <w:sz w:val="20"/>
                      <w:u w:val="single"/>
                      <w:lang w:val="es-ES"/>
                    </w:rPr>
                    <w:t xml:space="preserve">) </w:t>
                  </w:r>
                  <w:r w:rsidRPr="00F40D7C">
                    <w:rPr>
                      <w:rFonts w:eastAsia="Arial" w:cs="Arial"/>
                      <w:sz w:val="20"/>
                      <w:u w:val="single"/>
                      <w:lang w:val="es-ES"/>
                    </w:rPr>
                    <w:t>fortalecimiento de capacidades de la población víctima del conflicto armado</w:t>
                  </w:r>
                  <w:r w:rsidR="69EAEEAA" w:rsidRPr="00F40D7C">
                    <w:rPr>
                      <w:rFonts w:eastAsia="Arial" w:cs="Arial"/>
                      <w:sz w:val="20"/>
                      <w:lang w:val="es-ES"/>
                    </w:rPr>
                    <w:t xml:space="preserve">; </w:t>
                  </w:r>
                  <w:r w:rsidR="69EAEEAA" w:rsidRPr="00F40D7C">
                    <w:rPr>
                      <w:rFonts w:eastAsia="Arial" w:cs="Arial"/>
                      <w:sz w:val="20"/>
                      <w:u w:val="single"/>
                      <w:lang w:val="es-ES"/>
                    </w:rPr>
                    <w:t>ii) estabilización socioeconómica</w:t>
                  </w:r>
                  <w:r w:rsidR="69EAEEAA" w:rsidRPr="00F40D7C">
                    <w:rPr>
                      <w:rFonts w:eastAsia="Arial" w:cs="Arial"/>
                      <w:sz w:val="20"/>
                      <w:lang w:val="es-ES"/>
                    </w:rPr>
                    <w:t xml:space="preserve">; iii) </w:t>
                  </w:r>
                  <w:r w:rsidRPr="00F40D7C">
                    <w:rPr>
                      <w:rFonts w:eastAsia="Arial" w:cs="Arial"/>
                      <w:sz w:val="20"/>
                      <w:lang w:val="es-ES"/>
                    </w:rPr>
                    <w:t>construcción de memoria, verdad, reparación, víctimas, paz y reconciliación</w:t>
                  </w:r>
                  <w:r w:rsidR="69EAEEAA" w:rsidRPr="00F40D7C">
                    <w:rPr>
                      <w:rFonts w:eastAsia="Arial" w:cs="Arial"/>
                      <w:sz w:val="20"/>
                      <w:lang w:val="es-ES"/>
                    </w:rPr>
                    <w:t xml:space="preserve">; </w:t>
                  </w:r>
                  <w:r w:rsidR="69EAEEAA" w:rsidRPr="00F40D7C">
                    <w:rPr>
                      <w:rFonts w:eastAsia="Arial" w:cs="Arial"/>
                      <w:sz w:val="20"/>
                      <w:u w:val="single"/>
                      <w:lang w:val="es-ES"/>
                    </w:rPr>
                    <w:t>iv) implementación de los Programas de Desarrollo con Enfoque Territorial</w:t>
                  </w:r>
                  <w:r w:rsidR="00A35596" w:rsidRPr="00F40D7C">
                    <w:rPr>
                      <w:rFonts w:eastAsia="Arial" w:cs="Arial"/>
                      <w:sz w:val="20"/>
                      <w:u w:val="single"/>
                      <w:lang w:val="es-ES"/>
                    </w:rPr>
                    <w:t xml:space="preserve"> - PDET</w:t>
                  </w:r>
                  <w:r w:rsidR="69EAEEAA" w:rsidRPr="00F40D7C">
                    <w:rPr>
                      <w:rFonts w:eastAsia="Arial" w:cs="Arial"/>
                      <w:sz w:val="20"/>
                      <w:u w:val="single"/>
                      <w:lang w:val="es-ES"/>
                    </w:rPr>
                    <w:t xml:space="preserve"> (en </w:t>
                  </w:r>
                  <w:r w:rsidR="75FD3A35" w:rsidRPr="00F40D7C">
                    <w:rPr>
                      <w:rFonts w:eastAsia="Arial" w:cs="Arial"/>
                      <w:sz w:val="20"/>
                      <w:u w:val="single"/>
                      <w:lang w:val="es-ES"/>
                    </w:rPr>
                    <w:t>Bosa</w:t>
                  </w:r>
                  <w:r w:rsidR="69EAEEAA" w:rsidRPr="00F40D7C">
                    <w:rPr>
                      <w:rFonts w:eastAsia="Arial" w:cs="Arial"/>
                      <w:sz w:val="20"/>
                      <w:u w:val="single"/>
                      <w:lang w:val="es-ES"/>
                    </w:rPr>
                    <w:t>);</w:t>
                  </w:r>
                  <w:r w:rsidR="69EAEEAA" w:rsidRPr="00F40D7C">
                    <w:rPr>
                      <w:rFonts w:eastAsia="Arial" w:cs="Arial"/>
                      <w:sz w:val="20"/>
                      <w:lang w:val="es-ES"/>
                    </w:rPr>
                    <w:t xml:space="preserve"> v) </w:t>
                  </w:r>
                  <w:r w:rsidRPr="00F40D7C">
                    <w:rPr>
                      <w:rFonts w:eastAsia="Arial" w:cs="Arial"/>
                      <w:sz w:val="20"/>
                      <w:lang w:val="es-ES"/>
                    </w:rPr>
                    <w:t>estrategia de reconciliación para la construcción de paz</w:t>
                  </w:r>
                  <w:r w:rsidR="69EAEEAA" w:rsidRPr="00F40D7C">
                    <w:rPr>
                      <w:rFonts w:eastAsia="Arial" w:cs="Arial"/>
                      <w:sz w:val="20"/>
                      <w:lang w:val="es-ES"/>
                    </w:rPr>
                    <w:t>.</w:t>
                  </w:r>
                </w:p>
                <w:p w14:paraId="6FD1FA70" w14:textId="28CAA7B9" w:rsidR="7BEE7BFE" w:rsidRPr="00F40D7C" w:rsidRDefault="7BEE7BFE" w:rsidP="7BEE7BFE">
                  <w:pPr>
                    <w:spacing w:line="259" w:lineRule="auto"/>
                    <w:jc w:val="left"/>
                    <w:rPr>
                      <w:rFonts w:eastAsia="Arial" w:cs="Arial"/>
                      <w:sz w:val="20"/>
                    </w:rPr>
                  </w:pPr>
                </w:p>
                <w:p w14:paraId="0191355C" w14:textId="10681322" w:rsidR="0070171B" w:rsidRPr="00F40D7C" w:rsidRDefault="00656323" w:rsidP="00A35596">
                  <w:pPr>
                    <w:spacing w:line="259" w:lineRule="auto"/>
                    <w:rPr>
                      <w:rFonts w:eastAsia="Arial" w:cs="Arial"/>
                      <w:sz w:val="20"/>
                    </w:rPr>
                  </w:pPr>
                  <w:r w:rsidRPr="00F40D7C">
                    <w:rPr>
                      <w:rFonts w:eastAsia="Arial" w:cs="Arial"/>
                      <w:sz w:val="20"/>
                    </w:rPr>
                    <w:t xml:space="preserve">A partir de la </w:t>
                  </w:r>
                  <w:r w:rsidR="0070171B" w:rsidRPr="00F40D7C">
                    <w:rPr>
                      <w:rFonts w:eastAsia="Arial" w:cs="Arial"/>
                      <w:sz w:val="20"/>
                    </w:rPr>
                    <w:t xml:space="preserve">revisión </w:t>
                  </w:r>
                  <w:r w:rsidRPr="00F40D7C">
                    <w:rPr>
                      <w:rFonts w:eastAsia="Arial" w:cs="Arial"/>
                      <w:sz w:val="20"/>
                    </w:rPr>
                    <w:t xml:space="preserve">de los 5 componentes </w:t>
                  </w:r>
                  <w:r w:rsidR="0070171B" w:rsidRPr="00F40D7C">
                    <w:rPr>
                      <w:rFonts w:eastAsia="Arial" w:cs="Arial"/>
                      <w:sz w:val="20"/>
                    </w:rPr>
                    <w:t xml:space="preserve">por parte del Fondo de Desarrollo Local de Bosa, </w:t>
                  </w:r>
                  <w:r w:rsidR="00216BDF" w:rsidRPr="00F40D7C">
                    <w:rPr>
                      <w:rFonts w:eastAsia="Arial" w:cs="Arial"/>
                      <w:sz w:val="20"/>
                    </w:rPr>
                    <w:t xml:space="preserve">se ha identificado la pertinencia de implementar </w:t>
                  </w:r>
                  <w:r w:rsidRPr="00F40D7C">
                    <w:rPr>
                      <w:rFonts w:eastAsia="Arial" w:cs="Arial"/>
                      <w:sz w:val="20"/>
                    </w:rPr>
                    <w:t>para</w:t>
                  </w:r>
                  <w:r w:rsidR="00216BDF" w:rsidRPr="00F40D7C">
                    <w:rPr>
                      <w:rFonts w:eastAsia="Arial" w:cs="Arial"/>
                      <w:sz w:val="20"/>
                    </w:rPr>
                    <w:t xml:space="preserve"> la vigencia 2021 los siguientes componentes:  </w:t>
                  </w:r>
                </w:p>
                <w:p w14:paraId="5AB924FB" w14:textId="77777777" w:rsidR="0070171B" w:rsidRPr="00F40D7C" w:rsidRDefault="0070171B" w:rsidP="00D250EF">
                  <w:pPr>
                    <w:spacing w:line="259" w:lineRule="auto"/>
                    <w:rPr>
                      <w:rFonts w:eastAsia="Arial" w:cs="Arial"/>
                      <w:sz w:val="20"/>
                    </w:rPr>
                  </w:pPr>
                </w:p>
                <w:p w14:paraId="5615AC9D" w14:textId="77777777" w:rsidR="003B4993" w:rsidRPr="00F40D7C" w:rsidRDefault="0114DAE4" w:rsidP="005638A8">
                  <w:pPr>
                    <w:pStyle w:val="Prrafodelista"/>
                    <w:numPr>
                      <w:ilvl w:val="0"/>
                      <w:numId w:val="13"/>
                    </w:numPr>
                    <w:spacing w:line="259" w:lineRule="auto"/>
                    <w:rPr>
                      <w:rFonts w:eastAsia="Arial" w:cs="Arial"/>
                      <w:sz w:val="20"/>
                    </w:rPr>
                  </w:pPr>
                  <w:r w:rsidRPr="00F40D7C">
                    <w:rPr>
                      <w:rFonts w:eastAsia="Arial" w:cs="Arial"/>
                      <w:b/>
                      <w:bCs/>
                      <w:sz w:val="20"/>
                    </w:rPr>
                    <w:t>Primer componente</w:t>
                  </w:r>
                  <w:r w:rsidRPr="00F40D7C">
                    <w:rPr>
                      <w:rFonts w:eastAsia="Arial" w:cs="Arial"/>
                      <w:sz w:val="20"/>
                    </w:rPr>
                    <w:t>: la ejecución de recursos destinados para el fortalecimiento de capacidades de la población víctima del conflicto armado</w:t>
                  </w:r>
                  <w:r w:rsidR="00656323" w:rsidRPr="00F40D7C">
                    <w:rPr>
                      <w:rFonts w:eastAsia="Arial" w:cs="Arial"/>
                      <w:sz w:val="20"/>
                    </w:rPr>
                    <w:t>, para lo cual</w:t>
                  </w:r>
                  <w:r w:rsidRPr="00F40D7C">
                    <w:rPr>
                      <w:rFonts w:eastAsia="Arial" w:cs="Arial"/>
                      <w:sz w:val="20"/>
                    </w:rPr>
                    <w:t xml:space="preserve"> desde el </w:t>
                  </w:r>
                  <w:r w:rsidR="2B3D015F" w:rsidRPr="00F40D7C">
                    <w:rPr>
                      <w:rFonts w:eastAsia="Arial" w:cs="Arial"/>
                      <w:sz w:val="20"/>
                    </w:rPr>
                    <w:t>Fondo</w:t>
                  </w:r>
                  <w:r w:rsidRPr="00F40D7C">
                    <w:rPr>
                      <w:rFonts w:eastAsia="Arial" w:cs="Arial"/>
                      <w:sz w:val="20"/>
                    </w:rPr>
                    <w:t xml:space="preserve"> de Desarrollo Local, </w:t>
                  </w:r>
                  <w:r w:rsidR="00656323" w:rsidRPr="00F40D7C">
                    <w:rPr>
                      <w:rFonts w:eastAsia="Arial" w:cs="Arial"/>
                      <w:sz w:val="20"/>
                    </w:rPr>
                    <w:t xml:space="preserve">se </w:t>
                  </w:r>
                  <w:r w:rsidRPr="00F40D7C">
                    <w:rPr>
                      <w:rFonts w:eastAsia="Arial" w:cs="Arial"/>
                      <w:sz w:val="20"/>
                    </w:rPr>
                    <w:t xml:space="preserve">propenderá por </w:t>
                  </w:r>
                  <w:bookmarkStart w:id="9" w:name="_Hlk70276875"/>
                  <w:r w:rsidRPr="00F40D7C">
                    <w:rPr>
                      <w:rFonts w:eastAsia="Arial" w:cs="Arial"/>
                      <w:sz w:val="20"/>
                    </w:rPr>
                    <w:t>la puesta en marcha de programas y/o proyectos que promuevan acciones afirmativas, a través de los cuales este grupo poblacional acceda a apoyos de fortalecimiento de habilidades y capacidades en temáticas relacionadas con procesos organizativos y de mecanismos de participación para la incidencia en estrategias, planes, programas y proyectos</w:t>
                  </w:r>
                  <w:r w:rsidR="24EE96F0" w:rsidRPr="00F40D7C">
                    <w:rPr>
                      <w:rFonts w:eastAsia="Arial" w:cs="Arial"/>
                      <w:sz w:val="20"/>
                    </w:rPr>
                    <w:t xml:space="preserve"> </w:t>
                  </w:r>
                  <w:r w:rsidRPr="00F40D7C">
                    <w:rPr>
                      <w:rFonts w:eastAsia="Arial" w:cs="Arial"/>
                      <w:sz w:val="20"/>
                    </w:rPr>
                    <w:t>que promuevan la apropiación</w:t>
                  </w:r>
                  <w:r w:rsidR="1C4ECCB3" w:rsidRPr="00F40D7C">
                    <w:rPr>
                      <w:rFonts w:eastAsia="Arial" w:cs="Arial"/>
                      <w:sz w:val="20"/>
                    </w:rPr>
                    <w:t xml:space="preserve"> </w:t>
                  </w:r>
                  <w:r w:rsidRPr="00F40D7C">
                    <w:rPr>
                      <w:rFonts w:eastAsia="Arial" w:cs="Arial"/>
                      <w:sz w:val="20"/>
                    </w:rPr>
                    <w:t>territorial</w:t>
                  </w:r>
                  <w:r w:rsidR="725D65DF" w:rsidRPr="00F40D7C">
                    <w:rPr>
                      <w:rFonts w:eastAsia="Arial" w:cs="Arial"/>
                      <w:sz w:val="20"/>
                    </w:rPr>
                    <w:t xml:space="preserve"> </w:t>
                  </w:r>
                  <w:r w:rsidRPr="00F40D7C">
                    <w:rPr>
                      <w:rFonts w:eastAsia="Arial" w:cs="Arial"/>
                      <w:sz w:val="20"/>
                    </w:rPr>
                    <w:t>e</w:t>
                  </w:r>
                  <w:r w:rsidR="076C157D" w:rsidRPr="00F40D7C">
                    <w:rPr>
                      <w:rFonts w:eastAsia="Arial" w:cs="Arial"/>
                      <w:sz w:val="20"/>
                    </w:rPr>
                    <w:t xml:space="preserve"> </w:t>
                  </w:r>
                  <w:r w:rsidRPr="00F40D7C">
                    <w:rPr>
                      <w:rFonts w:eastAsia="Arial" w:cs="Arial"/>
                      <w:sz w:val="20"/>
                    </w:rPr>
                    <w:t>integración, a través de procesos de</w:t>
                  </w:r>
                  <w:r w:rsidR="00A35596" w:rsidRPr="00F40D7C">
                    <w:rPr>
                      <w:rFonts w:eastAsia="Arial" w:cs="Arial"/>
                      <w:sz w:val="20"/>
                    </w:rPr>
                    <w:t xml:space="preserve"> </w:t>
                  </w:r>
                  <w:r w:rsidRPr="00F40D7C">
                    <w:rPr>
                      <w:rFonts w:eastAsia="Arial" w:cs="Arial"/>
                      <w:sz w:val="20"/>
                    </w:rPr>
                    <w:t>construcción de memoria,</w:t>
                  </w:r>
                  <w:r w:rsidR="3AD76564" w:rsidRPr="00F40D7C">
                    <w:rPr>
                      <w:rFonts w:eastAsia="Arial" w:cs="Arial"/>
                      <w:sz w:val="20"/>
                    </w:rPr>
                    <w:t xml:space="preserve"> </w:t>
                  </w:r>
                  <w:r w:rsidRPr="00F40D7C">
                    <w:rPr>
                      <w:rFonts w:eastAsia="Arial" w:cs="Arial"/>
                      <w:sz w:val="20"/>
                    </w:rPr>
                    <w:t>verdad,  paz y reconciliación.</w:t>
                  </w:r>
                  <w:bookmarkEnd w:id="9"/>
                </w:p>
                <w:p w14:paraId="49DBC114" w14:textId="77777777" w:rsidR="003B4993" w:rsidRPr="00F40D7C" w:rsidRDefault="003B4993" w:rsidP="003B4993">
                  <w:pPr>
                    <w:pStyle w:val="Prrafodelista"/>
                    <w:spacing w:line="259" w:lineRule="auto"/>
                    <w:rPr>
                      <w:rFonts w:eastAsia="Arial" w:cs="Arial"/>
                      <w:sz w:val="20"/>
                    </w:rPr>
                  </w:pPr>
                </w:p>
                <w:p w14:paraId="483C9D6D" w14:textId="6F85967D" w:rsidR="003B4993" w:rsidRPr="00F40D7C" w:rsidRDefault="00C262B1" w:rsidP="003B4993">
                  <w:pPr>
                    <w:pStyle w:val="Prrafodelista"/>
                    <w:spacing w:line="259" w:lineRule="auto"/>
                    <w:rPr>
                      <w:rFonts w:eastAsia="Arial" w:cs="Arial"/>
                      <w:sz w:val="20"/>
                    </w:rPr>
                  </w:pPr>
                  <w:r w:rsidRPr="00F40D7C">
                    <w:rPr>
                      <w:rFonts w:eastAsia="Arial" w:cs="Arial"/>
                      <w:sz w:val="20"/>
                    </w:rPr>
                    <w:t xml:space="preserve">Es así </w:t>
                  </w:r>
                  <w:proofErr w:type="gramStart"/>
                  <w:r w:rsidRPr="00F40D7C">
                    <w:rPr>
                      <w:rFonts w:eastAsia="Arial" w:cs="Arial"/>
                      <w:sz w:val="20"/>
                    </w:rPr>
                    <w:t>que</w:t>
                  </w:r>
                  <w:proofErr w:type="gramEnd"/>
                  <w:r w:rsidRPr="00F40D7C">
                    <w:rPr>
                      <w:rFonts w:eastAsia="Arial" w:cs="Arial"/>
                      <w:sz w:val="20"/>
                    </w:rPr>
                    <w:t xml:space="preserve">, la construcción de memoria, verdad, paz y </w:t>
                  </w:r>
                  <w:r w:rsidR="006116FE" w:rsidRPr="00F40D7C">
                    <w:rPr>
                      <w:rFonts w:eastAsia="Arial" w:cs="Arial"/>
                      <w:sz w:val="20"/>
                    </w:rPr>
                    <w:t>reconciliación</w:t>
                  </w:r>
                  <w:r w:rsidRPr="00F40D7C">
                    <w:rPr>
                      <w:rFonts w:eastAsia="Arial" w:cs="Arial"/>
                      <w:sz w:val="20"/>
                    </w:rPr>
                    <w:t xml:space="preserve"> hace referencia a las iniciativas culturales, académicas, artísticas </w:t>
                  </w:r>
                  <w:r w:rsidR="00D40D44" w:rsidRPr="00F40D7C">
                    <w:rPr>
                      <w:rFonts w:eastAsia="Arial" w:cs="Arial"/>
                      <w:sz w:val="20"/>
                    </w:rPr>
                    <w:t xml:space="preserve">de generación de espacios vivenciales </w:t>
                  </w:r>
                  <w:r w:rsidRPr="00F40D7C">
                    <w:rPr>
                      <w:rFonts w:eastAsia="Arial" w:cs="Arial"/>
                      <w:sz w:val="20"/>
                    </w:rPr>
                    <w:t>y de formación avocadas a promover la construcción, circulación o visibilización de la memoria, alrededor del conflicto armado, la violencia política, la construcción de paz y reconciliación en la ciudad. Esta construcción de memoria tiene el horizonte de reconstrucción y fortalecimiento de tejidos sociales, así como el de genera</w:t>
                  </w:r>
                  <w:r w:rsidR="00D40D44" w:rsidRPr="00F40D7C">
                    <w:rPr>
                      <w:rFonts w:eastAsia="Arial" w:cs="Arial"/>
                      <w:sz w:val="20"/>
                    </w:rPr>
                    <w:t>r espacios de</w:t>
                  </w:r>
                  <w:r w:rsidRPr="00F40D7C">
                    <w:rPr>
                      <w:rFonts w:eastAsia="Arial" w:cs="Arial"/>
                      <w:sz w:val="20"/>
                    </w:rPr>
                    <w:t xml:space="preserve"> reflexiones ciudadanas alrededor del conflicto armado y la paz, que permitan la promoción de una sociedad crítica de cara a la construcción de ciudad y </w:t>
                  </w:r>
                  <w:r w:rsidR="00E41100">
                    <w:rPr>
                      <w:rFonts w:eastAsia="Arial" w:cs="Arial"/>
                      <w:sz w:val="20"/>
                    </w:rPr>
                    <w:t>espacios</w:t>
                  </w:r>
                  <w:r w:rsidRPr="00F40D7C">
                    <w:rPr>
                      <w:rFonts w:eastAsia="Arial" w:cs="Arial"/>
                      <w:sz w:val="20"/>
                    </w:rPr>
                    <w:t xml:space="preserve"> de paz</w:t>
                  </w:r>
                  <w:r w:rsidR="00E41100">
                    <w:rPr>
                      <w:rFonts w:eastAsia="Arial" w:cs="Arial"/>
                      <w:sz w:val="20"/>
                    </w:rPr>
                    <w:t xml:space="preserve"> perdón y reconciliación, en donde</w:t>
                  </w:r>
                  <w:r w:rsidRPr="00F40D7C">
                    <w:rPr>
                      <w:rFonts w:eastAsia="Arial" w:cs="Arial"/>
                      <w:sz w:val="20"/>
                    </w:rPr>
                    <w:t xml:space="preserve"> se entiende que la memoria </w:t>
                  </w:r>
                  <w:r w:rsidR="000B62DC" w:rsidRPr="00F40D7C">
                    <w:rPr>
                      <w:rFonts w:eastAsia="Arial" w:cs="Arial"/>
                      <w:sz w:val="20"/>
                    </w:rPr>
                    <w:t xml:space="preserve">y la verdad </w:t>
                  </w:r>
                  <w:r w:rsidRPr="00F40D7C">
                    <w:rPr>
                      <w:rFonts w:eastAsia="Arial" w:cs="Arial"/>
                      <w:sz w:val="20"/>
                    </w:rPr>
                    <w:t>es una condición básica para la paz y la reconciliación y, por tanto, las perspectivas de construcción de memoria deben orientar a que sea democratizadora, dignificante, reparadora, y respetuosa de los derechos humanos</w:t>
                  </w:r>
                </w:p>
                <w:p w14:paraId="6212AACD" w14:textId="77777777" w:rsidR="003B4993" w:rsidRPr="00F40D7C" w:rsidRDefault="003B4993" w:rsidP="003B4993">
                  <w:pPr>
                    <w:pStyle w:val="Prrafodelista"/>
                    <w:spacing w:line="259" w:lineRule="auto"/>
                    <w:rPr>
                      <w:rFonts w:eastAsia="Arial" w:cs="Arial"/>
                      <w:sz w:val="20"/>
                    </w:rPr>
                  </w:pPr>
                </w:p>
                <w:p w14:paraId="3F2E6B60" w14:textId="58702A46" w:rsidR="46205679" w:rsidRPr="00F40D7C" w:rsidRDefault="46205679" w:rsidP="003B4993">
                  <w:pPr>
                    <w:pStyle w:val="Prrafodelista"/>
                    <w:spacing w:line="259" w:lineRule="auto"/>
                    <w:rPr>
                      <w:rFonts w:eastAsia="Arial" w:cs="Arial"/>
                      <w:sz w:val="20"/>
                    </w:rPr>
                  </w:pPr>
                  <w:r w:rsidRPr="00F40D7C">
                    <w:rPr>
                      <w:rFonts w:eastAsia="Arial" w:cs="Arial"/>
                      <w:sz w:val="20"/>
                    </w:rPr>
                    <w:t>Adicionalmente, se promoverá y fortalecerá escenarios para</w:t>
                  </w:r>
                  <w:r w:rsidR="76430D2B" w:rsidRPr="00F40D7C">
                    <w:rPr>
                      <w:rFonts w:eastAsia="Arial" w:cs="Arial"/>
                      <w:sz w:val="20"/>
                    </w:rPr>
                    <w:t xml:space="preserve"> </w:t>
                  </w:r>
                  <w:r w:rsidRPr="00F40D7C">
                    <w:rPr>
                      <w:rFonts w:eastAsia="Arial" w:cs="Arial"/>
                      <w:sz w:val="20"/>
                    </w:rPr>
                    <w:t xml:space="preserve">la </w:t>
                  </w:r>
                  <w:r w:rsidR="0A795BEE" w:rsidRPr="00F40D7C">
                    <w:rPr>
                      <w:rFonts w:eastAsia="Arial" w:cs="Arial"/>
                      <w:sz w:val="20"/>
                    </w:rPr>
                    <w:t>población excombatiente, comprendiendo que la reintegración y reincorporación social y económica son procesos de largo alcance, que buscan generar condiciones para la sostenibilidad de las personas excombatientes a la vida civil, que les permita participar de manera segura, activa y digna en escenarios de construcción de paz</w:t>
                  </w:r>
                  <w:r w:rsidR="00C262B1" w:rsidRPr="00F40D7C">
                    <w:rPr>
                      <w:rFonts w:eastAsia="Arial" w:cs="Arial"/>
                      <w:sz w:val="20"/>
                    </w:rPr>
                    <w:t>. Así mismo se propenderá por realizar ejercicios de</w:t>
                  </w:r>
                  <w:r w:rsidR="0A795BEE" w:rsidRPr="00F40D7C">
                    <w:rPr>
                      <w:rFonts w:eastAsia="Arial" w:cs="Arial"/>
                      <w:sz w:val="20"/>
                    </w:rPr>
                    <w:t xml:space="preserve"> reconciliación y desarrollo comunitario en clave de no repetición.</w:t>
                  </w:r>
                </w:p>
                <w:p w14:paraId="4FF6373F" w14:textId="33B23E29" w:rsidR="00CA275C" w:rsidRPr="00F40D7C" w:rsidRDefault="00CA275C" w:rsidP="7BEE7BFE">
                  <w:pPr>
                    <w:spacing w:line="259" w:lineRule="auto"/>
                    <w:rPr>
                      <w:rFonts w:eastAsia="Arial" w:cs="Arial"/>
                      <w:sz w:val="20"/>
                    </w:rPr>
                  </w:pPr>
                </w:p>
                <w:p w14:paraId="4CF4C4C4" w14:textId="40459B1E" w:rsidR="00717D2C" w:rsidRPr="00F40D7C" w:rsidRDefault="00CA275C" w:rsidP="00717D2C">
                  <w:pPr>
                    <w:spacing w:line="259" w:lineRule="auto"/>
                    <w:rPr>
                      <w:rFonts w:eastAsia="Arial" w:cs="Arial"/>
                      <w:sz w:val="20"/>
                    </w:rPr>
                  </w:pPr>
                  <w:proofErr w:type="gramStart"/>
                  <w:r w:rsidRPr="00F40D7C">
                    <w:rPr>
                      <w:rFonts w:eastAsia="Arial" w:cs="Arial"/>
                      <w:sz w:val="20"/>
                    </w:rPr>
                    <w:t>Las intervenciones a realizar</w:t>
                  </w:r>
                  <w:proofErr w:type="gramEnd"/>
                  <w:r w:rsidRPr="00F40D7C">
                    <w:rPr>
                      <w:rFonts w:eastAsia="Arial" w:cs="Arial"/>
                      <w:sz w:val="20"/>
                    </w:rPr>
                    <w:t xml:space="preserve"> son</w:t>
                  </w:r>
                  <w:r w:rsidR="0000658C">
                    <w:rPr>
                      <w:rFonts w:eastAsia="Arial" w:cs="Arial"/>
                      <w:sz w:val="20"/>
                    </w:rPr>
                    <w:t>:</w:t>
                  </w:r>
                  <w:r w:rsidR="00717D2C" w:rsidRPr="00F40D7C">
                    <w:rPr>
                      <w:rFonts w:eastAsia="Arial" w:cs="Arial"/>
                      <w:sz w:val="20"/>
                    </w:rPr>
                    <w:t xml:space="preserve"> </w:t>
                  </w:r>
                </w:p>
                <w:p w14:paraId="285DB8DB" w14:textId="652D7CED" w:rsidR="00717D2C" w:rsidRPr="00F40D7C" w:rsidRDefault="00717D2C" w:rsidP="7BEE7BFE">
                  <w:pPr>
                    <w:spacing w:line="259" w:lineRule="auto"/>
                    <w:rPr>
                      <w:rFonts w:eastAsia="Arial" w:cs="Arial"/>
                      <w:sz w:val="20"/>
                    </w:rPr>
                  </w:pPr>
                </w:p>
                <w:p w14:paraId="12E6A8F2" w14:textId="77777777" w:rsidR="00BD6D7A" w:rsidRPr="00F40D7C" w:rsidRDefault="00BD6D7A" w:rsidP="003B4993">
                  <w:pPr>
                    <w:spacing w:line="276" w:lineRule="auto"/>
                    <w:rPr>
                      <w:rFonts w:eastAsia="Arial" w:cs="Arial"/>
                      <w:sz w:val="20"/>
                    </w:rPr>
                  </w:pPr>
                </w:p>
                <w:p w14:paraId="6B477F7E" w14:textId="77777777" w:rsidR="003B4993" w:rsidRPr="00F40D7C" w:rsidRDefault="003B4993" w:rsidP="003B4993">
                  <w:pPr>
                    <w:spacing w:line="276" w:lineRule="auto"/>
                    <w:rPr>
                      <w:rFonts w:eastAsia="Arial" w:cs="Arial"/>
                      <w:sz w:val="20"/>
                    </w:rPr>
                  </w:pPr>
                </w:p>
                <w:p w14:paraId="30F2FD1C" w14:textId="77965E41" w:rsidR="003B4993" w:rsidRPr="00F40D7C" w:rsidRDefault="003B4993" w:rsidP="005638A8">
                  <w:pPr>
                    <w:pStyle w:val="Prrafodelista"/>
                    <w:numPr>
                      <w:ilvl w:val="0"/>
                      <w:numId w:val="14"/>
                    </w:numPr>
                    <w:spacing w:after="200" w:line="276" w:lineRule="auto"/>
                    <w:rPr>
                      <w:rFonts w:eastAsia="Arial" w:cs="Arial"/>
                      <w:b/>
                      <w:bCs/>
                      <w:sz w:val="20"/>
                    </w:rPr>
                  </w:pPr>
                  <w:r w:rsidRPr="00F40D7C">
                    <w:rPr>
                      <w:rFonts w:eastAsia="Arial" w:cs="Arial"/>
                      <w:b/>
                      <w:bCs/>
                      <w:sz w:val="20"/>
                    </w:rPr>
                    <w:t xml:space="preserve">Banco de Iniciativas </w:t>
                  </w:r>
                  <w:r w:rsidR="000E0D1B" w:rsidRPr="00F40D7C">
                    <w:rPr>
                      <w:rFonts w:eastAsia="Arial" w:cs="Arial"/>
                      <w:b/>
                      <w:bCs/>
                      <w:sz w:val="20"/>
                    </w:rPr>
                    <w:t>de Memoria</w:t>
                  </w:r>
                </w:p>
                <w:p w14:paraId="74E4EA38" w14:textId="768E85D4" w:rsidR="003B4993" w:rsidRPr="00F40D7C" w:rsidRDefault="003B4993" w:rsidP="003B4993">
                  <w:pPr>
                    <w:pStyle w:val="NormalWeb"/>
                    <w:shd w:val="clear" w:color="auto" w:fill="FFFFFF"/>
                    <w:spacing w:after="300"/>
                    <w:jc w:val="both"/>
                    <w:textAlignment w:val="baseline"/>
                    <w:rPr>
                      <w:rFonts w:ascii="Arial" w:eastAsia="Arial" w:hAnsi="Arial" w:cs="Arial"/>
                      <w:sz w:val="20"/>
                      <w:szCs w:val="20"/>
                      <w:lang w:val="es-CO"/>
                    </w:rPr>
                  </w:pPr>
                  <w:bookmarkStart w:id="10" w:name="_Hlk69839402"/>
                  <w:r w:rsidRPr="00F40D7C">
                    <w:rPr>
                      <w:rFonts w:ascii="Arial" w:eastAsia="Arial" w:hAnsi="Arial" w:cs="Arial"/>
                      <w:sz w:val="20"/>
                      <w:szCs w:val="20"/>
                      <w:lang w:val="es-CO"/>
                    </w:rPr>
                    <w:t xml:space="preserve">El banco de iniciativas es una estrategia que se centrará en la </w:t>
                  </w:r>
                  <w:r w:rsidR="004934BC" w:rsidRPr="00F40D7C">
                    <w:rPr>
                      <w:rFonts w:ascii="Arial" w:eastAsia="Arial" w:hAnsi="Arial" w:cs="Arial"/>
                      <w:sz w:val="20"/>
                      <w:szCs w:val="20"/>
                      <w:lang w:val="es-CO"/>
                    </w:rPr>
                    <w:t xml:space="preserve">apoyo acompañamiento e </w:t>
                  </w:r>
                  <w:r w:rsidRPr="00F40D7C">
                    <w:rPr>
                      <w:rFonts w:ascii="Arial" w:eastAsia="Arial" w:hAnsi="Arial" w:cs="Arial"/>
                      <w:sz w:val="20"/>
                      <w:szCs w:val="20"/>
                      <w:lang w:val="es-CO"/>
                    </w:rPr>
                    <w:t>identificación de iniciativas de la población víctima del conflicto armado y excombatientes que residan en la localidad de Bosa, la estrategia busca fortalecer estas iniciativas</w:t>
                  </w:r>
                  <w:r w:rsidR="004934BC" w:rsidRPr="00F40D7C">
                    <w:rPr>
                      <w:rFonts w:ascii="Arial" w:eastAsia="Arial" w:hAnsi="Arial" w:cs="Arial"/>
                      <w:sz w:val="20"/>
                      <w:szCs w:val="20"/>
                      <w:lang w:val="es-CO"/>
                    </w:rPr>
                    <w:t xml:space="preserve"> de memoria</w:t>
                  </w:r>
                  <w:r w:rsidRPr="00F40D7C">
                    <w:rPr>
                      <w:rFonts w:ascii="Arial" w:eastAsia="Arial" w:hAnsi="Arial" w:cs="Arial"/>
                      <w:sz w:val="20"/>
                      <w:szCs w:val="20"/>
                      <w:lang w:val="es-CO"/>
                    </w:rPr>
                    <w:t xml:space="preserve">, a partir la identificación, selección, ejecución y seguimiento de estas, contribuyendo al fortalecimiento de los proyectos </w:t>
                  </w:r>
                  <w:r w:rsidR="00077F9F" w:rsidRPr="00F40D7C">
                    <w:rPr>
                      <w:rFonts w:ascii="Arial" w:eastAsia="Arial" w:hAnsi="Arial" w:cs="Arial"/>
                      <w:sz w:val="20"/>
                      <w:szCs w:val="20"/>
                      <w:lang w:val="es-CO"/>
                    </w:rPr>
                    <w:t xml:space="preserve">para reconstruir su memoria y sus experiencias, para expresar por medio del arte o de prácticas culturales, son en el fondo </w:t>
                  </w:r>
                  <w:r w:rsidR="00077F9F" w:rsidRPr="00F40D7C">
                    <w:rPr>
                      <w:rFonts w:ascii="Arial" w:eastAsia="Arial" w:hAnsi="Arial" w:cs="Arial"/>
                      <w:sz w:val="20"/>
                      <w:szCs w:val="20"/>
                      <w:lang w:val="es-CO"/>
                    </w:rPr>
                    <w:lastRenderedPageBreak/>
                    <w:t>la base fundamental por la cual existe en Colombia instituciones y políticas destinadas a preservar la memoria histórica.</w:t>
                  </w:r>
                  <w:r w:rsidR="00077F9F" w:rsidRPr="00F40D7C">
                    <w:rPr>
                      <w:rStyle w:val="Refdenotaalpie"/>
                      <w:rFonts w:ascii="Arial" w:eastAsia="Arial" w:hAnsi="Arial" w:cs="Arial"/>
                      <w:sz w:val="20"/>
                      <w:szCs w:val="20"/>
                      <w:lang w:val="es-CO"/>
                    </w:rPr>
                    <w:footnoteReference w:id="9"/>
                  </w:r>
                </w:p>
                <w:bookmarkEnd w:id="10"/>
                <w:p w14:paraId="670B0844" w14:textId="51A503C8" w:rsidR="00E921B6" w:rsidRPr="00F40D7C" w:rsidRDefault="00E921B6" w:rsidP="00E921B6">
                  <w:pPr>
                    <w:spacing w:line="276" w:lineRule="auto"/>
                    <w:rPr>
                      <w:rFonts w:eastAsia="Arial" w:cs="Arial"/>
                      <w:sz w:val="20"/>
                    </w:rPr>
                  </w:pPr>
                  <w:r w:rsidRPr="00F40D7C">
                    <w:rPr>
                      <w:rFonts w:eastAsia="Arial" w:cs="Arial"/>
                      <w:b/>
                      <w:bCs/>
                      <w:sz w:val="20"/>
                    </w:rPr>
                    <w:t xml:space="preserve">Población Objetivo: </w:t>
                  </w:r>
                  <w:r w:rsidRPr="00F40D7C">
                    <w:rPr>
                      <w:rFonts w:eastAsia="Arial" w:cs="Arial"/>
                      <w:sz w:val="20"/>
                    </w:rPr>
                    <w:t>Población víctima y excombatiente residente en la localidad de Bosa con enfoque diferencial, el número de iniciativas a apoyar será de 2</w:t>
                  </w:r>
                  <w:r w:rsidR="00E84007">
                    <w:rPr>
                      <w:rFonts w:eastAsia="Arial" w:cs="Arial"/>
                      <w:sz w:val="20"/>
                    </w:rPr>
                    <w:t>6</w:t>
                  </w:r>
                  <w:proofErr w:type="gramStart"/>
                  <w:r w:rsidR="00E84007">
                    <w:rPr>
                      <w:rFonts w:eastAsia="Arial" w:cs="Arial"/>
                      <w:sz w:val="20"/>
                    </w:rPr>
                    <w:t xml:space="preserve">indígena </w:t>
                  </w:r>
                  <w:r w:rsidRPr="00F40D7C">
                    <w:rPr>
                      <w:rFonts w:eastAsia="Arial" w:cs="Arial"/>
                      <w:sz w:val="20"/>
                    </w:rPr>
                    <w:t xml:space="preserve"> el</w:t>
                  </w:r>
                  <w:proofErr w:type="gramEnd"/>
                  <w:r w:rsidRPr="00F40D7C">
                    <w:rPr>
                      <w:rFonts w:eastAsia="Arial" w:cs="Arial"/>
                      <w:sz w:val="20"/>
                    </w:rPr>
                    <w:t xml:space="preserve"> valor a apoyar dependerá del análisis de las propuestas y los criterios de elegibilidad establecidos.</w:t>
                  </w:r>
                </w:p>
                <w:p w14:paraId="7E34E56B" w14:textId="77777777" w:rsidR="00E921B6" w:rsidRPr="00F40D7C" w:rsidRDefault="00E921B6" w:rsidP="00E921B6">
                  <w:pPr>
                    <w:spacing w:line="276" w:lineRule="auto"/>
                    <w:rPr>
                      <w:rFonts w:eastAsia="Arial" w:cs="Arial"/>
                      <w:sz w:val="20"/>
                    </w:rPr>
                  </w:pPr>
                </w:p>
                <w:p w14:paraId="69B23301" w14:textId="10A3D560" w:rsidR="004934BC" w:rsidRPr="00F40D7C" w:rsidRDefault="003B4993" w:rsidP="003B4993">
                  <w:pPr>
                    <w:pStyle w:val="NormalWeb"/>
                    <w:shd w:val="clear" w:color="auto" w:fill="FFFFFF"/>
                    <w:spacing w:after="300"/>
                    <w:jc w:val="both"/>
                    <w:textAlignment w:val="baseline"/>
                    <w:rPr>
                      <w:rFonts w:ascii="Arial" w:eastAsia="Arial" w:hAnsi="Arial" w:cs="Arial"/>
                      <w:sz w:val="20"/>
                      <w:szCs w:val="20"/>
                      <w:lang w:val="es-CO"/>
                    </w:rPr>
                  </w:pPr>
                  <w:r w:rsidRPr="00F40D7C">
                    <w:rPr>
                      <w:rFonts w:ascii="Arial" w:eastAsia="Arial" w:hAnsi="Arial" w:cs="Arial"/>
                      <w:b/>
                      <w:bCs/>
                      <w:sz w:val="20"/>
                      <w:szCs w:val="20"/>
                      <w:lang w:val="es-CO"/>
                    </w:rPr>
                    <w:t>Líneas de fortalecimiento:</w:t>
                  </w:r>
                  <w:r w:rsidR="004934BC" w:rsidRPr="00F40D7C">
                    <w:rPr>
                      <w:rFonts w:ascii="Arial" w:eastAsia="Arial" w:hAnsi="Arial" w:cs="Arial"/>
                      <w:sz w:val="20"/>
                      <w:szCs w:val="20"/>
                      <w:lang w:val="es-CO"/>
                    </w:rPr>
                    <w:t xml:space="preserve"> En concordancia a la estrategia de apoyo y acompañamiento técnico a las Iniciativas de Memoria que realiza el Centro Nacional de Memoria Histórica</w:t>
                  </w:r>
                  <w:r w:rsidR="00BD6D7A">
                    <w:rPr>
                      <w:rFonts w:ascii="Arial" w:eastAsia="Arial" w:hAnsi="Arial" w:cs="Arial"/>
                      <w:sz w:val="20"/>
                      <w:szCs w:val="20"/>
                      <w:lang w:val="es-CO"/>
                    </w:rPr>
                    <w:t xml:space="preserve"> y con el equipo de memorias locales del Centro de Memoria Distrital</w:t>
                  </w:r>
                  <w:r w:rsidR="00C63280">
                    <w:rPr>
                      <w:rFonts w:ascii="Arial" w:eastAsia="Arial" w:hAnsi="Arial" w:cs="Arial"/>
                      <w:sz w:val="20"/>
                      <w:szCs w:val="20"/>
                      <w:lang w:val="es-CO"/>
                    </w:rPr>
                    <w:t>,</w:t>
                  </w:r>
                  <w:r w:rsidR="004934BC" w:rsidRPr="00F40D7C">
                    <w:rPr>
                      <w:rFonts w:ascii="Arial" w:eastAsia="Arial" w:hAnsi="Arial" w:cs="Arial"/>
                      <w:sz w:val="20"/>
                      <w:szCs w:val="20"/>
                      <w:lang w:val="es-CO"/>
                    </w:rPr>
                    <w:t xml:space="preserve"> desde el Fondo local de Desarrollo de Bosa, </w:t>
                  </w:r>
                  <w:r w:rsidR="00E921B6" w:rsidRPr="00F40D7C">
                    <w:rPr>
                      <w:rFonts w:ascii="Arial" w:eastAsia="Arial" w:hAnsi="Arial" w:cs="Arial"/>
                      <w:sz w:val="20"/>
                      <w:szCs w:val="20"/>
                      <w:lang w:val="es-CO"/>
                    </w:rPr>
                    <w:t xml:space="preserve">se </w:t>
                  </w:r>
                  <w:r w:rsidR="004934BC" w:rsidRPr="00F40D7C">
                    <w:rPr>
                      <w:rFonts w:ascii="Arial" w:eastAsia="Arial" w:hAnsi="Arial" w:cs="Arial"/>
                      <w:sz w:val="20"/>
                      <w:szCs w:val="20"/>
                      <w:lang w:val="es-CO"/>
                    </w:rPr>
                    <w:t>busca</w:t>
                  </w:r>
                  <w:r w:rsidR="00BD6D7A">
                    <w:rPr>
                      <w:rFonts w:ascii="Arial" w:eastAsia="Arial" w:hAnsi="Arial" w:cs="Arial"/>
                      <w:sz w:val="20"/>
                      <w:szCs w:val="20"/>
                      <w:lang w:val="es-CO"/>
                    </w:rPr>
                    <w:t>rá</w:t>
                  </w:r>
                  <w:r w:rsidR="004934BC" w:rsidRPr="00F40D7C">
                    <w:rPr>
                      <w:rFonts w:ascii="Arial" w:eastAsia="Arial" w:hAnsi="Arial" w:cs="Arial"/>
                      <w:sz w:val="20"/>
                      <w:szCs w:val="20"/>
                      <w:lang w:val="es-CO"/>
                    </w:rPr>
                    <w:t xml:space="preserve"> a una escala más pequeña reproducir </w:t>
                  </w:r>
                  <w:r w:rsidR="00BD6D7A">
                    <w:rPr>
                      <w:rFonts w:ascii="Arial" w:eastAsia="Arial" w:hAnsi="Arial" w:cs="Arial"/>
                      <w:sz w:val="20"/>
                      <w:szCs w:val="20"/>
                      <w:lang w:val="es-CO"/>
                    </w:rPr>
                    <w:t>los procesos exitosos de estas dos entidades</w:t>
                  </w:r>
                  <w:r w:rsidR="004934BC" w:rsidRPr="00F40D7C">
                    <w:rPr>
                      <w:rFonts w:ascii="Arial" w:eastAsia="Arial" w:hAnsi="Arial" w:cs="Arial"/>
                      <w:sz w:val="20"/>
                      <w:szCs w:val="20"/>
                      <w:lang w:val="es-CO"/>
                    </w:rPr>
                    <w:t xml:space="preserve"> a fin de contribuir en la materialización por parte de la población </w:t>
                  </w:r>
                  <w:r w:rsidR="00E921B6" w:rsidRPr="00F40D7C">
                    <w:rPr>
                      <w:rFonts w:ascii="Arial" w:eastAsia="Arial" w:hAnsi="Arial" w:cs="Arial"/>
                      <w:sz w:val="20"/>
                      <w:szCs w:val="20"/>
                      <w:lang w:val="es-CO"/>
                    </w:rPr>
                    <w:t xml:space="preserve">víctima de estas experiencias y </w:t>
                  </w:r>
                  <w:r w:rsidR="00077F9F" w:rsidRPr="00F40D7C">
                    <w:rPr>
                      <w:rFonts w:ascii="Arial" w:eastAsia="Arial" w:hAnsi="Arial" w:cs="Arial"/>
                      <w:sz w:val="20"/>
                      <w:szCs w:val="20"/>
                      <w:lang w:val="es-CO"/>
                    </w:rPr>
                    <w:t>procesos de reconstrucción y preservación de la memoria.</w:t>
                  </w:r>
                </w:p>
                <w:p w14:paraId="505AAE57" w14:textId="5B7EBA98" w:rsidR="004934BC" w:rsidRPr="00F40D7C" w:rsidRDefault="004934BC" w:rsidP="003B4993">
                  <w:pPr>
                    <w:pStyle w:val="NormalWeb"/>
                    <w:shd w:val="clear" w:color="auto" w:fill="FFFFFF"/>
                    <w:spacing w:after="300"/>
                    <w:jc w:val="both"/>
                    <w:textAlignment w:val="baseline"/>
                    <w:rPr>
                      <w:rFonts w:ascii="Arial" w:eastAsia="Arial" w:hAnsi="Arial" w:cs="Arial"/>
                      <w:sz w:val="20"/>
                      <w:szCs w:val="20"/>
                      <w:lang w:val="es-CO"/>
                    </w:rPr>
                  </w:pPr>
                  <w:r w:rsidRPr="00F40D7C">
                    <w:rPr>
                      <w:rFonts w:ascii="Arial" w:eastAsia="Arial" w:hAnsi="Arial" w:cs="Arial"/>
                      <w:sz w:val="20"/>
                      <w:szCs w:val="20"/>
                      <w:lang w:val="es-CO"/>
                    </w:rPr>
                    <w:t xml:space="preserve">En este sentido las iniciativas de memoria que se pretenden atender con la ejecución de este proyecto están orientadas en </w:t>
                  </w:r>
                  <w:r w:rsidR="00E921B6" w:rsidRPr="00F40D7C">
                    <w:rPr>
                      <w:rFonts w:ascii="Arial" w:eastAsia="Arial" w:hAnsi="Arial" w:cs="Arial"/>
                      <w:sz w:val="20"/>
                      <w:szCs w:val="20"/>
                      <w:lang w:val="es-CO"/>
                    </w:rPr>
                    <w:t xml:space="preserve">2 </w:t>
                  </w:r>
                  <w:r w:rsidRPr="00F40D7C">
                    <w:rPr>
                      <w:rFonts w:ascii="Arial" w:eastAsia="Arial" w:hAnsi="Arial" w:cs="Arial"/>
                      <w:sz w:val="20"/>
                      <w:szCs w:val="20"/>
                      <w:lang w:val="es-CO"/>
                    </w:rPr>
                    <w:t>principales categorías</w:t>
                  </w:r>
                  <w:r w:rsidR="00E921B6" w:rsidRPr="00F40D7C">
                    <w:rPr>
                      <w:rFonts w:ascii="Arial" w:eastAsia="Arial" w:hAnsi="Arial" w:cs="Arial"/>
                      <w:sz w:val="20"/>
                      <w:szCs w:val="20"/>
                      <w:lang w:val="es-CO"/>
                    </w:rPr>
                    <w:t>:</w:t>
                  </w:r>
                </w:p>
                <w:p w14:paraId="3E2EE125" w14:textId="58C35CC7" w:rsidR="004934BC" w:rsidRDefault="004934BC" w:rsidP="005638A8">
                  <w:pPr>
                    <w:pStyle w:val="Prrafodelista"/>
                    <w:numPr>
                      <w:ilvl w:val="0"/>
                      <w:numId w:val="15"/>
                    </w:numPr>
                    <w:rPr>
                      <w:rFonts w:eastAsia="Arial" w:cs="Arial"/>
                      <w:b/>
                      <w:bCs/>
                      <w:sz w:val="20"/>
                    </w:rPr>
                  </w:pPr>
                  <w:r w:rsidRPr="00F40D7C">
                    <w:rPr>
                      <w:rFonts w:eastAsia="Arial" w:cs="Arial"/>
                      <w:b/>
                      <w:bCs/>
                      <w:sz w:val="20"/>
                    </w:rPr>
                    <w:t>Ejercicios de construcción de memoria</w:t>
                  </w:r>
                </w:p>
                <w:p w14:paraId="59CB2FCF" w14:textId="77777777" w:rsidR="00C761D2" w:rsidRPr="00F40D7C" w:rsidRDefault="00C761D2" w:rsidP="00C761D2">
                  <w:pPr>
                    <w:pStyle w:val="Prrafodelista"/>
                    <w:rPr>
                      <w:rFonts w:eastAsia="Arial" w:cs="Arial"/>
                      <w:b/>
                      <w:bCs/>
                      <w:sz w:val="20"/>
                    </w:rPr>
                  </w:pPr>
                </w:p>
                <w:p w14:paraId="6EB5613A" w14:textId="0651EE63" w:rsidR="00E921B6" w:rsidRPr="00F40D7C" w:rsidRDefault="00E921B6" w:rsidP="005638A8">
                  <w:pPr>
                    <w:pStyle w:val="Prrafodelista"/>
                    <w:numPr>
                      <w:ilvl w:val="0"/>
                      <w:numId w:val="17"/>
                    </w:numPr>
                    <w:rPr>
                      <w:rFonts w:eastAsia="Arial" w:cs="Arial"/>
                      <w:sz w:val="20"/>
                    </w:rPr>
                  </w:pPr>
                  <w:r w:rsidRPr="00F40D7C">
                    <w:rPr>
                      <w:rFonts w:eastAsia="Arial" w:cs="Arial"/>
                      <w:sz w:val="20"/>
                    </w:rPr>
                    <w:t>Apoyo en fechas conmemorativas</w:t>
                  </w:r>
                </w:p>
                <w:p w14:paraId="33BEFDCB" w14:textId="54144880" w:rsidR="00972887" w:rsidRPr="00F40D7C" w:rsidRDefault="00E921B6" w:rsidP="005638A8">
                  <w:pPr>
                    <w:pStyle w:val="Prrafodelista"/>
                    <w:numPr>
                      <w:ilvl w:val="0"/>
                      <w:numId w:val="17"/>
                    </w:numPr>
                    <w:rPr>
                      <w:rFonts w:eastAsia="Arial" w:cs="Arial"/>
                      <w:sz w:val="20"/>
                    </w:rPr>
                  </w:pPr>
                  <w:r w:rsidRPr="00F40D7C">
                    <w:rPr>
                      <w:rFonts w:eastAsia="Arial" w:cs="Arial"/>
                      <w:sz w:val="20"/>
                    </w:rPr>
                    <w:t>Lugares de memoria: Jardines – monumentos en pequeña escala</w:t>
                  </w:r>
                  <w:r w:rsidR="00972887" w:rsidRPr="00F40D7C">
                    <w:rPr>
                      <w:rFonts w:eastAsia="Arial" w:cs="Arial"/>
                      <w:sz w:val="20"/>
                    </w:rPr>
                    <w:t>.</w:t>
                  </w:r>
                </w:p>
                <w:p w14:paraId="1E2AE393" w14:textId="34DD958C" w:rsidR="00972887" w:rsidRPr="00F40D7C" w:rsidRDefault="00E921B6" w:rsidP="005638A8">
                  <w:pPr>
                    <w:pStyle w:val="Prrafodelista"/>
                    <w:numPr>
                      <w:ilvl w:val="0"/>
                      <w:numId w:val="17"/>
                    </w:numPr>
                    <w:rPr>
                      <w:rFonts w:eastAsia="Arial" w:cs="Arial"/>
                      <w:sz w:val="20"/>
                    </w:rPr>
                  </w:pPr>
                  <w:r w:rsidRPr="00F40D7C">
                    <w:rPr>
                      <w:rFonts w:eastAsia="Arial" w:cs="Arial"/>
                      <w:sz w:val="20"/>
                    </w:rPr>
                    <w:t xml:space="preserve">Actos de dignificación: Practicas y actos culturales, estrategia de </w:t>
                  </w:r>
                  <w:r w:rsidR="00972887" w:rsidRPr="00F40D7C">
                    <w:rPr>
                      <w:rFonts w:eastAsia="Arial" w:cs="Arial"/>
                      <w:sz w:val="20"/>
                    </w:rPr>
                    <w:t>comunicación, actos de perdón, Intervenciones en espacio público (exposición itinerante, galerías, muestras, marchas, plantones, etc.)</w:t>
                  </w:r>
                </w:p>
                <w:p w14:paraId="6E1E4ADB" w14:textId="6E693BFE" w:rsidR="00E921B6" w:rsidRPr="00F40D7C" w:rsidRDefault="00E921B6" w:rsidP="00972887">
                  <w:pPr>
                    <w:pStyle w:val="Prrafodelista"/>
                    <w:ind w:left="1080"/>
                    <w:rPr>
                      <w:rFonts w:eastAsia="Arial" w:cs="Arial"/>
                      <w:sz w:val="20"/>
                    </w:rPr>
                  </w:pPr>
                </w:p>
                <w:p w14:paraId="7817E97B" w14:textId="50384456" w:rsidR="004934BC" w:rsidRDefault="004934BC" w:rsidP="005638A8">
                  <w:pPr>
                    <w:pStyle w:val="NormalWeb"/>
                    <w:numPr>
                      <w:ilvl w:val="0"/>
                      <w:numId w:val="15"/>
                    </w:numPr>
                    <w:shd w:val="clear" w:color="auto" w:fill="FFFFFF"/>
                    <w:spacing w:after="0" w:afterAutospacing="0"/>
                    <w:jc w:val="both"/>
                    <w:textAlignment w:val="baseline"/>
                    <w:rPr>
                      <w:rFonts w:ascii="Arial" w:eastAsia="Arial" w:hAnsi="Arial" w:cs="Arial"/>
                      <w:b/>
                      <w:bCs/>
                      <w:sz w:val="20"/>
                      <w:szCs w:val="20"/>
                      <w:lang w:val="es-CO"/>
                    </w:rPr>
                  </w:pPr>
                  <w:r w:rsidRPr="00F40D7C">
                    <w:rPr>
                      <w:rFonts w:ascii="Arial" w:eastAsia="Arial" w:hAnsi="Arial" w:cs="Arial"/>
                      <w:b/>
                      <w:bCs/>
                      <w:sz w:val="20"/>
                      <w:szCs w:val="20"/>
                      <w:lang w:val="es-CO"/>
                    </w:rPr>
                    <w:t>Difusión de la memoria: Socializar iniciativas de memoria ya existentes</w:t>
                  </w:r>
                </w:p>
                <w:p w14:paraId="19A28910" w14:textId="77777777" w:rsidR="00C761D2" w:rsidRPr="00F40D7C" w:rsidRDefault="00C761D2" w:rsidP="00C761D2">
                  <w:pPr>
                    <w:pStyle w:val="NormalWeb"/>
                    <w:shd w:val="clear" w:color="auto" w:fill="FFFFFF"/>
                    <w:spacing w:after="0" w:afterAutospacing="0"/>
                    <w:ind w:left="720"/>
                    <w:jc w:val="both"/>
                    <w:textAlignment w:val="baseline"/>
                    <w:rPr>
                      <w:rFonts w:ascii="Arial" w:eastAsia="Arial" w:hAnsi="Arial" w:cs="Arial"/>
                      <w:b/>
                      <w:bCs/>
                      <w:sz w:val="20"/>
                      <w:szCs w:val="20"/>
                      <w:lang w:val="es-CO"/>
                    </w:rPr>
                  </w:pPr>
                </w:p>
                <w:p w14:paraId="09002EA3" w14:textId="71565A52" w:rsidR="00E921B6" w:rsidRPr="00F40D7C" w:rsidRDefault="00E921B6" w:rsidP="005638A8">
                  <w:pPr>
                    <w:pStyle w:val="NormalWeb"/>
                    <w:numPr>
                      <w:ilvl w:val="0"/>
                      <w:numId w:val="16"/>
                    </w:numPr>
                    <w:shd w:val="clear" w:color="auto" w:fill="FFFFFF"/>
                    <w:spacing w:after="0" w:afterAutospacing="0"/>
                    <w:jc w:val="both"/>
                    <w:textAlignment w:val="baseline"/>
                    <w:rPr>
                      <w:rFonts w:ascii="Arial" w:eastAsia="Arial" w:hAnsi="Arial" w:cs="Arial"/>
                      <w:sz w:val="20"/>
                      <w:szCs w:val="20"/>
                      <w:lang w:val="es-CO"/>
                    </w:rPr>
                  </w:pPr>
                  <w:r w:rsidRPr="00F40D7C">
                    <w:rPr>
                      <w:rFonts w:ascii="Arial" w:eastAsia="Arial" w:hAnsi="Arial" w:cs="Arial"/>
                      <w:sz w:val="20"/>
                      <w:szCs w:val="20"/>
                      <w:lang w:val="es-CO"/>
                    </w:rPr>
                    <w:t>A través de apoyos en grabación de videos</w:t>
                  </w:r>
                </w:p>
                <w:p w14:paraId="18D3FF84" w14:textId="3AE4672D" w:rsidR="00E921B6" w:rsidRPr="00F40D7C" w:rsidRDefault="00E921B6" w:rsidP="005638A8">
                  <w:pPr>
                    <w:pStyle w:val="NormalWeb"/>
                    <w:numPr>
                      <w:ilvl w:val="0"/>
                      <w:numId w:val="16"/>
                    </w:numPr>
                    <w:shd w:val="clear" w:color="auto" w:fill="FFFFFF"/>
                    <w:spacing w:after="0" w:afterAutospacing="0"/>
                    <w:jc w:val="both"/>
                    <w:textAlignment w:val="baseline"/>
                    <w:rPr>
                      <w:rFonts w:ascii="Arial" w:eastAsia="Arial" w:hAnsi="Arial" w:cs="Arial"/>
                      <w:sz w:val="20"/>
                      <w:szCs w:val="20"/>
                      <w:lang w:val="es-CO"/>
                    </w:rPr>
                  </w:pPr>
                  <w:r w:rsidRPr="00F40D7C">
                    <w:rPr>
                      <w:rFonts w:ascii="Arial" w:eastAsia="Arial" w:hAnsi="Arial" w:cs="Arial"/>
                      <w:sz w:val="20"/>
                      <w:szCs w:val="20"/>
                      <w:lang w:val="es-CO"/>
                    </w:rPr>
                    <w:t>Apoyo en el fortalecimiento de las estrategias de difusión</w:t>
                  </w:r>
                </w:p>
                <w:p w14:paraId="675709C7" w14:textId="3008706A" w:rsidR="00972887" w:rsidRPr="00F40D7C" w:rsidRDefault="00972887" w:rsidP="005638A8">
                  <w:pPr>
                    <w:pStyle w:val="NormalWeb"/>
                    <w:numPr>
                      <w:ilvl w:val="0"/>
                      <w:numId w:val="16"/>
                    </w:numPr>
                    <w:shd w:val="clear" w:color="auto" w:fill="FFFFFF"/>
                    <w:spacing w:after="0" w:afterAutospacing="0"/>
                    <w:jc w:val="both"/>
                    <w:textAlignment w:val="baseline"/>
                    <w:rPr>
                      <w:rFonts w:ascii="Arial" w:eastAsia="Arial" w:hAnsi="Arial" w:cs="Arial"/>
                      <w:sz w:val="20"/>
                      <w:szCs w:val="20"/>
                      <w:lang w:val="es-CO"/>
                    </w:rPr>
                  </w:pPr>
                  <w:r w:rsidRPr="00F40D7C">
                    <w:rPr>
                      <w:rFonts w:ascii="Arial" w:eastAsia="Arial" w:hAnsi="Arial" w:cs="Arial"/>
                      <w:sz w:val="20"/>
                      <w:szCs w:val="20"/>
                      <w:lang w:val="es-CO"/>
                    </w:rPr>
                    <w:t xml:space="preserve">Exposiciones itinerantes </w:t>
                  </w:r>
                </w:p>
                <w:p w14:paraId="382C3A86" w14:textId="77777777" w:rsidR="00E921B6" w:rsidRPr="00F40D7C" w:rsidRDefault="00E921B6" w:rsidP="00E921B6">
                  <w:pPr>
                    <w:pStyle w:val="NormalWeb"/>
                    <w:shd w:val="clear" w:color="auto" w:fill="FFFFFF"/>
                    <w:spacing w:after="0" w:afterAutospacing="0"/>
                    <w:ind w:left="1080"/>
                    <w:jc w:val="both"/>
                    <w:textAlignment w:val="baseline"/>
                    <w:rPr>
                      <w:rFonts w:ascii="Arial" w:eastAsia="Arial" w:hAnsi="Arial" w:cs="Arial"/>
                      <w:sz w:val="20"/>
                      <w:szCs w:val="20"/>
                      <w:lang w:val="es-CO"/>
                    </w:rPr>
                  </w:pPr>
                </w:p>
                <w:p w14:paraId="4A8E63E0" w14:textId="1A299182" w:rsidR="00A546D5" w:rsidRPr="00F40D7C" w:rsidRDefault="00A546D5" w:rsidP="005638A8">
                  <w:pPr>
                    <w:pStyle w:val="Prrafodelista"/>
                    <w:numPr>
                      <w:ilvl w:val="0"/>
                      <w:numId w:val="18"/>
                    </w:numPr>
                    <w:spacing w:line="259" w:lineRule="auto"/>
                    <w:jc w:val="left"/>
                    <w:rPr>
                      <w:rFonts w:eastAsia="Arial" w:cs="Arial"/>
                      <w:b/>
                      <w:bCs/>
                      <w:sz w:val="20"/>
                    </w:rPr>
                  </w:pPr>
                  <w:r w:rsidRPr="00F40D7C">
                    <w:rPr>
                      <w:rFonts w:eastAsia="Arial" w:cs="Arial"/>
                      <w:b/>
                      <w:bCs/>
                      <w:sz w:val="20"/>
                    </w:rPr>
                    <w:t>Fase inicial</w:t>
                  </w:r>
                </w:p>
                <w:p w14:paraId="5DEDDB86" w14:textId="7B29180E" w:rsidR="00A546D5" w:rsidRPr="00F40D7C" w:rsidRDefault="00A546D5" w:rsidP="00077F9F">
                  <w:pPr>
                    <w:pStyle w:val="Prrafodelista"/>
                    <w:spacing w:line="259" w:lineRule="auto"/>
                    <w:rPr>
                      <w:rFonts w:eastAsia="Arial" w:cs="Arial"/>
                      <w:sz w:val="20"/>
                    </w:rPr>
                  </w:pPr>
                </w:p>
                <w:p w14:paraId="728CBAE2" w14:textId="27552D7B" w:rsidR="00A546D5" w:rsidRPr="00F40D7C" w:rsidRDefault="00A546D5" w:rsidP="00077F9F">
                  <w:pPr>
                    <w:pStyle w:val="Prrafodelista"/>
                    <w:spacing w:line="259" w:lineRule="auto"/>
                    <w:rPr>
                      <w:rFonts w:eastAsia="Arial" w:cs="Arial"/>
                      <w:sz w:val="20"/>
                    </w:rPr>
                  </w:pPr>
                  <w:r w:rsidRPr="00F40D7C">
                    <w:rPr>
                      <w:rFonts w:eastAsia="Arial" w:cs="Arial"/>
                      <w:sz w:val="20"/>
                    </w:rPr>
                    <w:t xml:space="preserve">Se deberá establecer </w:t>
                  </w:r>
                  <w:r w:rsidR="00080F28" w:rsidRPr="00F40D7C">
                    <w:rPr>
                      <w:rFonts w:eastAsia="Arial" w:cs="Arial"/>
                      <w:sz w:val="20"/>
                    </w:rPr>
                    <w:t xml:space="preserve">la metodología de inscripción y </w:t>
                  </w:r>
                  <w:r w:rsidR="006E48CA" w:rsidRPr="00F40D7C">
                    <w:rPr>
                      <w:rFonts w:eastAsia="Arial" w:cs="Arial"/>
                      <w:sz w:val="20"/>
                    </w:rPr>
                    <w:t>d</w:t>
                  </w:r>
                  <w:r w:rsidR="00080F28" w:rsidRPr="00F40D7C">
                    <w:rPr>
                      <w:rFonts w:eastAsia="Arial" w:cs="Arial"/>
                      <w:sz w:val="20"/>
                    </w:rPr>
                    <w:t>e selección de las propuestas de iniciativas que se postulen al banco de iniciativas.</w:t>
                  </w:r>
                </w:p>
                <w:p w14:paraId="59B9C6A2" w14:textId="47061AE7" w:rsidR="00080F28" w:rsidRPr="00F40D7C" w:rsidRDefault="00080F28" w:rsidP="00077F9F">
                  <w:pPr>
                    <w:pStyle w:val="Prrafodelista"/>
                    <w:spacing w:line="259" w:lineRule="auto"/>
                    <w:rPr>
                      <w:rFonts w:eastAsia="Arial" w:cs="Arial"/>
                      <w:sz w:val="20"/>
                    </w:rPr>
                  </w:pPr>
                </w:p>
                <w:p w14:paraId="5042F8E4" w14:textId="5A4E4DD1" w:rsidR="00080F28" w:rsidRPr="00F40D7C" w:rsidRDefault="00080F28" w:rsidP="00077F9F">
                  <w:pPr>
                    <w:pStyle w:val="Prrafodelista"/>
                    <w:spacing w:line="259" w:lineRule="auto"/>
                    <w:rPr>
                      <w:rFonts w:eastAsia="Arial" w:cs="Arial"/>
                      <w:sz w:val="20"/>
                    </w:rPr>
                  </w:pPr>
                  <w:r w:rsidRPr="00F40D7C">
                    <w:rPr>
                      <w:rFonts w:eastAsia="Arial" w:cs="Arial"/>
                      <w:sz w:val="20"/>
                    </w:rPr>
                    <w:t>En esta fase se debe llevar a cabo la ca</w:t>
                  </w:r>
                  <w:r w:rsidR="006E48CA" w:rsidRPr="00F40D7C">
                    <w:rPr>
                      <w:rFonts w:eastAsia="Arial" w:cs="Arial"/>
                      <w:sz w:val="20"/>
                    </w:rPr>
                    <w:t>m</w:t>
                  </w:r>
                  <w:r w:rsidRPr="00F40D7C">
                    <w:rPr>
                      <w:rFonts w:eastAsia="Arial" w:cs="Arial"/>
                      <w:sz w:val="20"/>
                    </w:rPr>
                    <w:t>paña de difusión de medios de la convocatoria en la localidad de Bosa</w:t>
                  </w:r>
                </w:p>
                <w:p w14:paraId="1AD5123B" w14:textId="77777777" w:rsidR="00A546D5" w:rsidRPr="00F40D7C" w:rsidRDefault="00A546D5" w:rsidP="006E48CA">
                  <w:pPr>
                    <w:spacing w:line="259" w:lineRule="auto"/>
                    <w:jc w:val="left"/>
                    <w:rPr>
                      <w:rFonts w:eastAsia="Arial" w:cs="Arial"/>
                      <w:sz w:val="20"/>
                    </w:rPr>
                  </w:pPr>
                </w:p>
                <w:p w14:paraId="6471ACC1" w14:textId="77777777" w:rsidR="00A546D5" w:rsidRPr="00F40D7C" w:rsidRDefault="00A546D5" w:rsidP="00A546D5">
                  <w:pPr>
                    <w:pStyle w:val="Prrafodelista"/>
                    <w:spacing w:line="259" w:lineRule="auto"/>
                    <w:jc w:val="left"/>
                    <w:rPr>
                      <w:rFonts w:eastAsia="Arial" w:cs="Arial"/>
                      <w:sz w:val="20"/>
                    </w:rPr>
                  </w:pPr>
                </w:p>
                <w:p w14:paraId="23F8615B" w14:textId="2D653330" w:rsidR="00A546D5" w:rsidRPr="00F40D7C" w:rsidRDefault="00A546D5" w:rsidP="005638A8">
                  <w:pPr>
                    <w:pStyle w:val="Prrafodelista"/>
                    <w:numPr>
                      <w:ilvl w:val="0"/>
                      <w:numId w:val="18"/>
                    </w:numPr>
                    <w:spacing w:line="259" w:lineRule="auto"/>
                    <w:jc w:val="left"/>
                    <w:rPr>
                      <w:rFonts w:eastAsia="Arial" w:cs="Arial"/>
                      <w:b/>
                      <w:bCs/>
                      <w:sz w:val="20"/>
                    </w:rPr>
                  </w:pPr>
                  <w:r w:rsidRPr="00F40D7C">
                    <w:rPr>
                      <w:rFonts w:eastAsia="Arial" w:cs="Arial"/>
                      <w:b/>
                      <w:bCs/>
                      <w:sz w:val="20"/>
                    </w:rPr>
                    <w:t>Fase de ejecución</w:t>
                  </w:r>
                </w:p>
                <w:p w14:paraId="1E697DD3" w14:textId="77777777" w:rsidR="006E48CA" w:rsidRPr="00F40D7C" w:rsidRDefault="006E48CA" w:rsidP="006E48CA">
                  <w:pPr>
                    <w:pStyle w:val="Prrafodelista"/>
                    <w:spacing w:line="259" w:lineRule="auto"/>
                    <w:jc w:val="left"/>
                    <w:rPr>
                      <w:rFonts w:eastAsia="Arial" w:cs="Arial"/>
                      <w:b/>
                      <w:bCs/>
                      <w:sz w:val="20"/>
                    </w:rPr>
                  </w:pPr>
                </w:p>
                <w:p w14:paraId="387FB265" w14:textId="3097ED49" w:rsidR="006E48CA" w:rsidRPr="00F40D7C" w:rsidRDefault="00080F28" w:rsidP="006A20C8">
                  <w:pPr>
                    <w:pStyle w:val="Prrafodelista"/>
                    <w:spacing w:line="259" w:lineRule="auto"/>
                    <w:rPr>
                      <w:rFonts w:eastAsia="Arial" w:cs="Arial"/>
                      <w:sz w:val="20"/>
                    </w:rPr>
                  </w:pPr>
                  <w:r w:rsidRPr="00F40D7C">
                    <w:rPr>
                      <w:rFonts w:eastAsia="Arial" w:cs="Arial"/>
                      <w:sz w:val="20"/>
                    </w:rPr>
                    <w:t xml:space="preserve">Se </w:t>
                  </w:r>
                  <w:r w:rsidR="006E48CA" w:rsidRPr="00F40D7C">
                    <w:rPr>
                      <w:rFonts w:eastAsia="Arial" w:cs="Arial"/>
                      <w:sz w:val="20"/>
                    </w:rPr>
                    <w:t>realizará la</w:t>
                  </w:r>
                  <w:r w:rsidRPr="00F40D7C">
                    <w:rPr>
                      <w:rFonts w:eastAsia="Arial" w:cs="Arial"/>
                      <w:sz w:val="20"/>
                    </w:rPr>
                    <w:t xml:space="preserve"> apertura de la convocatoria con la recepción de las diferentes propuestas de iniciativas </w:t>
                  </w:r>
                  <w:r w:rsidR="006E48CA" w:rsidRPr="00F40D7C">
                    <w:rPr>
                      <w:rFonts w:eastAsia="Arial" w:cs="Arial"/>
                      <w:sz w:val="20"/>
                    </w:rPr>
                    <w:t>presentadas por la población víctima y excombatiente que residan en la localidad de Bosa.</w:t>
                  </w:r>
                  <w:r w:rsidR="00807363" w:rsidRPr="00F40D7C">
                    <w:rPr>
                      <w:rFonts w:eastAsia="Arial" w:cs="Arial"/>
                      <w:sz w:val="20"/>
                    </w:rPr>
                    <w:t xml:space="preserve"> </w:t>
                  </w:r>
                  <w:r w:rsidR="006E48CA" w:rsidRPr="00F40D7C">
                    <w:rPr>
                      <w:rFonts w:eastAsia="Arial" w:cs="Arial"/>
                      <w:sz w:val="20"/>
                    </w:rPr>
                    <w:t xml:space="preserve">A partir de la inscripción de sus iniciativas, se lleva a cabo un análisis y priorización de </w:t>
                  </w:r>
                  <w:proofErr w:type="gramStart"/>
                  <w:r w:rsidR="006E48CA" w:rsidRPr="00F40D7C">
                    <w:rPr>
                      <w:rFonts w:eastAsia="Arial" w:cs="Arial"/>
                      <w:sz w:val="20"/>
                    </w:rPr>
                    <w:lastRenderedPageBreak/>
                    <w:t>las mismas</w:t>
                  </w:r>
                  <w:proofErr w:type="gramEnd"/>
                  <w:r w:rsidR="006E48CA" w:rsidRPr="00F40D7C">
                    <w:rPr>
                      <w:rFonts w:eastAsia="Arial" w:cs="Arial"/>
                      <w:sz w:val="20"/>
                    </w:rPr>
                    <w:t xml:space="preserve"> para el apoyo en </w:t>
                  </w:r>
                  <w:r w:rsidR="00077F9F" w:rsidRPr="00F40D7C">
                    <w:rPr>
                      <w:rFonts w:eastAsia="Arial" w:cs="Arial"/>
                      <w:sz w:val="20"/>
                    </w:rPr>
                    <w:t>la materialización de cada iniciativa (serán apoyadas 20 iniciativas)</w:t>
                  </w:r>
                  <w:r w:rsidR="00807363" w:rsidRPr="00F40D7C">
                    <w:rPr>
                      <w:rFonts w:eastAsia="Arial" w:cs="Arial"/>
                      <w:sz w:val="20"/>
                    </w:rPr>
                    <w:t>.</w:t>
                  </w:r>
                </w:p>
                <w:p w14:paraId="576E9223" w14:textId="47E91F42" w:rsidR="00807363" w:rsidRPr="00F40D7C" w:rsidRDefault="00807363" w:rsidP="006A20C8">
                  <w:pPr>
                    <w:pStyle w:val="Prrafodelista"/>
                    <w:spacing w:line="259" w:lineRule="auto"/>
                    <w:rPr>
                      <w:rFonts w:eastAsia="Arial" w:cs="Arial"/>
                      <w:sz w:val="20"/>
                    </w:rPr>
                  </w:pPr>
                </w:p>
                <w:p w14:paraId="5560F8F2" w14:textId="12C07EB5" w:rsidR="00807363" w:rsidRPr="00F40D7C" w:rsidRDefault="00077F9F" w:rsidP="006A20C8">
                  <w:pPr>
                    <w:pStyle w:val="Prrafodelista"/>
                    <w:spacing w:line="259" w:lineRule="auto"/>
                    <w:rPr>
                      <w:rFonts w:eastAsia="Arial" w:cs="Arial"/>
                      <w:sz w:val="20"/>
                    </w:rPr>
                  </w:pPr>
                  <w:r w:rsidRPr="00F40D7C">
                    <w:rPr>
                      <w:rFonts w:eastAsia="Arial" w:cs="Arial"/>
                      <w:sz w:val="20"/>
                    </w:rPr>
                    <w:t xml:space="preserve">Con la selección de las iniciativas se </w:t>
                  </w:r>
                  <w:r w:rsidR="00467311" w:rsidRPr="00F40D7C">
                    <w:rPr>
                      <w:rFonts w:eastAsia="Arial" w:cs="Arial"/>
                      <w:sz w:val="20"/>
                    </w:rPr>
                    <w:t>iniciará</w:t>
                  </w:r>
                  <w:r w:rsidRPr="00F40D7C">
                    <w:rPr>
                      <w:rFonts w:eastAsia="Arial" w:cs="Arial"/>
                      <w:sz w:val="20"/>
                    </w:rPr>
                    <w:t xml:space="preserve"> un proceso de acompañamiento y asistencia técnica a cada uno de los postulantes a fin de tener un proceso de fortalecimiento </w:t>
                  </w:r>
                  <w:r w:rsidR="006A20C8" w:rsidRPr="00F40D7C">
                    <w:rPr>
                      <w:rFonts w:eastAsia="Arial" w:cs="Arial"/>
                      <w:sz w:val="20"/>
                    </w:rPr>
                    <w:t>de los procesos de cada una de las iniciativas en los procesos de planeación, ejecución o permanencia de las iniciativas.</w:t>
                  </w:r>
                </w:p>
                <w:p w14:paraId="1498E579" w14:textId="172B67BF" w:rsidR="006E48CA" w:rsidRPr="00C761D2" w:rsidRDefault="006E48CA" w:rsidP="00C761D2">
                  <w:pPr>
                    <w:spacing w:line="259" w:lineRule="auto"/>
                    <w:jc w:val="left"/>
                    <w:rPr>
                      <w:rFonts w:eastAsia="Arial" w:cs="Arial"/>
                      <w:sz w:val="20"/>
                    </w:rPr>
                  </w:pPr>
                </w:p>
                <w:p w14:paraId="46922B46" w14:textId="77777777" w:rsidR="00080F28" w:rsidRPr="00F40D7C" w:rsidRDefault="00080F28" w:rsidP="00080F28">
                  <w:pPr>
                    <w:pStyle w:val="Prrafodelista"/>
                    <w:spacing w:line="259" w:lineRule="auto"/>
                    <w:jc w:val="left"/>
                    <w:rPr>
                      <w:rFonts w:eastAsia="Arial" w:cs="Arial"/>
                      <w:sz w:val="20"/>
                    </w:rPr>
                  </w:pPr>
                </w:p>
                <w:p w14:paraId="12A3FC5F" w14:textId="676C764A" w:rsidR="00A546D5" w:rsidRPr="00C761D2" w:rsidRDefault="00A546D5" w:rsidP="005638A8">
                  <w:pPr>
                    <w:pStyle w:val="Prrafodelista"/>
                    <w:numPr>
                      <w:ilvl w:val="0"/>
                      <w:numId w:val="18"/>
                    </w:numPr>
                    <w:spacing w:line="259" w:lineRule="auto"/>
                    <w:jc w:val="left"/>
                    <w:rPr>
                      <w:rFonts w:eastAsia="Arial" w:cs="Arial"/>
                      <w:b/>
                      <w:bCs/>
                      <w:sz w:val="20"/>
                    </w:rPr>
                  </w:pPr>
                  <w:r w:rsidRPr="00C761D2">
                    <w:rPr>
                      <w:rFonts w:eastAsia="Arial" w:cs="Arial"/>
                      <w:b/>
                      <w:bCs/>
                      <w:sz w:val="20"/>
                    </w:rPr>
                    <w:t>Fase de cierre</w:t>
                  </w:r>
                </w:p>
                <w:p w14:paraId="4702D158" w14:textId="5225FC5A" w:rsidR="006A20C8" w:rsidRPr="00F40D7C" w:rsidRDefault="006A20C8" w:rsidP="006A20C8">
                  <w:pPr>
                    <w:pStyle w:val="Prrafodelista"/>
                    <w:spacing w:line="259" w:lineRule="auto"/>
                    <w:jc w:val="left"/>
                    <w:rPr>
                      <w:rFonts w:eastAsia="Arial" w:cs="Arial"/>
                      <w:sz w:val="20"/>
                    </w:rPr>
                  </w:pPr>
                </w:p>
                <w:p w14:paraId="164EEB4E" w14:textId="7DC9A284" w:rsidR="006A20C8" w:rsidRPr="00F40D7C" w:rsidRDefault="006A20C8" w:rsidP="006A20C8">
                  <w:pPr>
                    <w:pStyle w:val="Prrafodelista"/>
                    <w:spacing w:line="259" w:lineRule="auto"/>
                    <w:rPr>
                      <w:rFonts w:eastAsia="Arial" w:cs="Arial"/>
                      <w:sz w:val="20"/>
                    </w:rPr>
                  </w:pPr>
                  <w:r w:rsidRPr="00F40D7C">
                    <w:rPr>
                      <w:rFonts w:eastAsia="Arial" w:cs="Arial"/>
                      <w:sz w:val="20"/>
                    </w:rPr>
                    <w:t>Se documentar</w:t>
                  </w:r>
                  <w:r w:rsidR="00C761D2">
                    <w:rPr>
                      <w:rFonts w:eastAsia="Arial" w:cs="Arial"/>
                      <w:sz w:val="20"/>
                    </w:rPr>
                    <w:t>á</w:t>
                  </w:r>
                  <w:r w:rsidR="00467311">
                    <w:rPr>
                      <w:rFonts w:eastAsia="Arial" w:cs="Arial"/>
                      <w:sz w:val="20"/>
                    </w:rPr>
                    <w:t>n</w:t>
                  </w:r>
                  <w:r w:rsidRPr="00F40D7C">
                    <w:rPr>
                      <w:rFonts w:eastAsia="Arial" w:cs="Arial"/>
                      <w:sz w:val="20"/>
                    </w:rPr>
                    <w:t xml:space="preserve"> </w:t>
                  </w:r>
                  <w:r w:rsidR="00467311" w:rsidRPr="00F40D7C">
                    <w:rPr>
                      <w:rFonts w:eastAsia="Arial" w:cs="Arial"/>
                      <w:sz w:val="20"/>
                    </w:rPr>
                    <w:t>los pasos</w:t>
                  </w:r>
                  <w:r w:rsidRPr="00F40D7C">
                    <w:rPr>
                      <w:rFonts w:eastAsia="Arial" w:cs="Arial"/>
                      <w:sz w:val="20"/>
                    </w:rPr>
                    <w:t xml:space="preserve"> a paso de todo el proceso de apoyo a las iniciativas desde la inscripción de las propuestas, la selección, el proceso de apoyo y </w:t>
                  </w:r>
                  <w:r w:rsidR="00C761D2">
                    <w:rPr>
                      <w:rFonts w:eastAsia="Arial" w:cs="Arial"/>
                      <w:sz w:val="20"/>
                    </w:rPr>
                    <w:t xml:space="preserve">el </w:t>
                  </w:r>
                  <w:r w:rsidRPr="00F40D7C">
                    <w:rPr>
                      <w:rFonts w:eastAsia="Arial" w:cs="Arial"/>
                      <w:sz w:val="20"/>
                    </w:rPr>
                    <w:t xml:space="preserve">fortalecimiento a cada una de ellas </w:t>
                  </w:r>
                  <w:r w:rsidR="00D616CE" w:rsidRPr="00F40D7C">
                    <w:rPr>
                      <w:rFonts w:eastAsia="Arial" w:cs="Arial"/>
                      <w:sz w:val="20"/>
                    </w:rPr>
                    <w:t xml:space="preserve">hasta su puesta en marcha y ejecución, </w:t>
                  </w:r>
                </w:p>
                <w:p w14:paraId="2653F82B" w14:textId="7E644C27" w:rsidR="006A20C8" w:rsidRPr="00F40D7C" w:rsidRDefault="006A20C8" w:rsidP="006A20C8">
                  <w:pPr>
                    <w:pStyle w:val="Prrafodelista"/>
                    <w:spacing w:line="259" w:lineRule="auto"/>
                    <w:rPr>
                      <w:rFonts w:eastAsia="Arial" w:cs="Arial"/>
                      <w:sz w:val="20"/>
                    </w:rPr>
                  </w:pPr>
                </w:p>
                <w:p w14:paraId="68CA7FC2" w14:textId="2BB1C5E6" w:rsidR="006A20C8" w:rsidRPr="00F40D7C" w:rsidRDefault="006A20C8" w:rsidP="006A20C8">
                  <w:pPr>
                    <w:pStyle w:val="Prrafodelista"/>
                    <w:spacing w:line="259" w:lineRule="auto"/>
                    <w:rPr>
                      <w:rFonts w:eastAsia="Arial" w:cs="Arial"/>
                      <w:sz w:val="20"/>
                    </w:rPr>
                  </w:pPr>
                  <w:r w:rsidRPr="00F40D7C">
                    <w:rPr>
                      <w:rFonts w:eastAsia="Arial" w:cs="Arial"/>
                      <w:sz w:val="20"/>
                    </w:rPr>
                    <w:t>Se realizar</w:t>
                  </w:r>
                  <w:r w:rsidR="00C761D2">
                    <w:rPr>
                      <w:rFonts w:eastAsia="Arial" w:cs="Arial"/>
                      <w:sz w:val="20"/>
                    </w:rPr>
                    <w:t>á</w:t>
                  </w:r>
                  <w:r w:rsidRPr="00F40D7C">
                    <w:rPr>
                      <w:rFonts w:eastAsia="Arial" w:cs="Arial"/>
                      <w:sz w:val="20"/>
                    </w:rPr>
                    <w:t xml:space="preserve"> una jornada de cierre en la cual se llevar</w:t>
                  </w:r>
                  <w:r w:rsidR="00C761D2">
                    <w:rPr>
                      <w:rFonts w:eastAsia="Arial" w:cs="Arial"/>
                      <w:sz w:val="20"/>
                    </w:rPr>
                    <w:t>á</w:t>
                  </w:r>
                  <w:r w:rsidRPr="00F40D7C">
                    <w:rPr>
                      <w:rFonts w:eastAsia="Arial" w:cs="Arial"/>
                      <w:sz w:val="20"/>
                    </w:rPr>
                    <w:t xml:space="preserve"> a cabo un reconocimiento a cada uno de los postulantes que integraron el banco de iniciativas y a los cuales se les apoyo en su proceso, en el marco de este evento de cierre se proyectar</w:t>
                  </w:r>
                  <w:r w:rsidR="00C761D2">
                    <w:rPr>
                      <w:rFonts w:eastAsia="Arial" w:cs="Arial"/>
                      <w:sz w:val="20"/>
                    </w:rPr>
                    <w:t>á</w:t>
                  </w:r>
                  <w:r w:rsidRPr="00F40D7C">
                    <w:rPr>
                      <w:rFonts w:eastAsia="Arial" w:cs="Arial"/>
                      <w:sz w:val="20"/>
                    </w:rPr>
                    <w:t xml:space="preserve"> el video de recolección de experiencias </w:t>
                  </w:r>
                </w:p>
                <w:p w14:paraId="59C24A47" w14:textId="77777777" w:rsidR="006A20C8" w:rsidRPr="00F40D7C" w:rsidRDefault="006A20C8" w:rsidP="006A20C8">
                  <w:pPr>
                    <w:spacing w:line="259" w:lineRule="auto"/>
                    <w:rPr>
                      <w:rFonts w:eastAsia="Arial" w:cs="Arial"/>
                      <w:sz w:val="20"/>
                    </w:rPr>
                  </w:pPr>
                </w:p>
                <w:p w14:paraId="2927061F" w14:textId="77777777" w:rsidR="006A20C8" w:rsidRPr="00F40D7C" w:rsidRDefault="006A20C8" w:rsidP="006A20C8">
                  <w:pPr>
                    <w:spacing w:line="259" w:lineRule="auto"/>
                    <w:jc w:val="left"/>
                    <w:rPr>
                      <w:rFonts w:eastAsia="Arial" w:cs="Arial"/>
                      <w:sz w:val="20"/>
                    </w:rPr>
                  </w:pPr>
                </w:p>
                <w:p w14:paraId="006D1BCE" w14:textId="254608C2" w:rsidR="765C78BA" w:rsidRPr="00F40D7C" w:rsidRDefault="765C78BA" w:rsidP="7BEE7BFE">
                  <w:pPr>
                    <w:spacing w:line="259" w:lineRule="auto"/>
                    <w:rPr>
                      <w:rFonts w:eastAsia="Arial" w:cs="Arial"/>
                      <w:sz w:val="20"/>
                    </w:rPr>
                  </w:pPr>
                </w:p>
                <w:p w14:paraId="17235A1E" w14:textId="4244E425" w:rsidR="00C262B1" w:rsidRPr="00F40D7C" w:rsidRDefault="00C262B1" w:rsidP="7BEE7BFE">
                  <w:pPr>
                    <w:spacing w:line="259" w:lineRule="auto"/>
                    <w:rPr>
                      <w:rFonts w:eastAsia="Arial" w:cs="Arial"/>
                      <w:sz w:val="20"/>
                    </w:rPr>
                  </w:pPr>
                </w:p>
                <w:p w14:paraId="375C1610" w14:textId="5CA93510" w:rsidR="00D616CE" w:rsidRPr="00DF756D" w:rsidRDefault="00C262B1" w:rsidP="005638A8">
                  <w:pPr>
                    <w:pStyle w:val="Prrafodelista"/>
                    <w:numPr>
                      <w:ilvl w:val="0"/>
                      <w:numId w:val="13"/>
                    </w:numPr>
                    <w:spacing w:line="259" w:lineRule="auto"/>
                    <w:rPr>
                      <w:rFonts w:eastAsia="Arial" w:cs="Arial"/>
                      <w:sz w:val="20"/>
                    </w:rPr>
                  </w:pPr>
                  <w:r w:rsidRPr="00DF756D">
                    <w:rPr>
                      <w:rFonts w:eastAsia="Arial" w:cs="Arial"/>
                      <w:b/>
                      <w:bCs/>
                      <w:sz w:val="20"/>
                    </w:rPr>
                    <w:t>Segundo componente</w:t>
                  </w:r>
                  <w:r w:rsidRPr="00DF756D">
                    <w:rPr>
                      <w:rFonts w:eastAsia="Arial" w:cs="Arial"/>
                      <w:sz w:val="20"/>
                    </w:rPr>
                    <w:t>:</w:t>
                  </w:r>
                  <w:r w:rsidRPr="00DF756D">
                    <w:rPr>
                      <w:rFonts w:cs="Arial"/>
                      <w:sz w:val="20"/>
                    </w:rPr>
                    <w:t xml:space="preserve"> </w:t>
                  </w:r>
                  <w:r w:rsidR="00C761D2" w:rsidRPr="00DF756D">
                    <w:rPr>
                      <w:rFonts w:cs="Arial"/>
                      <w:sz w:val="20"/>
                    </w:rPr>
                    <w:t>Este segundo componente contar</w:t>
                  </w:r>
                  <w:r w:rsidR="00FE2D91" w:rsidRPr="00DF756D">
                    <w:rPr>
                      <w:rFonts w:cs="Arial"/>
                      <w:sz w:val="20"/>
                    </w:rPr>
                    <w:t>á</w:t>
                  </w:r>
                  <w:r w:rsidR="00C761D2" w:rsidRPr="00DF756D">
                    <w:rPr>
                      <w:rFonts w:cs="Arial"/>
                      <w:sz w:val="20"/>
                    </w:rPr>
                    <w:t xml:space="preserve"> con las estr</w:t>
                  </w:r>
                  <w:r w:rsidR="00FE2D91" w:rsidRPr="00DF756D">
                    <w:rPr>
                      <w:rFonts w:cs="Arial"/>
                      <w:sz w:val="20"/>
                    </w:rPr>
                    <w:t>ate</w:t>
                  </w:r>
                  <w:r w:rsidR="00C761D2" w:rsidRPr="00DF756D">
                    <w:rPr>
                      <w:rFonts w:cs="Arial"/>
                      <w:sz w:val="20"/>
                    </w:rPr>
                    <w:t xml:space="preserve">gias para dar cumplimiento </w:t>
                  </w:r>
                  <w:r w:rsidR="00FE2D91" w:rsidRPr="00DF756D">
                    <w:rPr>
                      <w:rFonts w:cs="Arial"/>
                      <w:sz w:val="20"/>
                    </w:rPr>
                    <w:t xml:space="preserve">a las iniciativas </w:t>
                  </w:r>
                  <w:r w:rsidR="00C761D2" w:rsidRPr="00DF756D">
                    <w:rPr>
                      <w:rFonts w:eastAsia="Arial" w:cs="Arial"/>
                      <w:sz w:val="20"/>
                    </w:rPr>
                    <w:t>de presupuestos participativos</w:t>
                  </w:r>
                  <w:r w:rsidR="00FE2D91" w:rsidRPr="00DF756D">
                    <w:rPr>
                      <w:rFonts w:eastAsia="Arial" w:cs="Arial"/>
                      <w:sz w:val="20"/>
                    </w:rPr>
                    <w:t xml:space="preserve">, para los cual </w:t>
                  </w:r>
                  <w:r w:rsidR="00C761D2" w:rsidRPr="00DF756D">
                    <w:rPr>
                      <w:rFonts w:eastAsia="Arial" w:cs="Arial"/>
                      <w:sz w:val="20"/>
                    </w:rPr>
                    <w:t>se decide llevar a cabo la ejecución de 2 subcomponentes</w:t>
                  </w:r>
                  <w:r w:rsidR="00FE2D91" w:rsidRPr="00DF756D">
                    <w:rPr>
                      <w:rFonts w:eastAsia="Arial" w:cs="Arial"/>
                      <w:sz w:val="20"/>
                    </w:rPr>
                    <w:t xml:space="preserve">, los cuales buscan </w:t>
                  </w:r>
                  <w:r w:rsidRPr="00DF756D">
                    <w:rPr>
                      <w:rFonts w:eastAsia="Arial" w:cs="Arial"/>
                      <w:sz w:val="20"/>
                    </w:rPr>
                    <w:t xml:space="preserve">el desarrollo de actividades que incorporen un proceso de estabilización socioeconómica a través </w:t>
                  </w:r>
                  <w:r w:rsidR="00FE2D91" w:rsidRPr="00DF756D">
                    <w:rPr>
                      <w:rFonts w:eastAsia="Arial" w:cs="Arial"/>
                      <w:sz w:val="20"/>
                    </w:rPr>
                    <w:t xml:space="preserve">por un lado de </w:t>
                  </w:r>
                  <w:r w:rsidRPr="00DF756D">
                    <w:rPr>
                      <w:rFonts w:eastAsia="Arial" w:cs="Arial"/>
                      <w:sz w:val="20"/>
                    </w:rPr>
                    <w:t xml:space="preserve">la promoción </w:t>
                  </w:r>
                  <w:r w:rsidR="000B62DC" w:rsidRPr="00DF756D">
                    <w:rPr>
                      <w:rFonts w:eastAsia="Arial" w:cs="Arial"/>
                      <w:sz w:val="20"/>
                    </w:rPr>
                    <w:t>estrategias,</w:t>
                  </w:r>
                  <w:r w:rsidRPr="00DF756D">
                    <w:rPr>
                      <w:rFonts w:eastAsia="Arial" w:cs="Arial"/>
                      <w:sz w:val="20"/>
                    </w:rPr>
                    <w:t xml:space="preserve"> esquemas y proyectos productivos de la población víctima, como aporte a los procesos de atención y reparación integral, que permitan mejorar la calidad de vida de la población víctima del conflicto armado</w:t>
                  </w:r>
                  <w:r w:rsidR="00D616CE" w:rsidRPr="00DF756D">
                    <w:rPr>
                      <w:rFonts w:eastAsia="Arial" w:cs="Arial"/>
                      <w:sz w:val="20"/>
                    </w:rPr>
                    <w:t xml:space="preserve"> residentes en la localidad de Bosa</w:t>
                  </w:r>
                  <w:r w:rsidRPr="00DF756D">
                    <w:rPr>
                      <w:rFonts w:eastAsia="Arial" w:cs="Arial"/>
                      <w:sz w:val="20"/>
                    </w:rPr>
                    <w:t xml:space="preserve">, propendiendo para que </w:t>
                  </w:r>
                  <w:r w:rsidR="000B62DC" w:rsidRPr="00DF756D">
                    <w:rPr>
                      <w:rFonts w:eastAsia="Arial" w:cs="Arial"/>
                      <w:sz w:val="20"/>
                    </w:rPr>
                    <w:t xml:space="preserve">se integre a procesos de inclusión social </w:t>
                  </w:r>
                  <w:r w:rsidR="00D616CE" w:rsidRPr="00DF756D">
                    <w:rPr>
                      <w:rFonts w:eastAsia="Arial" w:cs="Arial"/>
                      <w:sz w:val="20"/>
                    </w:rPr>
                    <w:t xml:space="preserve">y </w:t>
                  </w:r>
                  <w:r w:rsidR="000B62DC" w:rsidRPr="00DF756D">
                    <w:rPr>
                      <w:rFonts w:eastAsia="Arial" w:cs="Arial"/>
                      <w:sz w:val="20"/>
                    </w:rPr>
                    <w:t xml:space="preserve">que </w:t>
                  </w:r>
                  <w:r w:rsidR="00D616CE" w:rsidRPr="00DF756D">
                    <w:rPr>
                      <w:rFonts w:eastAsia="Arial" w:cs="Arial"/>
                      <w:sz w:val="20"/>
                    </w:rPr>
                    <w:t xml:space="preserve">permita </w:t>
                  </w:r>
                  <w:r w:rsidR="00DF756D" w:rsidRPr="00DF756D">
                    <w:rPr>
                      <w:rFonts w:eastAsia="Arial" w:cs="Arial"/>
                      <w:sz w:val="20"/>
                    </w:rPr>
                    <w:t>que</w:t>
                  </w:r>
                  <w:r w:rsidR="00D616CE" w:rsidRPr="00DF756D">
                    <w:rPr>
                      <w:rFonts w:eastAsia="Arial" w:cs="Arial"/>
                      <w:sz w:val="20"/>
                    </w:rPr>
                    <w:t xml:space="preserve"> </w:t>
                  </w:r>
                  <w:r w:rsidRPr="00DF756D">
                    <w:rPr>
                      <w:rFonts w:eastAsia="Arial" w:cs="Arial"/>
                      <w:sz w:val="20"/>
                    </w:rPr>
                    <w:t xml:space="preserve">no se reincida en la condición de vulnerabilidad, o que incluso se profundice en su situación actual. </w:t>
                  </w:r>
                </w:p>
                <w:p w14:paraId="7362E356" w14:textId="33B84D09" w:rsidR="00DF756D" w:rsidRDefault="00DF756D" w:rsidP="00FE2D91">
                  <w:pPr>
                    <w:pStyle w:val="Prrafodelista"/>
                    <w:spacing w:line="259" w:lineRule="auto"/>
                    <w:rPr>
                      <w:rFonts w:eastAsia="Arial" w:cs="Arial"/>
                      <w:sz w:val="20"/>
                    </w:rPr>
                  </w:pPr>
                </w:p>
                <w:p w14:paraId="4070103C" w14:textId="1A5CB81F" w:rsidR="00DF756D" w:rsidRPr="00FE2D91" w:rsidRDefault="00DF756D" w:rsidP="00FE2D91">
                  <w:pPr>
                    <w:pStyle w:val="Prrafodelista"/>
                    <w:spacing w:line="259" w:lineRule="auto"/>
                    <w:rPr>
                      <w:rFonts w:eastAsia="Arial" w:cs="Arial"/>
                      <w:sz w:val="20"/>
                    </w:rPr>
                  </w:pPr>
                  <w:r>
                    <w:rPr>
                      <w:rFonts w:eastAsia="Arial" w:cs="Arial"/>
                      <w:sz w:val="20"/>
                    </w:rPr>
                    <w:t xml:space="preserve">En un segundo aspecto se trabajará con la población víctima y excombatiente de la localidad para lograr procesos de estabilización </w:t>
                  </w:r>
                  <w:r w:rsidR="00CD541D">
                    <w:rPr>
                      <w:rFonts w:eastAsia="Arial" w:cs="Arial"/>
                      <w:sz w:val="20"/>
                    </w:rPr>
                    <w:t>socioeconómica</w:t>
                  </w:r>
                  <w:r>
                    <w:rPr>
                      <w:rFonts w:eastAsia="Arial" w:cs="Arial"/>
                      <w:sz w:val="20"/>
                    </w:rPr>
                    <w:t>, a través de capacitaciones, asistencias técnicas</w:t>
                  </w:r>
                  <w:r w:rsidR="00DB7F43">
                    <w:rPr>
                      <w:rFonts w:eastAsia="Arial" w:cs="Arial"/>
                      <w:sz w:val="20"/>
                    </w:rPr>
                    <w:t>, diagnósticos</w:t>
                  </w:r>
                  <w:r w:rsidR="00CD541D">
                    <w:rPr>
                      <w:rFonts w:eastAsia="Arial" w:cs="Arial"/>
                      <w:sz w:val="20"/>
                    </w:rPr>
                    <w:t>,</w:t>
                  </w:r>
                  <w:r w:rsidR="00DB7F43">
                    <w:rPr>
                      <w:rFonts w:eastAsia="Arial" w:cs="Arial"/>
                      <w:sz w:val="20"/>
                    </w:rPr>
                    <w:t xml:space="preserve"> apoyo a la formación</w:t>
                  </w:r>
                  <w:r w:rsidR="00CD541D">
                    <w:rPr>
                      <w:rFonts w:eastAsia="Arial" w:cs="Arial"/>
                      <w:sz w:val="20"/>
                    </w:rPr>
                    <w:t xml:space="preserve"> y orientación ocupacional</w:t>
                  </w:r>
                  <w:r>
                    <w:rPr>
                      <w:rFonts w:eastAsia="Arial" w:cs="Arial"/>
                      <w:sz w:val="20"/>
                    </w:rPr>
                    <w:t xml:space="preserve"> </w:t>
                  </w:r>
                  <w:r w:rsidR="00DB7F43">
                    <w:rPr>
                      <w:rFonts w:eastAsia="Arial" w:cs="Arial"/>
                      <w:sz w:val="20"/>
                    </w:rPr>
                    <w:t>las cuales contribuyan a fortalecer las capacidades laboras y</w:t>
                  </w:r>
                  <w:r>
                    <w:rPr>
                      <w:rFonts w:eastAsia="Arial" w:cs="Arial"/>
                      <w:sz w:val="20"/>
                    </w:rPr>
                    <w:t xml:space="preserve"> mejorar los niveles de empleabilidad de esta población</w:t>
                  </w:r>
                  <w:r w:rsidR="00DB7F43">
                    <w:rPr>
                      <w:rFonts w:eastAsia="Arial" w:cs="Arial"/>
                      <w:sz w:val="20"/>
                    </w:rPr>
                    <w:t xml:space="preserve"> y </w:t>
                  </w:r>
                  <w:r w:rsidR="00CD541D">
                    <w:rPr>
                      <w:rFonts w:eastAsia="Arial" w:cs="Arial"/>
                      <w:sz w:val="20"/>
                    </w:rPr>
                    <w:t>con ello lograr tener</w:t>
                  </w:r>
                  <w:r w:rsidR="00DB7F43">
                    <w:rPr>
                      <w:rFonts w:eastAsia="Arial" w:cs="Arial"/>
                      <w:sz w:val="20"/>
                    </w:rPr>
                    <w:t xml:space="preserve"> acceso</w:t>
                  </w:r>
                  <w:r w:rsidR="00CD541D">
                    <w:rPr>
                      <w:rFonts w:eastAsia="Arial" w:cs="Arial"/>
                      <w:sz w:val="20"/>
                    </w:rPr>
                    <w:t>s</w:t>
                  </w:r>
                  <w:r w:rsidR="00DB7F43">
                    <w:rPr>
                      <w:rFonts w:eastAsia="Arial" w:cs="Arial"/>
                      <w:sz w:val="20"/>
                    </w:rPr>
                    <w:t xml:space="preserve"> más efectivo</w:t>
                  </w:r>
                  <w:r w:rsidR="00CD541D">
                    <w:rPr>
                      <w:rFonts w:eastAsia="Arial" w:cs="Arial"/>
                      <w:sz w:val="20"/>
                    </w:rPr>
                    <w:t>s</w:t>
                  </w:r>
                  <w:r w:rsidR="00DB7F43">
                    <w:rPr>
                      <w:rFonts w:eastAsia="Arial" w:cs="Arial"/>
                      <w:sz w:val="20"/>
                    </w:rPr>
                    <w:t xml:space="preserve"> a las rutas de empleabilidad existentes.</w:t>
                  </w:r>
                </w:p>
                <w:p w14:paraId="6AD513F5" w14:textId="77777777" w:rsidR="00D616CE" w:rsidRPr="00F40D7C" w:rsidRDefault="00D616CE" w:rsidP="000E0D1B">
                  <w:pPr>
                    <w:spacing w:line="259" w:lineRule="auto"/>
                    <w:rPr>
                      <w:rFonts w:eastAsia="Arial" w:cs="Arial"/>
                      <w:b/>
                      <w:bCs/>
                      <w:sz w:val="20"/>
                    </w:rPr>
                  </w:pPr>
                </w:p>
                <w:p w14:paraId="64315EC9" w14:textId="61E461BC" w:rsidR="00F46798" w:rsidRPr="00F40D7C" w:rsidRDefault="00F46798" w:rsidP="00F46798">
                  <w:pPr>
                    <w:spacing w:line="259" w:lineRule="auto"/>
                    <w:rPr>
                      <w:rFonts w:eastAsia="Arial" w:cs="Arial"/>
                      <w:sz w:val="20"/>
                    </w:rPr>
                  </w:pPr>
                </w:p>
                <w:p w14:paraId="53D46A0F" w14:textId="24481263" w:rsidR="00F46798" w:rsidRPr="00F40D7C" w:rsidRDefault="00F46798" w:rsidP="005638A8">
                  <w:pPr>
                    <w:pStyle w:val="Prrafodelista"/>
                    <w:numPr>
                      <w:ilvl w:val="0"/>
                      <w:numId w:val="21"/>
                    </w:numPr>
                    <w:spacing w:line="259" w:lineRule="auto"/>
                    <w:rPr>
                      <w:rFonts w:eastAsia="Arial" w:cs="Arial"/>
                      <w:b/>
                      <w:bCs/>
                      <w:sz w:val="20"/>
                    </w:rPr>
                  </w:pPr>
                  <w:r w:rsidRPr="00F40D7C">
                    <w:rPr>
                      <w:rFonts w:eastAsia="Arial" w:cs="Arial"/>
                      <w:b/>
                      <w:bCs/>
                      <w:sz w:val="20"/>
                    </w:rPr>
                    <w:t>Fase inicial</w:t>
                  </w:r>
                </w:p>
                <w:p w14:paraId="7BF6348E" w14:textId="2F4B2E90" w:rsidR="00F46798" w:rsidRPr="00F40D7C" w:rsidRDefault="00F46798" w:rsidP="00F46798">
                  <w:pPr>
                    <w:pStyle w:val="Prrafodelista"/>
                    <w:spacing w:line="259" w:lineRule="auto"/>
                    <w:rPr>
                      <w:rFonts w:eastAsia="Arial" w:cs="Arial"/>
                      <w:sz w:val="20"/>
                    </w:rPr>
                  </w:pPr>
                </w:p>
                <w:p w14:paraId="72461144" w14:textId="5B464378" w:rsidR="00F46798" w:rsidRPr="00F40D7C" w:rsidRDefault="00F46798" w:rsidP="00F46798">
                  <w:pPr>
                    <w:pStyle w:val="Prrafodelista"/>
                    <w:spacing w:line="259" w:lineRule="auto"/>
                    <w:rPr>
                      <w:rFonts w:eastAsia="Arial" w:cs="Arial"/>
                      <w:sz w:val="20"/>
                    </w:rPr>
                  </w:pPr>
                  <w:r w:rsidRPr="00F40D7C">
                    <w:rPr>
                      <w:rFonts w:eastAsia="Arial" w:cs="Arial"/>
                      <w:sz w:val="20"/>
                    </w:rPr>
                    <w:t xml:space="preserve">Se busca llevar a cabo la convocatoria para la identificación de aquellos emprendimientos de la población víctima del conflicto armado y excombatiente que se encuentren en etapa de comercialización y requieren </w:t>
                  </w:r>
                  <w:r w:rsidR="006511E1" w:rsidRPr="00F40D7C">
                    <w:rPr>
                      <w:rFonts w:eastAsia="Arial" w:cs="Arial"/>
                      <w:sz w:val="20"/>
                    </w:rPr>
                    <w:t>un fortalecimiento para impulsar la comercialización de sus productos.</w:t>
                  </w:r>
                </w:p>
                <w:p w14:paraId="31972DC9" w14:textId="0FC444AD" w:rsidR="006511E1" w:rsidRPr="00F40D7C" w:rsidRDefault="006511E1" w:rsidP="00F46798">
                  <w:pPr>
                    <w:pStyle w:val="Prrafodelista"/>
                    <w:spacing w:line="259" w:lineRule="auto"/>
                    <w:rPr>
                      <w:rFonts w:eastAsia="Arial" w:cs="Arial"/>
                      <w:sz w:val="20"/>
                    </w:rPr>
                  </w:pPr>
                </w:p>
                <w:p w14:paraId="778B4D5A" w14:textId="5D5C37E3" w:rsidR="006511E1" w:rsidRPr="00F40D7C" w:rsidRDefault="006511E1" w:rsidP="00F46798">
                  <w:pPr>
                    <w:pStyle w:val="Prrafodelista"/>
                    <w:spacing w:line="259" w:lineRule="auto"/>
                    <w:rPr>
                      <w:rFonts w:eastAsia="Arial" w:cs="Arial"/>
                      <w:sz w:val="20"/>
                    </w:rPr>
                  </w:pPr>
                  <w:r w:rsidRPr="00F40D7C">
                    <w:rPr>
                      <w:rFonts w:eastAsia="Arial" w:cs="Arial"/>
                      <w:sz w:val="20"/>
                    </w:rPr>
                    <w:t>A partir de esta identificación se realizar</w:t>
                  </w:r>
                  <w:r w:rsidR="00CD541D">
                    <w:rPr>
                      <w:rFonts w:eastAsia="Arial" w:cs="Arial"/>
                      <w:sz w:val="20"/>
                    </w:rPr>
                    <w:t>á</w:t>
                  </w:r>
                  <w:r w:rsidRPr="00F40D7C">
                    <w:rPr>
                      <w:rFonts w:eastAsia="Arial" w:cs="Arial"/>
                      <w:sz w:val="20"/>
                    </w:rPr>
                    <w:t xml:space="preserve"> un diagn</w:t>
                  </w:r>
                  <w:r w:rsidR="00CD541D">
                    <w:rPr>
                      <w:rFonts w:eastAsia="Arial" w:cs="Arial"/>
                      <w:sz w:val="20"/>
                    </w:rPr>
                    <w:t>ó</w:t>
                  </w:r>
                  <w:r w:rsidRPr="00F40D7C">
                    <w:rPr>
                      <w:rFonts w:eastAsia="Arial" w:cs="Arial"/>
                      <w:sz w:val="20"/>
                    </w:rPr>
                    <w:t xml:space="preserve">stico que </w:t>
                  </w:r>
                  <w:r w:rsidR="00CD541D" w:rsidRPr="00F40D7C">
                    <w:rPr>
                      <w:rFonts w:eastAsia="Arial" w:cs="Arial"/>
                      <w:sz w:val="20"/>
                    </w:rPr>
                    <w:t>dé</w:t>
                  </w:r>
                  <w:r w:rsidRPr="00F40D7C">
                    <w:rPr>
                      <w:rFonts w:eastAsia="Arial" w:cs="Arial"/>
                      <w:sz w:val="20"/>
                    </w:rPr>
                    <w:t xml:space="preserve"> cuenta del estado de cada uno de los proyectos productivos seleccionados, con el cual se logre identificar las necesidades de fortalecimiento requerido por cada uno de los proyectos.</w:t>
                  </w:r>
                </w:p>
                <w:p w14:paraId="3A1E53C3" w14:textId="38802E11" w:rsidR="006511E1" w:rsidRPr="00F40D7C" w:rsidRDefault="006511E1" w:rsidP="00F46798">
                  <w:pPr>
                    <w:pStyle w:val="Prrafodelista"/>
                    <w:spacing w:line="259" w:lineRule="auto"/>
                    <w:rPr>
                      <w:rFonts w:eastAsia="Arial" w:cs="Arial"/>
                      <w:sz w:val="20"/>
                    </w:rPr>
                  </w:pPr>
                </w:p>
                <w:p w14:paraId="7F62B570" w14:textId="62707F24" w:rsidR="00D616CE" w:rsidRPr="00F40D7C" w:rsidRDefault="006511E1" w:rsidP="005638A8">
                  <w:pPr>
                    <w:pStyle w:val="Prrafodelista"/>
                    <w:numPr>
                      <w:ilvl w:val="0"/>
                      <w:numId w:val="21"/>
                    </w:numPr>
                    <w:spacing w:line="259" w:lineRule="auto"/>
                    <w:rPr>
                      <w:rFonts w:eastAsia="Arial" w:cs="Arial"/>
                      <w:b/>
                      <w:bCs/>
                      <w:sz w:val="20"/>
                    </w:rPr>
                  </w:pPr>
                  <w:r w:rsidRPr="00F40D7C">
                    <w:rPr>
                      <w:rFonts w:eastAsia="Arial" w:cs="Arial"/>
                      <w:b/>
                      <w:bCs/>
                      <w:sz w:val="20"/>
                    </w:rPr>
                    <w:t xml:space="preserve">Fase de ejecución </w:t>
                  </w:r>
                </w:p>
                <w:p w14:paraId="10CA7D7E" w14:textId="433D1673" w:rsidR="006511E1" w:rsidRPr="00F40D7C" w:rsidRDefault="006511E1" w:rsidP="006511E1">
                  <w:pPr>
                    <w:pStyle w:val="Prrafodelista"/>
                    <w:spacing w:line="259" w:lineRule="auto"/>
                    <w:rPr>
                      <w:rFonts w:eastAsia="Arial" w:cs="Arial"/>
                      <w:sz w:val="20"/>
                    </w:rPr>
                  </w:pPr>
                </w:p>
                <w:p w14:paraId="1448A060" w14:textId="00A12136" w:rsidR="006511E1" w:rsidRPr="00F40D7C" w:rsidRDefault="006511E1" w:rsidP="006511E1">
                  <w:pPr>
                    <w:pStyle w:val="Prrafodelista"/>
                    <w:spacing w:line="259" w:lineRule="auto"/>
                    <w:rPr>
                      <w:rFonts w:eastAsia="Arial" w:cs="Arial"/>
                      <w:sz w:val="20"/>
                    </w:rPr>
                  </w:pPr>
                  <w:r w:rsidRPr="00F40D7C">
                    <w:rPr>
                      <w:rFonts w:eastAsia="Arial" w:cs="Arial"/>
                      <w:sz w:val="20"/>
                    </w:rPr>
                    <w:t>En un primer momento y a partir del diagnóstico inicial se establecerá los principales focos de asesoría que requerían los proyectos ya sean de manera conjunta o personalizad</w:t>
                  </w:r>
                  <w:r w:rsidR="005D5CA7">
                    <w:rPr>
                      <w:rFonts w:eastAsia="Arial" w:cs="Arial"/>
                      <w:sz w:val="20"/>
                    </w:rPr>
                    <w:t>a</w:t>
                  </w:r>
                  <w:r w:rsidRPr="00F40D7C">
                    <w:rPr>
                      <w:rFonts w:eastAsia="Arial" w:cs="Arial"/>
                      <w:sz w:val="20"/>
                    </w:rPr>
                    <w:t xml:space="preserve">s, </w:t>
                  </w:r>
                  <w:proofErr w:type="gramStart"/>
                  <w:r w:rsidRPr="00F40D7C">
                    <w:rPr>
                      <w:rFonts w:eastAsia="Arial" w:cs="Arial"/>
                      <w:sz w:val="20"/>
                    </w:rPr>
                    <w:t>de acuerdo a</w:t>
                  </w:r>
                  <w:proofErr w:type="gramEnd"/>
                  <w:r w:rsidRPr="00F40D7C">
                    <w:rPr>
                      <w:rFonts w:eastAsia="Arial" w:cs="Arial"/>
                      <w:sz w:val="20"/>
                    </w:rPr>
                    <w:t xml:space="preserve"> esto se establecerán los talleres de fortalecimiento</w:t>
                  </w:r>
                  <w:r w:rsidR="00825DFC" w:rsidRPr="00F40D7C">
                    <w:rPr>
                      <w:rFonts w:eastAsia="Arial" w:cs="Arial"/>
                      <w:sz w:val="20"/>
                    </w:rPr>
                    <w:t xml:space="preserve"> los cuales </w:t>
                  </w:r>
                  <w:r w:rsidR="005D5CA7">
                    <w:rPr>
                      <w:rFonts w:eastAsia="Arial" w:cs="Arial"/>
                      <w:sz w:val="20"/>
                    </w:rPr>
                    <w:t xml:space="preserve">serán </w:t>
                  </w:r>
                  <w:r w:rsidR="00825DFC" w:rsidRPr="00F40D7C">
                    <w:rPr>
                      <w:rFonts w:eastAsia="Arial" w:cs="Arial"/>
                      <w:sz w:val="20"/>
                    </w:rPr>
                    <w:t xml:space="preserve">de </w:t>
                  </w:r>
                  <w:r w:rsidR="00E84007">
                    <w:rPr>
                      <w:rFonts w:eastAsia="Arial" w:cs="Arial"/>
                      <w:sz w:val="20"/>
                    </w:rPr>
                    <w:t xml:space="preserve">4 </w:t>
                  </w:r>
                  <w:r w:rsidR="00825DFC" w:rsidRPr="00F40D7C">
                    <w:rPr>
                      <w:rFonts w:eastAsia="Arial" w:cs="Arial"/>
                      <w:sz w:val="20"/>
                    </w:rPr>
                    <w:t>sesiones de 2 horas.</w:t>
                  </w:r>
                </w:p>
                <w:p w14:paraId="0967979B" w14:textId="662FBA79" w:rsidR="00825DFC" w:rsidRPr="00F40D7C" w:rsidRDefault="00825DFC" w:rsidP="00B71A3C">
                  <w:pPr>
                    <w:spacing w:line="259" w:lineRule="auto"/>
                    <w:rPr>
                      <w:rFonts w:eastAsia="Arial" w:cs="Arial"/>
                      <w:sz w:val="20"/>
                    </w:rPr>
                  </w:pPr>
                </w:p>
                <w:p w14:paraId="61CF1D93" w14:textId="0909F081" w:rsidR="00825DFC" w:rsidRPr="00F40D7C" w:rsidRDefault="00B71A3C" w:rsidP="00825DFC">
                  <w:pPr>
                    <w:pStyle w:val="Prrafodelista"/>
                    <w:spacing w:line="259" w:lineRule="auto"/>
                    <w:rPr>
                      <w:rFonts w:eastAsia="Arial" w:cs="Arial"/>
                      <w:sz w:val="20"/>
                    </w:rPr>
                  </w:pPr>
                  <w:r w:rsidRPr="00F40D7C">
                    <w:rPr>
                      <w:rFonts w:eastAsia="Arial" w:cs="Arial"/>
                      <w:sz w:val="20"/>
                    </w:rPr>
                    <w:t>Por ultimo</w:t>
                  </w:r>
                  <w:r w:rsidR="00825DFC" w:rsidRPr="00F40D7C">
                    <w:rPr>
                      <w:rFonts w:eastAsia="Arial" w:cs="Arial"/>
                      <w:sz w:val="20"/>
                    </w:rPr>
                    <w:t xml:space="preserve"> y con el trabajo articulado entre los </w:t>
                  </w:r>
                  <w:r w:rsidR="00163B93" w:rsidRPr="00F40D7C">
                    <w:rPr>
                      <w:rFonts w:eastAsia="Arial" w:cs="Arial"/>
                      <w:sz w:val="20"/>
                    </w:rPr>
                    <w:t>líderes</w:t>
                  </w:r>
                  <w:r w:rsidR="00825DFC" w:rsidRPr="00F40D7C">
                    <w:rPr>
                      <w:rFonts w:eastAsia="Arial" w:cs="Arial"/>
                      <w:sz w:val="20"/>
                    </w:rPr>
                    <w:t xml:space="preserve"> de cada uno de los emprendimientos y el FDLB se establecerán la campaña de difusión y las redes para comercializar los productos </w:t>
                  </w:r>
                  <w:r w:rsidRPr="00F40D7C">
                    <w:rPr>
                      <w:rFonts w:eastAsia="Arial" w:cs="Arial"/>
                      <w:sz w:val="20"/>
                    </w:rPr>
                    <w:t>productivos. Para el proceso de difusión desde el FDLB se evalúa la opción de establecer un sello de apoyo a los emprendimientos seleccionados a través de este subcomponente.</w:t>
                  </w:r>
                </w:p>
                <w:p w14:paraId="5E3DF604" w14:textId="0A13DBB6" w:rsidR="003452BB" w:rsidRPr="00F40D7C" w:rsidRDefault="003452BB" w:rsidP="00825DFC">
                  <w:pPr>
                    <w:pStyle w:val="Prrafodelista"/>
                    <w:spacing w:line="259" w:lineRule="auto"/>
                    <w:rPr>
                      <w:rFonts w:eastAsia="Arial" w:cs="Arial"/>
                      <w:sz w:val="20"/>
                    </w:rPr>
                  </w:pPr>
                </w:p>
                <w:p w14:paraId="36E089F1" w14:textId="045C8BDB" w:rsidR="003452BB" w:rsidRPr="000A0836" w:rsidRDefault="003452BB" w:rsidP="005638A8">
                  <w:pPr>
                    <w:pStyle w:val="Prrafodelista"/>
                    <w:numPr>
                      <w:ilvl w:val="0"/>
                      <w:numId w:val="21"/>
                    </w:numPr>
                    <w:spacing w:line="259" w:lineRule="auto"/>
                    <w:rPr>
                      <w:rFonts w:eastAsia="Arial" w:cs="Arial"/>
                      <w:b/>
                      <w:bCs/>
                      <w:sz w:val="20"/>
                    </w:rPr>
                  </w:pPr>
                  <w:r w:rsidRPr="000A0836">
                    <w:rPr>
                      <w:rFonts w:eastAsia="Arial" w:cs="Arial"/>
                      <w:b/>
                      <w:bCs/>
                      <w:sz w:val="20"/>
                    </w:rPr>
                    <w:t xml:space="preserve">Fase final </w:t>
                  </w:r>
                </w:p>
                <w:p w14:paraId="6D6DF75E" w14:textId="2EB7D4CD" w:rsidR="00F345BF" w:rsidRPr="00F40D7C" w:rsidRDefault="00F345BF" w:rsidP="00F345BF">
                  <w:pPr>
                    <w:pStyle w:val="Prrafodelista"/>
                    <w:spacing w:line="259" w:lineRule="auto"/>
                    <w:rPr>
                      <w:rFonts w:eastAsia="Arial" w:cs="Arial"/>
                      <w:sz w:val="20"/>
                    </w:rPr>
                  </w:pPr>
                </w:p>
                <w:p w14:paraId="5D6B757E" w14:textId="4EAAE170" w:rsidR="00F345BF" w:rsidRPr="00F40D7C" w:rsidRDefault="00970517" w:rsidP="00F345BF">
                  <w:pPr>
                    <w:pStyle w:val="Prrafodelista"/>
                    <w:spacing w:line="259" w:lineRule="auto"/>
                    <w:rPr>
                      <w:rFonts w:eastAsia="Arial" w:cs="Arial"/>
                      <w:sz w:val="20"/>
                    </w:rPr>
                  </w:pPr>
                  <w:r>
                    <w:rPr>
                      <w:rFonts w:eastAsia="Arial" w:cs="Arial"/>
                      <w:sz w:val="20"/>
                    </w:rPr>
                    <w:t xml:space="preserve">Se </w:t>
                  </w:r>
                  <w:r w:rsidR="000A0836">
                    <w:rPr>
                      <w:rFonts w:eastAsia="Arial" w:cs="Arial"/>
                      <w:sz w:val="20"/>
                    </w:rPr>
                    <w:t>deberá entregar el documento con la recolección de toda la experiencia y la percepción de la población beneficiaria con el apoyo realizado a través de la ejecución de este proyecto.</w:t>
                  </w:r>
                </w:p>
                <w:p w14:paraId="4C4A9724" w14:textId="77777777" w:rsidR="003452BB" w:rsidRPr="00F40D7C" w:rsidRDefault="003452BB" w:rsidP="00825DFC">
                  <w:pPr>
                    <w:pStyle w:val="Prrafodelista"/>
                    <w:spacing w:line="259" w:lineRule="auto"/>
                    <w:rPr>
                      <w:rFonts w:eastAsia="Arial" w:cs="Arial"/>
                      <w:sz w:val="20"/>
                    </w:rPr>
                  </w:pPr>
                </w:p>
                <w:p w14:paraId="5BD20725" w14:textId="1FDA10F3" w:rsidR="000B62DC" w:rsidRDefault="000B62DC" w:rsidP="000A0836">
                  <w:pPr>
                    <w:spacing w:line="259" w:lineRule="auto"/>
                    <w:rPr>
                      <w:rFonts w:eastAsia="Arial" w:cs="Arial"/>
                      <w:sz w:val="20"/>
                    </w:rPr>
                  </w:pPr>
                </w:p>
                <w:p w14:paraId="0A89E7A1" w14:textId="77777777" w:rsidR="000E0D1B" w:rsidRPr="000A0836" w:rsidRDefault="000E0D1B" w:rsidP="005638A8">
                  <w:pPr>
                    <w:pStyle w:val="Prrafodelista"/>
                    <w:numPr>
                      <w:ilvl w:val="0"/>
                      <w:numId w:val="20"/>
                    </w:numPr>
                    <w:spacing w:line="259" w:lineRule="auto"/>
                    <w:rPr>
                      <w:rFonts w:eastAsia="Arial" w:cs="Arial"/>
                      <w:b/>
                      <w:bCs/>
                      <w:sz w:val="20"/>
                    </w:rPr>
                  </w:pPr>
                  <w:r w:rsidRPr="000A0836">
                    <w:rPr>
                      <w:rFonts w:eastAsia="Arial" w:cs="Arial"/>
                      <w:b/>
                      <w:bCs/>
                      <w:sz w:val="20"/>
                    </w:rPr>
                    <w:t xml:space="preserve">Banco de Proyectos productivos </w:t>
                  </w:r>
                </w:p>
                <w:p w14:paraId="5B65B60B" w14:textId="77777777" w:rsidR="000E0D1B" w:rsidRPr="00F40D7C" w:rsidRDefault="000E0D1B" w:rsidP="000E0D1B">
                  <w:pPr>
                    <w:pStyle w:val="Prrafodelista"/>
                    <w:spacing w:line="259" w:lineRule="auto"/>
                    <w:rPr>
                      <w:rFonts w:eastAsia="Arial" w:cs="Arial"/>
                      <w:sz w:val="20"/>
                    </w:rPr>
                  </w:pPr>
                </w:p>
                <w:p w14:paraId="14CDCF4C" w14:textId="0DF7DDE1" w:rsidR="00CA275C" w:rsidRPr="00F40D7C" w:rsidRDefault="000E0D1B" w:rsidP="000E0D1B">
                  <w:pPr>
                    <w:pStyle w:val="Prrafodelista"/>
                    <w:spacing w:line="259" w:lineRule="auto"/>
                    <w:rPr>
                      <w:rFonts w:eastAsia="Arial" w:cs="Arial"/>
                      <w:sz w:val="20"/>
                    </w:rPr>
                  </w:pPr>
                  <w:r w:rsidRPr="00F40D7C">
                    <w:rPr>
                      <w:rFonts w:eastAsia="Arial" w:cs="Arial"/>
                      <w:sz w:val="20"/>
                    </w:rPr>
                    <w:t>A través del f</w:t>
                  </w:r>
                  <w:r w:rsidR="00683EE0" w:rsidRPr="00F40D7C">
                    <w:rPr>
                      <w:rFonts w:eastAsia="Arial" w:cs="Arial"/>
                      <w:sz w:val="20"/>
                    </w:rPr>
                    <w:t>ortalecimiento de proyectos productivos</w:t>
                  </w:r>
                  <w:r w:rsidR="0015664B" w:rsidRPr="00F40D7C">
                    <w:rPr>
                      <w:rFonts w:eastAsia="Arial" w:cs="Arial"/>
                      <w:sz w:val="20"/>
                    </w:rPr>
                    <w:t>: Esta línea se constituye en una pieza fundamental para lograr el desarrollo productivo y la sostenibilidad de la población víctima del conflicto</w:t>
                  </w:r>
                  <w:r w:rsidR="00CA024A" w:rsidRPr="00F40D7C">
                    <w:rPr>
                      <w:rFonts w:eastAsia="Arial" w:cs="Arial"/>
                      <w:sz w:val="20"/>
                    </w:rPr>
                    <w:t xml:space="preserve"> armado y población excombatiente</w:t>
                  </w:r>
                </w:p>
                <w:p w14:paraId="264024C1" w14:textId="77777777" w:rsidR="00CA024A" w:rsidRPr="00F40D7C" w:rsidRDefault="00CA024A" w:rsidP="00CA024A">
                  <w:pPr>
                    <w:pStyle w:val="Prrafodelista"/>
                    <w:spacing w:line="259" w:lineRule="auto"/>
                    <w:ind w:left="1080"/>
                    <w:rPr>
                      <w:rFonts w:eastAsia="Arial" w:cs="Arial"/>
                      <w:sz w:val="20"/>
                    </w:rPr>
                  </w:pPr>
                </w:p>
                <w:p w14:paraId="74CEB558" w14:textId="390FEA94" w:rsidR="001C75DC" w:rsidRPr="00F40D7C" w:rsidRDefault="001C75DC" w:rsidP="002866ED">
                  <w:pPr>
                    <w:pStyle w:val="Prrafodelista"/>
                    <w:spacing w:line="259" w:lineRule="auto"/>
                    <w:ind w:left="1428"/>
                    <w:rPr>
                      <w:rFonts w:eastAsia="Arial" w:cs="Arial"/>
                      <w:sz w:val="20"/>
                    </w:rPr>
                  </w:pPr>
                </w:p>
                <w:p w14:paraId="4C08DDEA" w14:textId="64F20510" w:rsidR="001C75DC" w:rsidRPr="00F40D7C" w:rsidRDefault="001C75DC" w:rsidP="001C75DC">
                  <w:pPr>
                    <w:pStyle w:val="Prrafodelista"/>
                    <w:spacing w:line="259" w:lineRule="auto"/>
                    <w:rPr>
                      <w:rFonts w:eastAsia="Arial" w:cs="Arial"/>
                      <w:sz w:val="20"/>
                    </w:rPr>
                  </w:pPr>
                  <w:r w:rsidRPr="00F40D7C">
                    <w:rPr>
                      <w:rFonts w:eastAsia="Arial" w:cs="Arial"/>
                      <w:b/>
                      <w:bCs/>
                      <w:sz w:val="20"/>
                    </w:rPr>
                    <w:t xml:space="preserve">Población Objetivo: </w:t>
                  </w:r>
                  <w:r w:rsidRPr="00F40D7C">
                    <w:rPr>
                      <w:rFonts w:eastAsia="Arial" w:cs="Arial"/>
                      <w:sz w:val="20"/>
                    </w:rPr>
                    <w:t xml:space="preserve">Población víctima y excombatiente residente en la localidad de Bosa con enfoque diferencial, el número de iniciativas productivas a apoyar será de 20 iniciativas </w:t>
                  </w:r>
                  <w:r w:rsidR="005D5CA7">
                    <w:rPr>
                      <w:rFonts w:eastAsia="Arial" w:cs="Arial"/>
                      <w:sz w:val="20"/>
                    </w:rPr>
                    <w:t xml:space="preserve">y </w:t>
                  </w:r>
                  <w:r w:rsidRPr="00F40D7C">
                    <w:rPr>
                      <w:rFonts w:eastAsia="Arial" w:cs="Arial"/>
                      <w:sz w:val="20"/>
                    </w:rPr>
                    <w:t>el valor a apoyar dependerá del análisis de las propuestas y los criterios de elegibilidad establecidos.</w:t>
                  </w:r>
                </w:p>
                <w:p w14:paraId="0B362983" w14:textId="77777777" w:rsidR="001C75DC" w:rsidRPr="00F40D7C" w:rsidRDefault="001C75DC" w:rsidP="001C75DC">
                  <w:pPr>
                    <w:pStyle w:val="Prrafodelista"/>
                    <w:spacing w:line="259" w:lineRule="auto"/>
                    <w:rPr>
                      <w:rFonts w:eastAsia="Arial" w:cs="Arial"/>
                      <w:b/>
                      <w:bCs/>
                      <w:sz w:val="20"/>
                    </w:rPr>
                  </w:pPr>
                </w:p>
                <w:p w14:paraId="701BA8A3" w14:textId="77777777" w:rsidR="005D5CA7" w:rsidRDefault="001C75DC" w:rsidP="001C75DC">
                  <w:pPr>
                    <w:pStyle w:val="Prrafodelista"/>
                    <w:spacing w:line="259" w:lineRule="auto"/>
                    <w:rPr>
                      <w:rFonts w:eastAsia="Arial" w:cs="Arial"/>
                      <w:sz w:val="20"/>
                    </w:rPr>
                  </w:pPr>
                  <w:r w:rsidRPr="00F40D7C">
                    <w:rPr>
                      <w:rFonts w:eastAsia="Arial" w:cs="Arial"/>
                      <w:b/>
                      <w:bCs/>
                      <w:sz w:val="20"/>
                    </w:rPr>
                    <w:t>Líneas de fortalecimiento:</w:t>
                  </w:r>
                  <w:r w:rsidRPr="00F40D7C">
                    <w:rPr>
                      <w:rFonts w:eastAsia="Arial" w:cs="Arial"/>
                      <w:sz w:val="20"/>
                    </w:rPr>
                    <w:t xml:space="preserve"> En concordancia a la estrategia de apoyo y acompañamiento técnico a las Iniciativas productivas para las categorías</w:t>
                  </w:r>
                  <w:r w:rsidR="005D5CA7">
                    <w:rPr>
                      <w:rFonts w:eastAsia="Arial" w:cs="Arial"/>
                      <w:sz w:val="20"/>
                    </w:rPr>
                    <w:t>:</w:t>
                  </w:r>
                </w:p>
                <w:p w14:paraId="6D0166E8" w14:textId="77777777" w:rsidR="005D5CA7" w:rsidRDefault="005D5CA7" w:rsidP="005638A8">
                  <w:pPr>
                    <w:pStyle w:val="Prrafodelista"/>
                    <w:numPr>
                      <w:ilvl w:val="0"/>
                      <w:numId w:val="15"/>
                    </w:numPr>
                    <w:spacing w:line="259" w:lineRule="auto"/>
                    <w:rPr>
                      <w:rFonts w:eastAsia="Arial" w:cs="Arial"/>
                      <w:sz w:val="20"/>
                    </w:rPr>
                  </w:pPr>
                  <w:r>
                    <w:rPr>
                      <w:rFonts w:eastAsia="Arial" w:cs="Arial"/>
                      <w:sz w:val="20"/>
                    </w:rPr>
                    <w:t>M</w:t>
                  </w:r>
                  <w:r w:rsidR="001C75DC" w:rsidRPr="00F40D7C">
                    <w:rPr>
                      <w:rFonts w:eastAsia="Arial" w:cs="Arial"/>
                      <w:sz w:val="20"/>
                    </w:rPr>
                    <w:t xml:space="preserve">anufactura, </w:t>
                  </w:r>
                </w:p>
                <w:p w14:paraId="4888ECEF" w14:textId="50DC0FCD" w:rsidR="005D5CA7" w:rsidRDefault="005D5CA7" w:rsidP="005638A8">
                  <w:pPr>
                    <w:pStyle w:val="Prrafodelista"/>
                    <w:numPr>
                      <w:ilvl w:val="0"/>
                      <w:numId w:val="15"/>
                    </w:numPr>
                    <w:spacing w:line="259" w:lineRule="auto"/>
                    <w:rPr>
                      <w:rFonts w:eastAsia="Arial" w:cs="Arial"/>
                      <w:sz w:val="20"/>
                    </w:rPr>
                  </w:pPr>
                  <w:r>
                    <w:rPr>
                      <w:rFonts w:eastAsia="Arial" w:cs="Arial"/>
                      <w:sz w:val="20"/>
                    </w:rPr>
                    <w:t>S</w:t>
                  </w:r>
                  <w:r w:rsidR="001C75DC" w:rsidRPr="00F40D7C">
                    <w:rPr>
                      <w:rFonts w:eastAsia="Arial" w:cs="Arial"/>
                      <w:sz w:val="20"/>
                    </w:rPr>
                    <w:t>ervicios</w:t>
                  </w:r>
                  <w:r w:rsidR="00490816" w:rsidRPr="00F40D7C">
                    <w:rPr>
                      <w:rFonts w:eastAsia="Arial" w:cs="Arial"/>
                      <w:sz w:val="20"/>
                    </w:rPr>
                    <w:t xml:space="preserve">, </w:t>
                  </w:r>
                </w:p>
                <w:p w14:paraId="37E32F5A" w14:textId="744EA192" w:rsidR="001C75DC" w:rsidRPr="00F40D7C" w:rsidRDefault="005D5CA7" w:rsidP="005638A8">
                  <w:pPr>
                    <w:pStyle w:val="Prrafodelista"/>
                    <w:numPr>
                      <w:ilvl w:val="0"/>
                      <w:numId w:val="15"/>
                    </w:numPr>
                    <w:spacing w:line="259" w:lineRule="auto"/>
                    <w:rPr>
                      <w:rFonts w:eastAsia="Arial" w:cs="Arial"/>
                      <w:sz w:val="20"/>
                    </w:rPr>
                  </w:pPr>
                  <w:r>
                    <w:rPr>
                      <w:rFonts w:eastAsia="Arial" w:cs="Arial"/>
                      <w:sz w:val="20"/>
                    </w:rPr>
                    <w:t>P</w:t>
                  </w:r>
                  <w:r w:rsidR="00490816" w:rsidRPr="00F40D7C">
                    <w:rPr>
                      <w:rFonts w:eastAsia="Arial" w:cs="Arial"/>
                      <w:sz w:val="20"/>
                    </w:rPr>
                    <w:t>recomercialización</w:t>
                  </w:r>
                </w:p>
                <w:p w14:paraId="09E90D85" w14:textId="4CB851CD" w:rsidR="00490816" w:rsidRPr="00F40D7C" w:rsidRDefault="00490816" w:rsidP="001C75DC">
                  <w:pPr>
                    <w:pStyle w:val="Prrafodelista"/>
                    <w:spacing w:line="259" w:lineRule="auto"/>
                    <w:rPr>
                      <w:rFonts w:eastAsia="Arial" w:cs="Arial"/>
                      <w:sz w:val="20"/>
                    </w:rPr>
                  </w:pPr>
                </w:p>
                <w:p w14:paraId="5626FEF0" w14:textId="310F1262" w:rsidR="00490816" w:rsidRPr="00F40D7C" w:rsidRDefault="00490816" w:rsidP="001C75DC">
                  <w:pPr>
                    <w:pStyle w:val="Prrafodelista"/>
                    <w:spacing w:line="259" w:lineRule="auto"/>
                    <w:rPr>
                      <w:rFonts w:eastAsia="Arial" w:cs="Arial"/>
                      <w:sz w:val="20"/>
                    </w:rPr>
                  </w:pPr>
                </w:p>
                <w:p w14:paraId="1AD92727" w14:textId="77777777" w:rsidR="00490816" w:rsidRPr="00F40D7C" w:rsidRDefault="00490816" w:rsidP="005638A8">
                  <w:pPr>
                    <w:pStyle w:val="Prrafodelista"/>
                    <w:numPr>
                      <w:ilvl w:val="0"/>
                      <w:numId w:val="19"/>
                    </w:numPr>
                    <w:spacing w:line="259" w:lineRule="auto"/>
                    <w:jc w:val="left"/>
                    <w:rPr>
                      <w:rFonts w:eastAsia="Arial" w:cs="Arial"/>
                      <w:b/>
                      <w:bCs/>
                      <w:sz w:val="20"/>
                    </w:rPr>
                  </w:pPr>
                  <w:r w:rsidRPr="00F40D7C">
                    <w:rPr>
                      <w:rFonts w:eastAsia="Arial" w:cs="Arial"/>
                      <w:b/>
                      <w:bCs/>
                      <w:sz w:val="20"/>
                    </w:rPr>
                    <w:t>Fase inicial</w:t>
                  </w:r>
                </w:p>
                <w:p w14:paraId="17BFBA2B" w14:textId="77777777" w:rsidR="00490816" w:rsidRPr="00F40D7C" w:rsidRDefault="00490816" w:rsidP="00490816">
                  <w:pPr>
                    <w:pStyle w:val="Prrafodelista"/>
                    <w:spacing w:line="259" w:lineRule="auto"/>
                    <w:rPr>
                      <w:rFonts w:eastAsia="Arial" w:cs="Arial"/>
                      <w:sz w:val="20"/>
                    </w:rPr>
                  </w:pPr>
                </w:p>
                <w:p w14:paraId="3155C389" w14:textId="7BFACF1F" w:rsidR="00490816" w:rsidRPr="00F40D7C" w:rsidRDefault="00490816" w:rsidP="00490816">
                  <w:pPr>
                    <w:pStyle w:val="Prrafodelista"/>
                    <w:spacing w:line="259" w:lineRule="auto"/>
                    <w:rPr>
                      <w:rFonts w:eastAsia="Arial" w:cs="Arial"/>
                      <w:sz w:val="20"/>
                    </w:rPr>
                  </w:pPr>
                  <w:r w:rsidRPr="00F40D7C">
                    <w:rPr>
                      <w:rFonts w:eastAsia="Arial" w:cs="Arial"/>
                      <w:sz w:val="20"/>
                    </w:rPr>
                    <w:t>Se deberá establecer la metodología de inscripción y de selección de las propuestas de iniciativas que se postulen al banco de proyectos.</w:t>
                  </w:r>
                </w:p>
                <w:p w14:paraId="423B3649" w14:textId="77777777" w:rsidR="00490816" w:rsidRPr="00F40D7C" w:rsidRDefault="00490816" w:rsidP="00490816">
                  <w:pPr>
                    <w:pStyle w:val="Prrafodelista"/>
                    <w:spacing w:line="259" w:lineRule="auto"/>
                    <w:rPr>
                      <w:rFonts w:eastAsia="Arial" w:cs="Arial"/>
                      <w:sz w:val="20"/>
                    </w:rPr>
                  </w:pPr>
                </w:p>
                <w:p w14:paraId="749E6E5A" w14:textId="5FE8C62E" w:rsidR="00490816" w:rsidRPr="00F40D7C" w:rsidRDefault="00490816" w:rsidP="00490816">
                  <w:pPr>
                    <w:pStyle w:val="Prrafodelista"/>
                    <w:spacing w:line="259" w:lineRule="auto"/>
                    <w:rPr>
                      <w:rFonts w:eastAsia="Arial" w:cs="Arial"/>
                      <w:sz w:val="20"/>
                    </w:rPr>
                  </w:pPr>
                  <w:r w:rsidRPr="00F40D7C">
                    <w:rPr>
                      <w:rFonts w:eastAsia="Arial" w:cs="Arial"/>
                      <w:sz w:val="20"/>
                    </w:rPr>
                    <w:t>En esta fase se debe llevar a cabo la campaña de difusión de medios de la convocatoria en la localidad de Bosa.</w:t>
                  </w:r>
                </w:p>
                <w:p w14:paraId="7CFC58BF" w14:textId="77777777" w:rsidR="00490816" w:rsidRPr="00F40D7C" w:rsidRDefault="00490816" w:rsidP="00490816">
                  <w:pPr>
                    <w:spacing w:line="259" w:lineRule="auto"/>
                    <w:jc w:val="left"/>
                    <w:rPr>
                      <w:rFonts w:eastAsia="Arial" w:cs="Arial"/>
                      <w:sz w:val="20"/>
                    </w:rPr>
                  </w:pPr>
                </w:p>
                <w:p w14:paraId="77E58082" w14:textId="77777777" w:rsidR="00490816" w:rsidRPr="00F40D7C" w:rsidRDefault="00490816" w:rsidP="00490816">
                  <w:pPr>
                    <w:pStyle w:val="Prrafodelista"/>
                    <w:spacing w:line="259" w:lineRule="auto"/>
                    <w:jc w:val="left"/>
                    <w:rPr>
                      <w:rFonts w:eastAsia="Arial" w:cs="Arial"/>
                      <w:sz w:val="20"/>
                    </w:rPr>
                  </w:pPr>
                </w:p>
                <w:p w14:paraId="3A7FF56F" w14:textId="77777777" w:rsidR="00490816" w:rsidRPr="00F40D7C" w:rsidRDefault="00490816" w:rsidP="005638A8">
                  <w:pPr>
                    <w:pStyle w:val="Prrafodelista"/>
                    <w:numPr>
                      <w:ilvl w:val="0"/>
                      <w:numId w:val="19"/>
                    </w:numPr>
                    <w:spacing w:line="259" w:lineRule="auto"/>
                    <w:jc w:val="left"/>
                    <w:rPr>
                      <w:rFonts w:eastAsia="Arial" w:cs="Arial"/>
                      <w:b/>
                      <w:bCs/>
                      <w:sz w:val="20"/>
                    </w:rPr>
                  </w:pPr>
                  <w:r w:rsidRPr="00F40D7C">
                    <w:rPr>
                      <w:rFonts w:eastAsia="Arial" w:cs="Arial"/>
                      <w:b/>
                      <w:bCs/>
                      <w:sz w:val="20"/>
                    </w:rPr>
                    <w:t>Fase de ejecución</w:t>
                  </w:r>
                </w:p>
                <w:p w14:paraId="59F7870D" w14:textId="77777777" w:rsidR="00490816" w:rsidRPr="00F40D7C" w:rsidRDefault="00490816" w:rsidP="00490816">
                  <w:pPr>
                    <w:pStyle w:val="Prrafodelista"/>
                    <w:spacing w:line="259" w:lineRule="auto"/>
                    <w:jc w:val="left"/>
                    <w:rPr>
                      <w:rFonts w:eastAsia="Arial" w:cs="Arial"/>
                      <w:b/>
                      <w:bCs/>
                      <w:sz w:val="20"/>
                    </w:rPr>
                  </w:pPr>
                </w:p>
                <w:p w14:paraId="0804F4DD" w14:textId="2D326CD4" w:rsidR="00490816" w:rsidRPr="00F40D7C" w:rsidRDefault="00490816" w:rsidP="00490816">
                  <w:pPr>
                    <w:pStyle w:val="Prrafodelista"/>
                    <w:spacing w:line="259" w:lineRule="auto"/>
                    <w:rPr>
                      <w:rFonts w:eastAsia="Arial" w:cs="Arial"/>
                      <w:sz w:val="20"/>
                    </w:rPr>
                  </w:pPr>
                  <w:r w:rsidRPr="00F40D7C">
                    <w:rPr>
                      <w:rFonts w:eastAsia="Arial" w:cs="Arial"/>
                      <w:sz w:val="20"/>
                    </w:rPr>
                    <w:t xml:space="preserve">Se realizará la apertura de la convocatoria con la recepción de las diferentes propuestas de iniciativas presentadas por la población víctima y excombatiente que residan en la localidad de </w:t>
                  </w:r>
                  <w:r w:rsidRPr="00F40D7C">
                    <w:rPr>
                      <w:rFonts w:eastAsia="Arial" w:cs="Arial"/>
                      <w:sz w:val="20"/>
                    </w:rPr>
                    <w:lastRenderedPageBreak/>
                    <w:t xml:space="preserve">Bosa. A partir de la inscripción de sus iniciativas, se lleva a cabo un análisis y priorización de </w:t>
                  </w:r>
                  <w:proofErr w:type="gramStart"/>
                  <w:r w:rsidRPr="00F40D7C">
                    <w:rPr>
                      <w:rFonts w:eastAsia="Arial" w:cs="Arial"/>
                      <w:sz w:val="20"/>
                    </w:rPr>
                    <w:t>las mismas</w:t>
                  </w:r>
                  <w:proofErr w:type="gramEnd"/>
                  <w:r w:rsidRPr="00F40D7C">
                    <w:rPr>
                      <w:rFonts w:eastAsia="Arial" w:cs="Arial"/>
                      <w:sz w:val="20"/>
                    </w:rPr>
                    <w:t xml:space="preserve"> para el apoyo en la materialización de cada iniciativa (serán apoyadas </w:t>
                  </w:r>
                  <w:r w:rsidR="00E84007">
                    <w:rPr>
                      <w:rFonts w:eastAsia="Arial" w:cs="Arial"/>
                      <w:sz w:val="20"/>
                    </w:rPr>
                    <w:t>35</w:t>
                  </w:r>
                  <w:r w:rsidRPr="00F40D7C">
                    <w:rPr>
                      <w:rFonts w:eastAsia="Arial" w:cs="Arial"/>
                      <w:sz w:val="20"/>
                    </w:rPr>
                    <w:t xml:space="preserve"> iniciativas</w:t>
                  </w:r>
                  <w:r w:rsidR="00E84007">
                    <w:rPr>
                      <w:rFonts w:eastAsia="Arial" w:cs="Arial"/>
                      <w:sz w:val="20"/>
                    </w:rPr>
                    <w:t xml:space="preserve"> de unidades productivas</w:t>
                  </w:r>
                  <w:r w:rsidRPr="00F40D7C">
                    <w:rPr>
                      <w:rFonts w:eastAsia="Arial" w:cs="Arial"/>
                      <w:sz w:val="20"/>
                    </w:rPr>
                    <w:t>).</w:t>
                  </w:r>
                </w:p>
                <w:p w14:paraId="41326E6B" w14:textId="77777777" w:rsidR="00490816" w:rsidRPr="00F40D7C" w:rsidRDefault="00490816" w:rsidP="00490816">
                  <w:pPr>
                    <w:pStyle w:val="Prrafodelista"/>
                    <w:spacing w:line="259" w:lineRule="auto"/>
                    <w:rPr>
                      <w:rFonts w:eastAsia="Arial" w:cs="Arial"/>
                      <w:sz w:val="20"/>
                    </w:rPr>
                  </w:pPr>
                </w:p>
                <w:p w14:paraId="236EC2BA" w14:textId="60833E94" w:rsidR="00490816" w:rsidRPr="00F40D7C" w:rsidRDefault="00490816" w:rsidP="00490816">
                  <w:pPr>
                    <w:pStyle w:val="Prrafodelista"/>
                    <w:spacing w:line="259" w:lineRule="auto"/>
                    <w:rPr>
                      <w:rFonts w:eastAsia="Arial" w:cs="Arial"/>
                      <w:sz w:val="20"/>
                    </w:rPr>
                  </w:pPr>
                  <w:r w:rsidRPr="00F40D7C">
                    <w:rPr>
                      <w:rFonts w:eastAsia="Arial" w:cs="Arial"/>
                      <w:sz w:val="20"/>
                    </w:rPr>
                    <w:t xml:space="preserve">Con la selección de las iniciativas se iniciara un proceso de acompañamiento y asistencia técnica a cada uno de los postulantes a fin de tener un proceso de fortalecimiento de los </w:t>
                  </w:r>
                  <w:r w:rsidR="00B25DA4" w:rsidRPr="00F40D7C">
                    <w:rPr>
                      <w:rFonts w:eastAsia="Arial" w:cs="Arial"/>
                      <w:sz w:val="20"/>
                    </w:rPr>
                    <w:t>de las pequeñas y medianas empresas o proyectos independientes, los cuales podrían ser propuestas potenciales para constituir el Banco de proyectos productivos, contribuyendo con ello en el desarrollo de soluciones duraderas que viabilicen la superación de las condiciones de vulnerabilidad y su sostenibilidad económica</w:t>
                  </w:r>
                  <w:r w:rsidRPr="00F40D7C">
                    <w:rPr>
                      <w:rFonts w:eastAsia="Arial" w:cs="Arial"/>
                      <w:sz w:val="20"/>
                    </w:rPr>
                    <w:t xml:space="preserve">, para lo cual realizara un </w:t>
                  </w:r>
                  <w:r w:rsidR="004D3954" w:rsidRPr="00F40D7C">
                    <w:rPr>
                      <w:rFonts w:eastAsia="Arial" w:cs="Arial"/>
                      <w:sz w:val="20"/>
                    </w:rPr>
                    <w:t>diagnóstico</w:t>
                  </w:r>
                  <w:r w:rsidRPr="00F40D7C">
                    <w:rPr>
                      <w:rFonts w:eastAsia="Arial" w:cs="Arial"/>
                      <w:sz w:val="20"/>
                    </w:rPr>
                    <w:t xml:space="preserve"> inicial de cada un</w:t>
                  </w:r>
                  <w:r w:rsidR="005D5CA7">
                    <w:rPr>
                      <w:rFonts w:eastAsia="Arial" w:cs="Arial"/>
                      <w:sz w:val="20"/>
                    </w:rPr>
                    <w:t>o</w:t>
                  </w:r>
                  <w:r w:rsidRPr="00F40D7C">
                    <w:rPr>
                      <w:rFonts w:eastAsia="Arial" w:cs="Arial"/>
                      <w:sz w:val="20"/>
                    </w:rPr>
                    <w:t xml:space="preserve"> de los proyectos para identificar las principales falencia presentes en cada proyecto y de esta manera poder determinar las principales líneas de asistencia técnica y fortalecimiento a los proyectos.</w:t>
                  </w:r>
                </w:p>
                <w:p w14:paraId="581585C2" w14:textId="77777777" w:rsidR="00490816" w:rsidRPr="00F40D7C" w:rsidRDefault="00490816" w:rsidP="00490816">
                  <w:pPr>
                    <w:pStyle w:val="Prrafodelista"/>
                    <w:spacing w:line="259" w:lineRule="auto"/>
                    <w:rPr>
                      <w:rFonts w:eastAsia="Arial" w:cs="Arial"/>
                      <w:sz w:val="20"/>
                    </w:rPr>
                  </w:pPr>
                </w:p>
                <w:p w14:paraId="543C83CA" w14:textId="541609F9" w:rsidR="001229EE" w:rsidRPr="00B25DA4" w:rsidRDefault="00490816" w:rsidP="00B25DA4">
                  <w:pPr>
                    <w:pStyle w:val="Prrafodelista"/>
                    <w:spacing w:line="259" w:lineRule="auto"/>
                    <w:rPr>
                      <w:rFonts w:eastAsia="Arial" w:cs="Arial"/>
                      <w:sz w:val="20"/>
                    </w:rPr>
                  </w:pPr>
                  <w:r w:rsidRPr="00F40D7C">
                    <w:rPr>
                      <w:rFonts w:eastAsia="Arial" w:cs="Arial"/>
                      <w:sz w:val="20"/>
                    </w:rPr>
                    <w:t>La asistencia técnica se realizara a través de capacitaciones y acompañamiento a los proyectos productos a través de sesiones presenciales o virtuales</w:t>
                  </w:r>
                  <w:r w:rsidR="001229EE" w:rsidRPr="00F40D7C">
                    <w:rPr>
                      <w:rFonts w:eastAsia="Arial" w:cs="Arial"/>
                      <w:sz w:val="20"/>
                    </w:rPr>
                    <w:t xml:space="preserve"> no más de 2 horas cada </w:t>
                  </w:r>
                  <w:proofErr w:type="gramStart"/>
                  <w:r w:rsidR="001229EE" w:rsidRPr="00F40D7C">
                    <w:rPr>
                      <w:rFonts w:eastAsia="Arial" w:cs="Arial"/>
                      <w:sz w:val="20"/>
                    </w:rPr>
                    <w:t xml:space="preserve">una </w:t>
                  </w:r>
                  <w:r w:rsidRPr="00F40D7C">
                    <w:rPr>
                      <w:rFonts w:eastAsia="Arial" w:cs="Arial"/>
                      <w:sz w:val="20"/>
                    </w:rPr>
                    <w:t xml:space="preserve"> en</w:t>
                  </w:r>
                  <w:proofErr w:type="gramEnd"/>
                  <w:r w:rsidRPr="00F40D7C">
                    <w:rPr>
                      <w:rFonts w:eastAsia="Arial" w:cs="Arial"/>
                      <w:sz w:val="20"/>
                    </w:rPr>
                    <w:t xml:space="preserve"> donde si se identificaron falencias en </w:t>
                  </w:r>
                  <w:r w:rsidR="00B25DA4" w:rsidRPr="00F40D7C">
                    <w:rPr>
                      <w:rFonts w:eastAsia="Arial" w:cs="Arial"/>
                      <w:sz w:val="20"/>
                    </w:rPr>
                    <w:t>común</w:t>
                  </w:r>
                  <w:r w:rsidRPr="00F40D7C">
                    <w:rPr>
                      <w:rFonts w:eastAsia="Arial" w:cs="Arial"/>
                      <w:sz w:val="20"/>
                    </w:rPr>
                    <w:t xml:space="preserve"> se reforzaran aspectos concretos </w:t>
                  </w:r>
                  <w:r w:rsidR="001229EE" w:rsidRPr="00F40D7C">
                    <w:rPr>
                      <w:rFonts w:eastAsia="Arial" w:cs="Arial"/>
                      <w:sz w:val="20"/>
                    </w:rPr>
                    <w:t>de menara colectiva y se brindaran asistencias personalizadas para reforzar temas específicos de cada una de las iniciativas. Las asistencias técnicas serán cada 15 días durante 2 meses.</w:t>
                  </w:r>
                </w:p>
                <w:p w14:paraId="6C852F88" w14:textId="77777777" w:rsidR="001229EE" w:rsidRPr="00F40D7C" w:rsidRDefault="001229EE" w:rsidP="001229EE">
                  <w:pPr>
                    <w:pStyle w:val="Prrafodelista"/>
                    <w:spacing w:line="259" w:lineRule="auto"/>
                    <w:rPr>
                      <w:rFonts w:eastAsia="Arial" w:cs="Arial"/>
                      <w:sz w:val="20"/>
                    </w:rPr>
                  </w:pPr>
                </w:p>
                <w:p w14:paraId="5A54B063" w14:textId="4CEDA66A" w:rsidR="001229EE" w:rsidRPr="00F40D7C" w:rsidRDefault="001229EE" w:rsidP="001229EE">
                  <w:pPr>
                    <w:pStyle w:val="Prrafodelista"/>
                    <w:spacing w:line="259" w:lineRule="auto"/>
                    <w:rPr>
                      <w:rFonts w:eastAsia="Arial" w:cs="Arial"/>
                      <w:sz w:val="20"/>
                    </w:rPr>
                  </w:pPr>
                  <w:r w:rsidRPr="00F40D7C">
                    <w:rPr>
                      <w:rFonts w:eastAsia="Arial" w:cs="Arial"/>
                      <w:sz w:val="20"/>
                    </w:rPr>
                    <w:t xml:space="preserve">A la par de las asistencias técnicas o sesiones de fortalecimiento se </w:t>
                  </w:r>
                  <w:r w:rsidR="00467311" w:rsidRPr="00F40D7C">
                    <w:rPr>
                      <w:rFonts w:eastAsia="Arial" w:cs="Arial"/>
                      <w:sz w:val="20"/>
                    </w:rPr>
                    <w:t>adelantará</w:t>
                  </w:r>
                  <w:r w:rsidRPr="00F40D7C">
                    <w:rPr>
                      <w:rFonts w:eastAsia="Arial" w:cs="Arial"/>
                      <w:sz w:val="20"/>
                    </w:rPr>
                    <w:t xml:space="preserve"> los procesos de entrega de los proyectos productivos, para lo cual es necesario, que los </w:t>
                  </w:r>
                  <w:r w:rsidR="00467311" w:rsidRPr="00F40D7C">
                    <w:rPr>
                      <w:rFonts w:eastAsia="Arial" w:cs="Arial"/>
                      <w:sz w:val="20"/>
                    </w:rPr>
                    <w:t>postulantes reciban</w:t>
                  </w:r>
                  <w:r w:rsidRPr="00F40D7C">
                    <w:rPr>
                      <w:rFonts w:eastAsia="Arial" w:cs="Arial"/>
                      <w:sz w:val="20"/>
                    </w:rPr>
                    <w:t xml:space="preserve"> </w:t>
                  </w:r>
                  <w:r w:rsidR="00467311">
                    <w:rPr>
                      <w:rFonts w:eastAsia="Arial" w:cs="Arial"/>
                      <w:sz w:val="20"/>
                    </w:rPr>
                    <w:t>el</w:t>
                  </w:r>
                  <w:r w:rsidRPr="00F40D7C">
                    <w:rPr>
                      <w:rFonts w:eastAsia="Arial" w:cs="Arial"/>
                      <w:sz w:val="20"/>
                    </w:rPr>
                    <w:t xml:space="preserve"> fortalecimiento de las iniciativas y firmen un acta</w:t>
                  </w:r>
                  <w:r w:rsidR="00467311">
                    <w:rPr>
                      <w:rFonts w:eastAsia="Arial" w:cs="Arial"/>
                      <w:sz w:val="20"/>
                    </w:rPr>
                    <w:t xml:space="preserve"> </w:t>
                  </w:r>
                  <w:r w:rsidRPr="00F40D7C">
                    <w:rPr>
                      <w:rFonts w:eastAsia="Arial" w:cs="Arial"/>
                      <w:sz w:val="20"/>
                    </w:rPr>
                    <w:t>de entrega de los bienes y servicios en el marco del banco de proyectos, en donde se encuentran incorporados los compromisos de buen uso de los bienes solicitados</w:t>
                  </w:r>
                  <w:r w:rsidR="004800BB" w:rsidRPr="00F40D7C">
                    <w:rPr>
                      <w:rFonts w:eastAsia="Arial" w:cs="Arial"/>
                      <w:sz w:val="20"/>
                    </w:rPr>
                    <w:t xml:space="preserve"> y del mantenimiento de </w:t>
                  </w:r>
                  <w:proofErr w:type="gramStart"/>
                  <w:r w:rsidR="004800BB" w:rsidRPr="00F40D7C">
                    <w:rPr>
                      <w:rFonts w:eastAsia="Arial" w:cs="Arial"/>
                      <w:sz w:val="20"/>
                    </w:rPr>
                    <w:t>los mismos</w:t>
                  </w:r>
                  <w:proofErr w:type="gramEnd"/>
                  <w:r w:rsidR="004800BB" w:rsidRPr="00F40D7C">
                    <w:rPr>
                      <w:rFonts w:eastAsia="Arial" w:cs="Arial"/>
                      <w:sz w:val="20"/>
                    </w:rPr>
                    <w:t>.</w:t>
                  </w:r>
                </w:p>
                <w:p w14:paraId="3BEC70B2" w14:textId="7DFFAB7D" w:rsidR="00490816" w:rsidRPr="00F40D7C" w:rsidRDefault="00490816" w:rsidP="00490816">
                  <w:pPr>
                    <w:pStyle w:val="Prrafodelista"/>
                    <w:spacing w:line="259" w:lineRule="auto"/>
                    <w:jc w:val="left"/>
                    <w:rPr>
                      <w:rFonts w:eastAsia="Arial" w:cs="Arial"/>
                      <w:sz w:val="20"/>
                    </w:rPr>
                  </w:pPr>
                </w:p>
                <w:p w14:paraId="78AC2C89" w14:textId="77777777" w:rsidR="00490816" w:rsidRPr="00F40D7C" w:rsidRDefault="00490816" w:rsidP="00490816">
                  <w:pPr>
                    <w:pStyle w:val="Prrafodelista"/>
                    <w:spacing w:line="259" w:lineRule="auto"/>
                    <w:jc w:val="left"/>
                    <w:rPr>
                      <w:rFonts w:eastAsia="Arial" w:cs="Arial"/>
                      <w:sz w:val="20"/>
                    </w:rPr>
                  </w:pPr>
                  <w:r w:rsidRPr="00F40D7C">
                    <w:rPr>
                      <w:rFonts w:eastAsia="Arial" w:cs="Arial"/>
                      <w:sz w:val="20"/>
                    </w:rPr>
                    <w:t xml:space="preserve"> </w:t>
                  </w:r>
                </w:p>
                <w:p w14:paraId="003575BD" w14:textId="77777777" w:rsidR="00490816" w:rsidRPr="00F40D7C" w:rsidRDefault="00490816" w:rsidP="00490816">
                  <w:pPr>
                    <w:pStyle w:val="Prrafodelista"/>
                    <w:spacing w:line="259" w:lineRule="auto"/>
                    <w:jc w:val="left"/>
                    <w:rPr>
                      <w:rFonts w:eastAsia="Arial" w:cs="Arial"/>
                      <w:sz w:val="20"/>
                    </w:rPr>
                  </w:pPr>
                </w:p>
                <w:p w14:paraId="1DF291C7" w14:textId="77777777" w:rsidR="00490816" w:rsidRPr="00F40D7C" w:rsidRDefault="00490816" w:rsidP="005638A8">
                  <w:pPr>
                    <w:pStyle w:val="Prrafodelista"/>
                    <w:numPr>
                      <w:ilvl w:val="0"/>
                      <w:numId w:val="19"/>
                    </w:numPr>
                    <w:spacing w:line="259" w:lineRule="auto"/>
                    <w:jc w:val="left"/>
                    <w:rPr>
                      <w:rFonts w:eastAsia="Arial" w:cs="Arial"/>
                      <w:b/>
                      <w:bCs/>
                      <w:sz w:val="20"/>
                    </w:rPr>
                  </w:pPr>
                  <w:r w:rsidRPr="00F40D7C">
                    <w:rPr>
                      <w:rFonts w:eastAsia="Arial" w:cs="Arial"/>
                      <w:b/>
                      <w:bCs/>
                      <w:sz w:val="20"/>
                    </w:rPr>
                    <w:t>Fase de cierre</w:t>
                  </w:r>
                </w:p>
                <w:p w14:paraId="7DCF4905" w14:textId="77777777" w:rsidR="00490816" w:rsidRPr="00F40D7C" w:rsidRDefault="00490816" w:rsidP="00490816">
                  <w:pPr>
                    <w:pStyle w:val="Prrafodelista"/>
                    <w:spacing w:line="259" w:lineRule="auto"/>
                    <w:jc w:val="left"/>
                    <w:rPr>
                      <w:rFonts w:eastAsia="Arial" w:cs="Arial"/>
                      <w:sz w:val="20"/>
                    </w:rPr>
                  </w:pPr>
                </w:p>
                <w:p w14:paraId="14314938" w14:textId="6C896AA6" w:rsidR="00490816" w:rsidRPr="00F40D7C" w:rsidRDefault="00490816" w:rsidP="00490816">
                  <w:pPr>
                    <w:pStyle w:val="Prrafodelista"/>
                    <w:spacing w:line="259" w:lineRule="auto"/>
                    <w:rPr>
                      <w:rFonts w:eastAsia="Arial" w:cs="Arial"/>
                      <w:sz w:val="20"/>
                    </w:rPr>
                  </w:pPr>
                  <w:r w:rsidRPr="00F40D7C">
                    <w:rPr>
                      <w:rFonts w:eastAsia="Arial" w:cs="Arial"/>
                      <w:sz w:val="20"/>
                    </w:rPr>
                    <w:t xml:space="preserve">Se </w:t>
                  </w:r>
                  <w:r w:rsidR="00467311" w:rsidRPr="00F40D7C">
                    <w:rPr>
                      <w:rFonts w:eastAsia="Arial" w:cs="Arial"/>
                      <w:sz w:val="20"/>
                    </w:rPr>
                    <w:t>documentará</w:t>
                  </w:r>
                  <w:r w:rsidR="00467311">
                    <w:rPr>
                      <w:rFonts w:eastAsia="Arial" w:cs="Arial"/>
                      <w:sz w:val="20"/>
                    </w:rPr>
                    <w:t>n</w:t>
                  </w:r>
                  <w:r w:rsidRPr="00F40D7C">
                    <w:rPr>
                      <w:rFonts w:eastAsia="Arial" w:cs="Arial"/>
                      <w:sz w:val="20"/>
                    </w:rPr>
                    <w:t xml:space="preserve"> l</w:t>
                  </w:r>
                  <w:r w:rsidR="00467311">
                    <w:rPr>
                      <w:rFonts w:eastAsia="Arial" w:cs="Arial"/>
                      <w:sz w:val="20"/>
                    </w:rPr>
                    <w:t>os</w:t>
                  </w:r>
                  <w:r w:rsidRPr="00F40D7C">
                    <w:rPr>
                      <w:rFonts w:eastAsia="Arial" w:cs="Arial"/>
                      <w:sz w:val="20"/>
                    </w:rPr>
                    <w:t xml:space="preserve"> pasos a paso de todo el proceso de apoyo a las iniciativas </w:t>
                  </w:r>
                  <w:r w:rsidR="004800BB" w:rsidRPr="00F40D7C">
                    <w:rPr>
                      <w:rFonts w:eastAsia="Arial" w:cs="Arial"/>
                      <w:sz w:val="20"/>
                    </w:rPr>
                    <w:t xml:space="preserve">productivas </w:t>
                  </w:r>
                  <w:r w:rsidRPr="00F40D7C">
                    <w:rPr>
                      <w:rFonts w:eastAsia="Arial" w:cs="Arial"/>
                      <w:sz w:val="20"/>
                    </w:rPr>
                    <w:t>desde la inscripción de las propuestas, la selección de cada una de ellas, el proceso de apoyo</w:t>
                  </w:r>
                  <w:r w:rsidR="004800BB" w:rsidRPr="00F40D7C">
                    <w:rPr>
                      <w:rFonts w:eastAsia="Arial" w:cs="Arial"/>
                      <w:sz w:val="20"/>
                    </w:rPr>
                    <w:t xml:space="preserve">, asistencia técnica </w:t>
                  </w:r>
                  <w:r w:rsidRPr="00F40D7C">
                    <w:rPr>
                      <w:rFonts w:eastAsia="Arial" w:cs="Arial"/>
                      <w:sz w:val="20"/>
                    </w:rPr>
                    <w:t xml:space="preserve">y fortalecimiento a cada una de ellas hasta su puesta en marcha y ejecución, </w:t>
                  </w:r>
                </w:p>
                <w:p w14:paraId="41D29B52" w14:textId="77777777" w:rsidR="00490816" w:rsidRPr="00F40D7C" w:rsidRDefault="00490816" w:rsidP="00490816">
                  <w:pPr>
                    <w:pStyle w:val="Prrafodelista"/>
                    <w:spacing w:line="259" w:lineRule="auto"/>
                    <w:rPr>
                      <w:rFonts w:eastAsia="Arial" w:cs="Arial"/>
                      <w:sz w:val="20"/>
                    </w:rPr>
                  </w:pPr>
                </w:p>
                <w:p w14:paraId="479D788C" w14:textId="6D93B8D9" w:rsidR="00490816" w:rsidRPr="00F40D7C" w:rsidRDefault="00490816" w:rsidP="00490816">
                  <w:pPr>
                    <w:pStyle w:val="Prrafodelista"/>
                    <w:spacing w:line="259" w:lineRule="auto"/>
                    <w:rPr>
                      <w:rFonts w:eastAsia="Arial" w:cs="Arial"/>
                      <w:sz w:val="20"/>
                    </w:rPr>
                  </w:pPr>
                  <w:r w:rsidRPr="00F40D7C">
                    <w:rPr>
                      <w:rFonts w:eastAsia="Arial" w:cs="Arial"/>
                      <w:sz w:val="20"/>
                    </w:rPr>
                    <w:t>Se realizar</w:t>
                  </w:r>
                  <w:r w:rsidR="00AE3CA9">
                    <w:rPr>
                      <w:rFonts w:eastAsia="Arial" w:cs="Arial"/>
                      <w:sz w:val="20"/>
                    </w:rPr>
                    <w:t>á</w:t>
                  </w:r>
                  <w:r w:rsidR="004800BB" w:rsidRPr="00F40D7C">
                    <w:rPr>
                      <w:rFonts w:eastAsia="Arial" w:cs="Arial"/>
                      <w:sz w:val="20"/>
                    </w:rPr>
                    <w:t xml:space="preserve"> documento que sistematice cada una de las experiencias y</w:t>
                  </w:r>
                  <w:r w:rsidRPr="00F40D7C">
                    <w:rPr>
                      <w:rFonts w:eastAsia="Arial" w:cs="Arial"/>
                      <w:sz w:val="20"/>
                    </w:rPr>
                    <w:t xml:space="preserve"> </w:t>
                  </w:r>
                  <w:r w:rsidR="004800BB" w:rsidRPr="00F40D7C">
                    <w:rPr>
                      <w:rFonts w:eastAsia="Arial" w:cs="Arial"/>
                      <w:sz w:val="20"/>
                    </w:rPr>
                    <w:t>establezca los beneficios logrados con las asistencias técnica</w:t>
                  </w:r>
                  <w:r w:rsidR="00B25DA4">
                    <w:rPr>
                      <w:rFonts w:eastAsia="Arial" w:cs="Arial"/>
                      <w:sz w:val="20"/>
                    </w:rPr>
                    <w:t>s,</w:t>
                  </w:r>
                  <w:r w:rsidR="004800BB" w:rsidRPr="00F40D7C">
                    <w:rPr>
                      <w:rFonts w:eastAsia="Arial" w:cs="Arial"/>
                      <w:sz w:val="20"/>
                    </w:rPr>
                    <w:t xml:space="preserve"> las asesorías de cada caso y las recomendaciones para la sostenibilidad de cada un</w:t>
                  </w:r>
                  <w:r w:rsidR="00B25DA4">
                    <w:rPr>
                      <w:rFonts w:eastAsia="Arial" w:cs="Arial"/>
                      <w:sz w:val="20"/>
                    </w:rPr>
                    <w:t>o de los</w:t>
                  </w:r>
                  <w:r w:rsidR="00AE3CA9">
                    <w:rPr>
                      <w:rFonts w:eastAsia="Arial" w:cs="Arial"/>
                      <w:sz w:val="20"/>
                    </w:rPr>
                    <w:t xml:space="preserve"> </w:t>
                  </w:r>
                  <w:r w:rsidR="00B25DA4">
                    <w:rPr>
                      <w:rFonts w:eastAsia="Arial" w:cs="Arial"/>
                      <w:sz w:val="20"/>
                    </w:rPr>
                    <w:t>proyectos.</w:t>
                  </w:r>
                </w:p>
                <w:p w14:paraId="32A7021D" w14:textId="27C78249" w:rsidR="001C75DC" w:rsidRPr="00F40D7C" w:rsidRDefault="001C75DC" w:rsidP="004800BB">
                  <w:pPr>
                    <w:spacing w:line="259" w:lineRule="auto"/>
                    <w:rPr>
                      <w:rFonts w:eastAsia="Arial" w:cs="Arial"/>
                      <w:sz w:val="20"/>
                    </w:rPr>
                  </w:pPr>
                </w:p>
                <w:p w14:paraId="4FE631B2" w14:textId="46E39601" w:rsidR="0015664B" w:rsidRPr="00E84007" w:rsidRDefault="0015664B" w:rsidP="00E84007">
                  <w:pPr>
                    <w:spacing w:line="259" w:lineRule="auto"/>
                    <w:rPr>
                      <w:rFonts w:eastAsia="Arial" w:cs="Arial"/>
                      <w:sz w:val="20"/>
                    </w:rPr>
                  </w:pPr>
                </w:p>
                <w:p w14:paraId="47A39A66" w14:textId="2AEC7A46" w:rsidR="7BEE7BFE" w:rsidRPr="00F40D7C" w:rsidRDefault="7BEE7BFE" w:rsidP="7BEE7BFE">
                  <w:pPr>
                    <w:spacing w:line="259" w:lineRule="auto"/>
                    <w:rPr>
                      <w:rFonts w:eastAsia="Arial" w:cs="Arial"/>
                      <w:sz w:val="20"/>
                    </w:rPr>
                  </w:pPr>
                </w:p>
                <w:p w14:paraId="6297BE17" w14:textId="64BAD692" w:rsidR="00083844" w:rsidRDefault="00A35596" w:rsidP="005638A8">
                  <w:pPr>
                    <w:pStyle w:val="Prrafodelista"/>
                    <w:numPr>
                      <w:ilvl w:val="0"/>
                      <w:numId w:val="13"/>
                    </w:numPr>
                    <w:spacing w:line="259" w:lineRule="auto"/>
                    <w:rPr>
                      <w:rFonts w:eastAsia="Arial" w:cs="Arial"/>
                      <w:sz w:val="20"/>
                    </w:rPr>
                  </w:pPr>
                  <w:r w:rsidRPr="00F40D7C">
                    <w:rPr>
                      <w:rFonts w:eastAsia="Arial" w:cs="Arial"/>
                      <w:b/>
                      <w:bCs/>
                      <w:sz w:val="20"/>
                    </w:rPr>
                    <w:t>Tercer</w:t>
                  </w:r>
                  <w:r w:rsidR="457BD7B6" w:rsidRPr="00F40D7C">
                    <w:rPr>
                      <w:rFonts w:eastAsia="Arial" w:cs="Arial"/>
                      <w:b/>
                      <w:bCs/>
                      <w:sz w:val="20"/>
                    </w:rPr>
                    <w:t xml:space="preserve"> componente</w:t>
                  </w:r>
                  <w:r w:rsidR="457BD7B6" w:rsidRPr="00F40D7C">
                    <w:rPr>
                      <w:rFonts w:eastAsia="Arial" w:cs="Arial"/>
                      <w:sz w:val="20"/>
                    </w:rPr>
                    <w:t>:</w:t>
                  </w:r>
                  <w:r w:rsidR="433E7EFE" w:rsidRPr="00F40D7C">
                    <w:rPr>
                      <w:rFonts w:eastAsia="Arial" w:cs="Arial"/>
                      <w:sz w:val="20"/>
                    </w:rPr>
                    <w:t xml:space="preserve"> </w:t>
                  </w:r>
                  <w:r w:rsidR="004A3417" w:rsidRPr="00F40D7C">
                    <w:rPr>
                      <w:rFonts w:eastAsia="Arial" w:cs="Arial"/>
                      <w:sz w:val="20"/>
                    </w:rPr>
                    <w:t xml:space="preserve">Un pilar fundamental para llevar a cabo la </w:t>
                  </w:r>
                  <w:r w:rsidR="004A3417" w:rsidRPr="00F40D7C">
                    <w:rPr>
                      <w:rFonts w:cs="Arial"/>
                      <w:sz w:val="20"/>
                    </w:rPr>
                    <w:t>Consolidación de  Bogotá Región como líder en la implementación del Acuerdo de Paz, la reconciliación y el cuidado</w:t>
                  </w:r>
                  <w:r w:rsidR="004A3417" w:rsidRPr="00F40D7C">
                    <w:rPr>
                      <w:rFonts w:eastAsia="Arial" w:cs="Arial"/>
                      <w:sz w:val="20"/>
                    </w:rPr>
                    <w:t xml:space="preserve"> es la </w:t>
                  </w:r>
                  <w:r w:rsidR="00D47E28" w:rsidRPr="00F40D7C">
                    <w:rPr>
                      <w:rFonts w:eastAsia="Arial" w:cs="Arial"/>
                      <w:sz w:val="20"/>
                    </w:rPr>
                    <w:t xml:space="preserve">participación </w:t>
                  </w:r>
                  <w:r w:rsidR="004A3417" w:rsidRPr="00F40D7C">
                    <w:rPr>
                      <w:rFonts w:eastAsia="Arial" w:cs="Arial"/>
                      <w:sz w:val="20"/>
                    </w:rPr>
                    <w:t xml:space="preserve">efectiva y real </w:t>
                  </w:r>
                  <w:r w:rsidR="00D47E28" w:rsidRPr="00F40D7C">
                    <w:rPr>
                      <w:rFonts w:eastAsia="Arial" w:cs="Arial"/>
                      <w:sz w:val="20"/>
                    </w:rPr>
                    <w:t xml:space="preserve">de la ciudadanía </w:t>
                  </w:r>
                  <w:r w:rsidR="004A3417" w:rsidRPr="00F40D7C">
                    <w:rPr>
                      <w:rFonts w:eastAsia="Arial" w:cs="Arial"/>
                      <w:sz w:val="20"/>
                    </w:rPr>
                    <w:t xml:space="preserve">en los </w:t>
                  </w:r>
                  <w:r w:rsidR="006B7715">
                    <w:rPr>
                      <w:rFonts w:eastAsia="Arial" w:cs="Arial"/>
                      <w:sz w:val="20"/>
                    </w:rPr>
                    <w:t xml:space="preserve">diferentes </w:t>
                  </w:r>
                  <w:r w:rsidR="004A3417" w:rsidRPr="00F40D7C">
                    <w:rPr>
                      <w:rFonts w:eastAsia="Arial" w:cs="Arial"/>
                      <w:sz w:val="20"/>
                    </w:rPr>
                    <w:t xml:space="preserve">escenarios, con un énfasis en la población Víctima y excombatiente quienes tiene un componente especial por ser población vulnerable </w:t>
                  </w:r>
                  <w:r w:rsidR="00083844" w:rsidRPr="00F40D7C">
                    <w:rPr>
                      <w:rFonts w:eastAsia="Arial" w:cs="Arial"/>
                      <w:sz w:val="20"/>
                    </w:rPr>
                    <w:t>y buscan tener un mayor grado de representatividad e incidencia dentro de</w:t>
                  </w:r>
                  <w:r w:rsidR="006B7715">
                    <w:rPr>
                      <w:rFonts w:eastAsia="Arial" w:cs="Arial"/>
                      <w:sz w:val="20"/>
                    </w:rPr>
                    <w:t xml:space="preserve">los </w:t>
                  </w:r>
                  <w:r w:rsidR="00083844" w:rsidRPr="00F40D7C">
                    <w:rPr>
                      <w:rFonts w:eastAsia="Arial" w:cs="Arial"/>
                      <w:sz w:val="20"/>
                    </w:rPr>
                    <w:t xml:space="preserve"> estos espacios de construcción y ejecución de política.</w:t>
                  </w:r>
                </w:p>
                <w:p w14:paraId="3975DC4C" w14:textId="77777777" w:rsidR="006B7715" w:rsidRDefault="006B7715" w:rsidP="006B7715">
                  <w:pPr>
                    <w:pStyle w:val="Prrafodelista"/>
                    <w:spacing w:line="259" w:lineRule="auto"/>
                    <w:rPr>
                      <w:rFonts w:eastAsia="Arial" w:cs="Arial"/>
                      <w:b/>
                      <w:bCs/>
                      <w:sz w:val="20"/>
                    </w:rPr>
                  </w:pPr>
                </w:p>
                <w:p w14:paraId="35393DE2" w14:textId="77777777" w:rsidR="00D30C02" w:rsidRDefault="006B7715" w:rsidP="006B7715">
                  <w:pPr>
                    <w:pStyle w:val="Prrafodelista"/>
                    <w:spacing w:line="259" w:lineRule="auto"/>
                    <w:rPr>
                      <w:rFonts w:eastAsia="Arial" w:cs="Arial"/>
                      <w:sz w:val="20"/>
                    </w:rPr>
                  </w:pPr>
                  <w:proofErr w:type="gramStart"/>
                  <w:r>
                    <w:rPr>
                      <w:rFonts w:eastAsia="Arial" w:cs="Arial"/>
                      <w:sz w:val="20"/>
                    </w:rPr>
                    <w:t>De acuerdo a</w:t>
                  </w:r>
                  <w:proofErr w:type="gramEnd"/>
                  <w:r>
                    <w:rPr>
                      <w:rFonts w:eastAsia="Arial" w:cs="Arial"/>
                      <w:sz w:val="20"/>
                    </w:rPr>
                    <w:t xml:space="preserve"> esto se están estableciendo espacios en los cuales se puedan difundir </w:t>
                  </w:r>
                  <w:r w:rsidR="00D30C02">
                    <w:rPr>
                      <w:rFonts w:eastAsia="Arial" w:cs="Arial"/>
                      <w:sz w:val="20"/>
                    </w:rPr>
                    <w:t>los principales pilares del informe “Hay futuro si hay verdad”, investigación que adelanto desde el 2018 la Comisión de la Verdad.</w:t>
                  </w:r>
                </w:p>
                <w:p w14:paraId="79DA28E2" w14:textId="77777777" w:rsidR="00D30C02" w:rsidRDefault="00D30C02" w:rsidP="006B7715">
                  <w:pPr>
                    <w:pStyle w:val="Prrafodelista"/>
                    <w:spacing w:line="259" w:lineRule="auto"/>
                    <w:rPr>
                      <w:rFonts w:eastAsia="Arial" w:cs="Arial"/>
                      <w:sz w:val="20"/>
                    </w:rPr>
                  </w:pPr>
                </w:p>
                <w:p w14:paraId="6818F63E" w14:textId="77777777" w:rsidR="00D30C02" w:rsidRDefault="00D30C02" w:rsidP="00D30C02">
                  <w:pPr>
                    <w:pStyle w:val="Prrafodelista"/>
                    <w:spacing w:line="259" w:lineRule="auto"/>
                    <w:rPr>
                      <w:rFonts w:eastAsia="Arial" w:cs="Arial"/>
                      <w:sz w:val="20"/>
                    </w:rPr>
                  </w:pPr>
                  <w:r>
                    <w:rPr>
                      <w:rFonts w:eastAsia="Arial" w:cs="Arial"/>
                      <w:sz w:val="20"/>
                    </w:rPr>
                    <w:t>Principales pilares</w:t>
                  </w:r>
                </w:p>
                <w:p w14:paraId="701F2B29" w14:textId="77777777" w:rsidR="00D30C02" w:rsidRDefault="00D30C02" w:rsidP="00D30C02">
                  <w:pPr>
                    <w:pStyle w:val="Prrafodelista"/>
                    <w:spacing w:line="259" w:lineRule="auto"/>
                    <w:rPr>
                      <w:rFonts w:eastAsia="Arial"/>
                      <w:b/>
                      <w:bCs/>
                      <w:i/>
                      <w:iCs/>
                      <w:sz w:val="20"/>
                    </w:rPr>
                  </w:pPr>
                </w:p>
                <w:p w14:paraId="763BB6F8" w14:textId="1D981C15" w:rsidR="00D30C02" w:rsidRPr="00D30C02" w:rsidRDefault="00D30C02" w:rsidP="005638A8">
                  <w:pPr>
                    <w:pStyle w:val="Prrafodelista"/>
                    <w:numPr>
                      <w:ilvl w:val="0"/>
                      <w:numId w:val="23"/>
                    </w:numPr>
                    <w:spacing w:line="259" w:lineRule="auto"/>
                    <w:rPr>
                      <w:rFonts w:eastAsia="Arial" w:cs="Arial"/>
                      <w:sz w:val="20"/>
                    </w:rPr>
                  </w:pPr>
                  <w:r w:rsidRPr="00D30C02">
                    <w:rPr>
                      <w:rFonts w:eastAsia="Arial"/>
                      <w:b/>
                      <w:bCs/>
                      <w:i/>
                      <w:iCs/>
                      <w:sz w:val="20"/>
                    </w:rPr>
                    <w:t>¿Qué es la CEV y qué entregó?</w:t>
                  </w:r>
                </w:p>
                <w:p w14:paraId="3541F5D1" w14:textId="77777777" w:rsidR="00D30C02" w:rsidRDefault="00D30C02" w:rsidP="00D30C02">
                  <w:pPr>
                    <w:spacing w:line="259" w:lineRule="auto"/>
                    <w:ind w:left="720"/>
                    <w:rPr>
                      <w:rFonts w:eastAsia="Arial" w:cs="Arial"/>
                      <w:sz w:val="20"/>
                    </w:rPr>
                  </w:pPr>
                </w:p>
                <w:p w14:paraId="581B8F94" w14:textId="77777777" w:rsidR="00D30C02" w:rsidRDefault="00D30C02" w:rsidP="00D30C02">
                  <w:pPr>
                    <w:spacing w:line="259" w:lineRule="auto"/>
                    <w:ind w:left="720"/>
                    <w:rPr>
                      <w:rFonts w:eastAsia="Arial" w:cs="Arial"/>
                      <w:sz w:val="20"/>
                    </w:rPr>
                  </w:pPr>
                  <w:r w:rsidRPr="00D30C02">
                    <w:rPr>
                      <w:rFonts w:eastAsia="Arial" w:cs="Arial"/>
                      <w:sz w:val="20"/>
                    </w:rPr>
                    <w:t>La Comisión de la Verdad es una institución autónoma, aunque ligada a la Jurisdicción Especial para la Paz que se creó como resultado del acuerdo de paz firmado con las FARC en 2016.</w:t>
                  </w:r>
                </w:p>
                <w:p w14:paraId="62710EB8" w14:textId="77777777" w:rsidR="00D30C02" w:rsidRDefault="00D30C02" w:rsidP="00D30C02">
                  <w:pPr>
                    <w:spacing w:line="259" w:lineRule="auto"/>
                    <w:ind w:left="720"/>
                    <w:rPr>
                      <w:rFonts w:eastAsia="Arial" w:cs="Arial"/>
                      <w:sz w:val="20"/>
                    </w:rPr>
                  </w:pPr>
                </w:p>
                <w:p w14:paraId="378789C8" w14:textId="77777777" w:rsidR="00D30C02" w:rsidRDefault="00D30C02" w:rsidP="00D30C02">
                  <w:pPr>
                    <w:spacing w:line="259" w:lineRule="auto"/>
                    <w:ind w:left="720"/>
                    <w:rPr>
                      <w:rFonts w:eastAsia="Arial" w:cs="Arial"/>
                      <w:sz w:val="20"/>
                    </w:rPr>
                  </w:pPr>
                  <w:r w:rsidRPr="00D30C02">
                    <w:rPr>
                      <w:rFonts w:eastAsia="Arial" w:cs="Arial"/>
                      <w:sz w:val="20"/>
                    </w:rPr>
                    <w:t>Sus 11 comisionados fueron elegidos después de un largo proceso. Entre ellos se encuentran algunos de los académicos, líderes sociales y periodistas más importantes y experimentados del país.</w:t>
                  </w:r>
                </w:p>
                <w:p w14:paraId="36E8039C" w14:textId="77777777" w:rsidR="00D30C02" w:rsidRDefault="00D30C02" w:rsidP="00D30C02">
                  <w:pPr>
                    <w:spacing w:line="259" w:lineRule="auto"/>
                    <w:ind w:left="720"/>
                    <w:rPr>
                      <w:rFonts w:eastAsia="Arial" w:cs="Arial"/>
                      <w:sz w:val="20"/>
                    </w:rPr>
                  </w:pPr>
                </w:p>
                <w:p w14:paraId="64CE9501" w14:textId="7DDF460B" w:rsidR="00D30C02" w:rsidRPr="00D30C02" w:rsidRDefault="00D30C02" w:rsidP="00D30C02">
                  <w:pPr>
                    <w:spacing w:line="259" w:lineRule="auto"/>
                    <w:ind w:left="720"/>
                    <w:rPr>
                      <w:rFonts w:eastAsia="Arial" w:cs="Arial"/>
                      <w:sz w:val="20"/>
                    </w:rPr>
                  </w:pPr>
                  <w:r w:rsidRPr="00D30C02">
                    <w:rPr>
                      <w:rFonts w:eastAsia="Arial" w:cs="Arial"/>
                      <w:sz w:val="20"/>
                    </w:rPr>
                    <w:t>La Comisión tuvo un presupuesto de 400.000 millones de pesos (US$100 millones) para cumplir con su mandato en un plazo de tres años. Ese periodo fue extendido siete meses por la Corte Constitucional para que la CEV pudiera recup</w:t>
                  </w:r>
                  <w:r>
                    <w:rPr>
                      <w:rFonts w:eastAsia="Arial" w:cs="Arial"/>
                      <w:sz w:val="20"/>
                    </w:rPr>
                    <w:t>e</w:t>
                  </w:r>
                  <w:r w:rsidRPr="00D30C02">
                    <w:rPr>
                      <w:rFonts w:eastAsia="Arial" w:cs="Arial"/>
                      <w:sz w:val="20"/>
                    </w:rPr>
                    <w:t>rar, en parte, el tiempo de trabajo que se vio comprometido por la pandemia.</w:t>
                  </w:r>
                </w:p>
                <w:p w14:paraId="14FF0CBE" w14:textId="77777777" w:rsidR="00D30C02" w:rsidRDefault="00D30C02" w:rsidP="00D30C02">
                  <w:pPr>
                    <w:pStyle w:val="Prrafodelista"/>
                    <w:spacing w:line="259" w:lineRule="auto"/>
                    <w:rPr>
                      <w:rFonts w:eastAsia="Arial" w:cs="Arial"/>
                      <w:sz w:val="20"/>
                    </w:rPr>
                  </w:pPr>
                  <w:r>
                    <w:rPr>
                      <w:rFonts w:eastAsia="Arial" w:cs="Arial"/>
                      <w:sz w:val="20"/>
                    </w:rPr>
                    <w:t xml:space="preserve"> </w:t>
                  </w:r>
                </w:p>
                <w:p w14:paraId="2533EB5E" w14:textId="77777777" w:rsidR="00D30C02" w:rsidRPr="00D30C02" w:rsidRDefault="00D30C02" w:rsidP="00D30C02">
                  <w:pPr>
                    <w:pStyle w:val="Prrafodelista"/>
                    <w:spacing w:line="259" w:lineRule="auto"/>
                    <w:rPr>
                      <w:rFonts w:eastAsia="Arial" w:cs="Arial"/>
                      <w:sz w:val="20"/>
                    </w:rPr>
                  </w:pPr>
                  <w:r w:rsidRPr="00D30C02">
                    <w:rPr>
                      <w:rFonts w:eastAsia="Arial" w:cs="Arial"/>
                      <w:sz w:val="20"/>
                    </w:rPr>
                    <w:t>Hicieron 14.000 entrevistas a 27.000 personas, entre las que se encuentran todos los expresidentes vivos del país. Instalaron 29 casas de la verdad en todo Colombia para recoger y divulgar información.</w:t>
                  </w:r>
                </w:p>
                <w:p w14:paraId="4AEC9B99" w14:textId="5A440A2A" w:rsidR="00D30C02" w:rsidRDefault="00D30C02" w:rsidP="00D30C02">
                  <w:pPr>
                    <w:pStyle w:val="Prrafodelista"/>
                    <w:spacing w:line="259" w:lineRule="auto"/>
                    <w:rPr>
                      <w:rFonts w:eastAsia="Arial" w:cs="Arial"/>
                      <w:sz w:val="20"/>
                    </w:rPr>
                  </w:pPr>
                  <w:r w:rsidRPr="00D30C02">
                    <w:rPr>
                      <w:rFonts w:eastAsia="Arial" w:cs="Arial"/>
                      <w:sz w:val="20"/>
                    </w:rPr>
                    <w:t>Este martes se hizo entrega del resultado de ese trabajo, pero no se publicó todo. Solo la declaración de Roux, una suerte de prólogo y el capítulo de los hallazgos y recomendaciones. Durante los próximos dos meses se publicarán los demás capítulos.</w:t>
                  </w:r>
                </w:p>
                <w:p w14:paraId="6CFDA8DD" w14:textId="77777777" w:rsidR="00D30C02" w:rsidRDefault="00D30C02" w:rsidP="00D30C02">
                  <w:pPr>
                    <w:pStyle w:val="Prrafodelista"/>
                    <w:spacing w:line="259" w:lineRule="auto"/>
                    <w:rPr>
                      <w:rFonts w:eastAsia="Arial" w:cs="Arial"/>
                      <w:sz w:val="20"/>
                    </w:rPr>
                  </w:pPr>
                </w:p>
                <w:p w14:paraId="0CF5BC98" w14:textId="721A10A6" w:rsidR="00D30C02" w:rsidRDefault="00D30C02" w:rsidP="00D30C02">
                  <w:pPr>
                    <w:pStyle w:val="Prrafodelista"/>
                    <w:spacing w:line="259" w:lineRule="auto"/>
                    <w:rPr>
                      <w:rFonts w:eastAsia="Arial" w:cs="Arial"/>
                      <w:sz w:val="20"/>
                    </w:rPr>
                  </w:pPr>
                  <w:r w:rsidRPr="00D30C02">
                    <w:rPr>
                      <w:rFonts w:eastAsia="Arial" w:cs="Arial"/>
                      <w:sz w:val="20"/>
                    </w:rPr>
                    <w:t>Son 24 tomos, unas 8.000 páginas de informe, que no solo tendrá la versión de texto, sino que se va a divulgar, y se ha divulgado, a través de obras de teatro, documentales, exposiciones y diversos formatos digitales.</w:t>
                  </w:r>
                </w:p>
                <w:p w14:paraId="5A0E9338" w14:textId="77777777" w:rsidR="00D30C02" w:rsidRDefault="00D30C02" w:rsidP="00D30C02">
                  <w:pPr>
                    <w:pStyle w:val="Prrafodelista"/>
                    <w:spacing w:line="259" w:lineRule="auto"/>
                    <w:rPr>
                      <w:rFonts w:eastAsia="Arial" w:cs="Arial"/>
                      <w:sz w:val="20"/>
                    </w:rPr>
                  </w:pPr>
                </w:p>
                <w:p w14:paraId="793DE319" w14:textId="77777777" w:rsidR="00D30C02" w:rsidRPr="000779FE" w:rsidRDefault="00D30C02" w:rsidP="005638A8">
                  <w:pPr>
                    <w:pStyle w:val="Ttulo2"/>
                    <w:numPr>
                      <w:ilvl w:val="0"/>
                      <w:numId w:val="23"/>
                    </w:numPr>
                    <w:shd w:val="clear" w:color="auto" w:fill="FDFDFD"/>
                    <w:spacing w:before="0" w:after="0"/>
                    <w:rPr>
                      <w:rFonts w:ascii="Helvetica" w:hAnsi="Helvetica"/>
                      <w:color w:val="141414"/>
                      <w:sz w:val="22"/>
                      <w:szCs w:val="22"/>
                      <w:lang w:eastAsia="es-CO"/>
                    </w:rPr>
                  </w:pPr>
                  <w:r w:rsidRPr="000779FE">
                    <w:rPr>
                      <w:rFonts w:ascii="Helvetica" w:hAnsi="Helvetica"/>
                      <w:color w:val="141414"/>
                      <w:sz w:val="22"/>
                      <w:szCs w:val="22"/>
                    </w:rPr>
                    <w:t>¿Cuáles son los hallazgos?</w:t>
                  </w:r>
                </w:p>
                <w:p w14:paraId="3960769B" w14:textId="77777777" w:rsidR="00D30C02" w:rsidRDefault="00D30C02" w:rsidP="00D30C02">
                  <w:pPr>
                    <w:pStyle w:val="Ttulo2"/>
                    <w:shd w:val="clear" w:color="auto" w:fill="FDFDFD"/>
                    <w:spacing w:before="0" w:after="0"/>
                    <w:ind w:left="720"/>
                    <w:rPr>
                      <w:rFonts w:eastAsia="Arial"/>
                    </w:rPr>
                  </w:pPr>
                </w:p>
                <w:p w14:paraId="792509E3"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r w:rsidRPr="00D30C02">
                    <w:rPr>
                      <w:rFonts w:eastAsia="Arial"/>
                      <w:b w:val="0"/>
                      <w:bCs w:val="0"/>
                      <w:i w:val="0"/>
                      <w:iCs w:val="0"/>
                      <w:sz w:val="20"/>
                      <w:szCs w:val="20"/>
                    </w:rPr>
                    <w:t>Una encuesta contratada por la Comisión encontró que el 40% de los colombianos no conoce la historia de la guerra y 35% la conoce "más o menos".</w:t>
                  </w:r>
                </w:p>
                <w:p w14:paraId="1E6CEE1C"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p>
                <w:p w14:paraId="3D767FE7"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r w:rsidRPr="00D30C02">
                    <w:rPr>
                      <w:rFonts w:eastAsia="Arial"/>
                      <w:b w:val="0"/>
                      <w:bCs w:val="0"/>
                      <w:i w:val="0"/>
                      <w:iCs w:val="0"/>
                      <w:sz w:val="20"/>
                      <w:szCs w:val="20"/>
                    </w:rPr>
                    <w:t>Así que el trabajo se centró en reconstruir la verdad entendida como colectiva y no como una única versión oficial e incontrovertible.</w:t>
                  </w:r>
                </w:p>
                <w:p w14:paraId="02A5DB45"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p>
                <w:p w14:paraId="442A592F"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r w:rsidRPr="00D30C02">
                    <w:rPr>
                      <w:rFonts w:eastAsia="Arial"/>
                      <w:b w:val="0"/>
                      <w:bCs w:val="0"/>
                      <w:i w:val="0"/>
                      <w:iCs w:val="0"/>
                      <w:sz w:val="20"/>
                      <w:szCs w:val="20"/>
                    </w:rPr>
                    <w:t>Más que establecer responsables, el informe busca establecer los factores de persistencia que hicieron de esta guerra una de las más largas de la historia y en la que el 80% de las víctimas fueron civiles no combatientes.</w:t>
                  </w:r>
                </w:p>
                <w:p w14:paraId="45690EA3"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r w:rsidRPr="00D30C02">
                    <w:rPr>
                      <w:rFonts w:eastAsia="Arial"/>
                      <w:b w:val="0"/>
                      <w:bCs w:val="0"/>
                      <w:i w:val="0"/>
                      <w:iCs w:val="0"/>
                      <w:sz w:val="20"/>
                      <w:szCs w:val="20"/>
                    </w:rPr>
                    <w:t>"No vamos a contar una historia de buenos y malos ni de blancos y negros", le dijo una alta fuente de la Comisión a BBC Mundo.</w:t>
                  </w:r>
                </w:p>
                <w:p w14:paraId="039C153E" w14:textId="77777777" w:rsidR="00D30C02" w:rsidRPr="00D30C02" w:rsidRDefault="00D30C02" w:rsidP="00D30C02">
                  <w:pPr>
                    <w:pStyle w:val="Ttulo2"/>
                    <w:shd w:val="clear" w:color="auto" w:fill="FDFDFD"/>
                    <w:spacing w:before="0" w:after="0"/>
                    <w:ind w:left="720"/>
                    <w:rPr>
                      <w:rFonts w:eastAsia="Arial"/>
                      <w:b w:val="0"/>
                      <w:bCs w:val="0"/>
                      <w:i w:val="0"/>
                      <w:iCs w:val="0"/>
                      <w:sz w:val="20"/>
                      <w:szCs w:val="20"/>
                    </w:rPr>
                  </w:pPr>
                </w:p>
                <w:p w14:paraId="2BFF5D0D" w14:textId="6A636EBC" w:rsidR="00D30C02" w:rsidRPr="00D30C02" w:rsidRDefault="00D30C02" w:rsidP="00D30C02">
                  <w:pPr>
                    <w:pStyle w:val="Ttulo2"/>
                    <w:shd w:val="clear" w:color="auto" w:fill="FDFDFD"/>
                    <w:spacing w:before="0" w:after="0"/>
                    <w:ind w:left="720"/>
                    <w:rPr>
                      <w:rFonts w:eastAsia="Arial"/>
                      <w:b w:val="0"/>
                      <w:bCs w:val="0"/>
                      <w:i w:val="0"/>
                      <w:iCs w:val="0"/>
                      <w:sz w:val="20"/>
                      <w:szCs w:val="20"/>
                    </w:rPr>
                  </w:pPr>
                  <w:r w:rsidRPr="00D30C02">
                    <w:rPr>
                      <w:rFonts w:eastAsia="Arial"/>
                      <w:b w:val="0"/>
                      <w:bCs w:val="0"/>
                      <w:i w:val="0"/>
                      <w:iCs w:val="0"/>
                      <w:sz w:val="20"/>
                      <w:szCs w:val="20"/>
                    </w:rPr>
                    <w:t>Estos son algunas de las conclusiones:</w:t>
                  </w:r>
                </w:p>
                <w:p w14:paraId="7EA1739E" w14:textId="77777777" w:rsidR="00D30C02" w:rsidRPr="00D30C02" w:rsidRDefault="00D30C02" w:rsidP="005638A8">
                  <w:pPr>
                    <w:pStyle w:val="bbc-acwcvw"/>
                    <w:numPr>
                      <w:ilvl w:val="0"/>
                      <w:numId w:val="24"/>
                    </w:numPr>
                    <w:shd w:val="clear" w:color="auto" w:fill="FDFDFD"/>
                    <w:rPr>
                      <w:rFonts w:ascii="Arial" w:eastAsia="Arial" w:hAnsi="Arial" w:cs="Arial"/>
                      <w:sz w:val="20"/>
                      <w:szCs w:val="20"/>
                      <w:lang w:eastAsia="es-ES"/>
                    </w:rPr>
                  </w:pPr>
                  <w:r w:rsidRPr="00D30C02">
                    <w:rPr>
                      <w:rFonts w:ascii="Arial" w:eastAsia="Arial" w:hAnsi="Arial" w:cs="Arial"/>
                      <w:sz w:val="20"/>
                      <w:szCs w:val="20"/>
                      <w:lang w:eastAsia="es-ES"/>
                    </w:rPr>
                    <w:t>El narcotráfico no solo fue financiador del conflicto, sino que fue una arraigada industria que permeó la economía y el sistema político.</w:t>
                  </w:r>
                </w:p>
                <w:p w14:paraId="12DD6192" w14:textId="77777777" w:rsidR="00D30C02" w:rsidRPr="00D30C02" w:rsidRDefault="00D30C02" w:rsidP="005638A8">
                  <w:pPr>
                    <w:pStyle w:val="bbc-acwcvw"/>
                    <w:numPr>
                      <w:ilvl w:val="0"/>
                      <w:numId w:val="24"/>
                    </w:numPr>
                    <w:shd w:val="clear" w:color="auto" w:fill="FDFDFD"/>
                    <w:rPr>
                      <w:rFonts w:ascii="Arial" w:eastAsia="Arial" w:hAnsi="Arial" w:cs="Arial"/>
                      <w:sz w:val="20"/>
                      <w:szCs w:val="20"/>
                      <w:lang w:eastAsia="es-ES"/>
                    </w:rPr>
                  </w:pPr>
                  <w:r w:rsidRPr="00D30C02">
                    <w:rPr>
                      <w:rFonts w:ascii="Arial" w:eastAsia="Arial" w:hAnsi="Arial" w:cs="Arial"/>
                      <w:sz w:val="20"/>
                      <w:szCs w:val="20"/>
                      <w:lang w:eastAsia="es-ES"/>
                    </w:rPr>
                    <w:t>El conflicto no solo tuvo causas armadas, sino también no armadas, parte de un entramado económico, político e incluso cultural que fomentaron el alzamiento en armas de campesinos y líderes políticos excluidos.</w:t>
                  </w:r>
                </w:p>
                <w:p w14:paraId="51F4EA8A" w14:textId="77777777" w:rsidR="00D30C02" w:rsidRPr="00D30C02" w:rsidRDefault="00D30C02" w:rsidP="005638A8">
                  <w:pPr>
                    <w:pStyle w:val="bbc-acwcvw"/>
                    <w:numPr>
                      <w:ilvl w:val="0"/>
                      <w:numId w:val="24"/>
                    </w:numPr>
                    <w:shd w:val="clear" w:color="auto" w:fill="FDFDFD"/>
                    <w:rPr>
                      <w:rFonts w:ascii="Arial" w:eastAsia="Arial" w:hAnsi="Arial" w:cs="Arial"/>
                      <w:sz w:val="20"/>
                      <w:szCs w:val="20"/>
                      <w:lang w:eastAsia="es-ES"/>
                    </w:rPr>
                  </w:pPr>
                  <w:r w:rsidRPr="00D30C02">
                    <w:rPr>
                      <w:rFonts w:ascii="Arial" w:eastAsia="Arial" w:hAnsi="Arial" w:cs="Arial"/>
                      <w:sz w:val="20"/>
                      <w:szCs w:val="20"/>
                      <w:lang w:eastAsia="es-ES"/>
                    </w:rPr>
                    <w:lastRenderedPageBreak/>
                    <w:t>El modelo económico neoliberal que se implantó durante décadas, sobre todo después de los años 90, fomentó la exclusión y la desigualdad.</w:t>
                  </w:r>
                </w:p>
                <w:p w14:paraId="3BD69B6E" w14:textId="77777777" w:rsidR="00D30C02" w:rsidRPr="00D30C02" w:rsidRDefault="00D30C02" w:rsidP="005638A8">
                  <w:pPr>
                    <w:pStyle w:val="bbc-acwcvw"/>
                    <w:numPr>
                      <w:ilvl w:val="0"/>
                      <w:numId w:val="24"/>
                    </w:numPr>
                    <w:shd w:val="clear" w:color="auto" w:fill="FDFDFD"/>
                    <w:rPr>
                      <w:rFonts w:ascii="Arial" w:eastAsia="Arial" w:hAnsi="Arial" w:cs="Arial"/>
                      <w:sz w:val="20"/>
                      <w:szCs w:val="20"/>
                      <w:lang w:eastAsia="es-ES"/>
                    </w:rPr>
                  </w:pPr>
                  <w:r w:rsidRPr="00D30C02">
                    <w:rPr>
                      <w:rFonts w:ascii="Arial" w:eastAsia="Arial" w:hAnsi="Arial" w:cs="Arial"/>
                      <w:sz w:val="20"/>
                      <w:szCs w:val="20"/>
                      <w:lang w:eastAsia="es-ES"/>
                    </w:rPr>
                    <w:t>El modelo de seguridad del Estado, en parte financiado por Estados Unidos e ideado en el marco de la guerra contra las drogas, puso a las Fuerzas Armadas en "modo guerra". Eso impidió abordar el conflicto como un complejo proceso histórico en el que el Estado jugó, también, un rol como victimario.</w:t>
                  </w:r>
                </w:p>
                <w:p w14:paraId="3315A8FF" w14:textId="77777777" w:rsidR="00D30C02" w:rsidRPr="00D30C02" w:rsidRDefault="00D30C02" w:rsidP="005638A8">
                  <w:pPr>
                    <w:pStyle w:val="bbc-acwcvw"/>
                    <w:numPr>
                      <w:ilvl w:val="0"/>
                      <w:numId w:val="24"/>
                    </w:numPr>
                    <w:shd w:val="clear" w:color="auto" w:fill="FDFDFD"/>
                    <w:rPr>
                      <w:rFonts w:ascii="Arial" w:eastAsia="Arial" w:hAnsi="Arial" w:cs="Arial"/>
                      <w:sz w:val="20"/>
                      <w:szCs w:val="20"/>
                      <w:lang w:eastAsia="es-ES"/>
                    </w:rPr>
                  </w:pPr>
                  <w:r w:rsidRPr="00D30C02">
                    <w:rPr>
                      <w:rFonts w:ascii="Arial" w:eastAsia="Arial" w:hAnsi="Arial" w:cs="Arial"/>
                      <w:sz w:val="20"/>
                      <w:szCs w:val="20"/>
                      <w:lang w:eastAsia="es-ES"/>
                    </w:rPr>
                    <w:t>La exclusión no fue solo económica: los patrones de discriminación racial, étnica, cultural y de género jugaron un papel crucial en la persistencia del conflicto.</w:t>
                  </w:r>
                </w:p>
                <w:p w14:paraId="610116E7" w14:textId="77777777" w:rsidR="00D30C02" w:rsidRPr="00D30C02" w:rsidRDefault="00D30C02" w:rsidP="005638A8">
                  <w:pPr>
                    <w:pStyle w:val="bbc-acwcvw"/>
                    <w:numPr>
                      <w:ilvl w:val="0"/>
                      <w:numId w:val="24"/>
                    </w:numPr>
                    <w:shd w:val="clear" w:color="auto" w:fill="FDFDFD"/>
                    <w:rPr>
                      <w:rFonts w:ascii="Arial" w:eastAsia="Arial" w:hAnsi="Arial" w:cs="Arial"/>
                      <w:sz w:val="20"/>
                      <w:szCs w:val="20"/>
                      <w:lang w:eastAsia="es-ES"/>
                    </w:rPr>
                  </w:pPr>
                  <w:r w:rsidRPr="00D30C02">
                    <w:rPr>
                      <w:rFonts w:ascii="Arial" w:eastAsia="Arial" w:hAnsi="Arial" w:cs="Arial"/>
                      <w:sz w:val="20"/>
                      <w:szCs w:val="20"/>
                      <w:lang w:eastAsia="es-ES"/>
                    </w:rPr>
                    <w:t>El Estado desprotegió regiones y poblaciones vulnerables, sobre todo a jóvenes que, ante la crisis económica y las lógicas de guerra presentes en sus territorios, se vieron obligados a entrar a los grupos armados como una forma de vida posible.</w:t>
                  </w:r>
                </w:p>
                <w:p w14:paraId="7561FCCE" w14:textId="77777777" w:rsidR="00D30C02" w:rsidRPr="00D30C02" w:rsidRDefault="00D30C02" w:rsidP="00D30C02">
                  <w:pPr>
                    <w:spacing w:line="259" w:lineRule="auto"/>
                    <w:ind w:left="720"/>
                    <w:rPr>
                      <w:rFonts w:eastAsia="Arial" w:cs="Arial"/>
                      <w:sz w:val="20"/>
                    </w:rPr>
                  </w:pPr>
                </w:p>
                <w:p w14:paraId="3182BBBE" w14:textId="77777777" w:rsidR="000779FE" w:rsidRPr="000779FE" w:rsidRDefault="000779FE" w:rsidP="005638A8">
                  <w:pPr>
                    <w:pStyle w:val="Ttulo2"/>
                    <w:numPr>
                      <w:ilvl w:val="0"/>
                      <w:numId w:val="23"/>
                    </w:numPr>
                    <w:shd w:val="clear" w:color="auto" w:fill="FDFDFD"/>
                    <w:spacing w:before="0" w:after="0"/>
                    <w:rPr>
                      <w:rFonts w:eastAsia="Arial"/>
                      <w:b w:val="0"/>
                      <w:bCs w:val="0"/>
                      <w:i w:val="0"/>
                      <w:iCs w:val="0"/>
                      <w:sz w:val="20"/>
                      <w:szCs w:val="20"/>
                    </w:rPr>
                  </w:pPr>
                  <w:r w:rsidRPr="000779FE">
                    <w:rPr>
                      <w:rFonts w:eastAsia="Arial"/>
                      <w:b w:val="0"/>
                      <w:bCs w:val="0"/>
                      <w:i w:val="0"/>
                      <w:iCs w:val="0"/>
                      <w:sz w:val="20"/>
                      <w:szCs w:val="20"/>
                    </w:rPr>
                    <w:t>¿Qué es lo que se recomienda?</w:t>
                  </w:r>
                </w:p>
                <w:p w14:paraId="70FDAB7F" w14:textId="77777777" w:rsidR="000779FE" w:rsidRPr="000779FE" w:rsidRDefault="000779FE" w:rsidP="000779FE">
                  <w:pPr>
                    <w:pStyle w:val="Ttulo2"/>
                    <w:shd w:val="clear" w:color="auto" w:fill="FDFDFD"/>
                    <w:spacing w:before="0" w:after="0"/>
                    <w:ind w:left="720"/>
                    <w:rPr>
                      <w:rFonts w:eastAsia="Arial"/>
                      <w:b w:val="0"/>
                      <w:bCs w:val="0"/>
                      <w:i w:val="0"/>
                      <w:iCs w:val="0"/>
                      <w:sz w:val="20"/>
                      <w:szCs w:val="20"/>
                    </w:rPr>
                  </w:pPr>
                </w:p>
                <w:p w14:paraId="230803D8" w14:textId="2818E892" w:rsidR="000779FE" w:rsidRPr="000779FE" w:rsidRDefault="000779FE" w:rsidP="000779FE">
                  <w:pPr>
                    <w:pStyle w:val="Ttulo2"/>
                    <w:shd w:val="clear" w:color="auto" w:fill="FDFDFD"/>
                    <w:spacing w:before="0" w:after="0"/>
                    <w:ind w:left="720"/>
                    <w:rPr>
                      <w:rFonts w:eastAsia="Arial"/>
                      <w:sz w:val="20"/>
                      <w:szCs w:val="20"/>
                    </w:rPr>
                  </w:pPr>
                  <w:r w:rsidRPr="000779FE">
                    <w:rPr>
                      <w:rFonts w:eastAsia="Arial"/>
                      <w:i w:val="0"/>
                      <w:iCs w:val="0"/>
                      <w:sz w:val="20"/>
                      <w:szCs w:val="20"/>
                    </w:rPr>
                    <w:t>L</w:t>
                  </w:r>
                  <w:r w:rsidRPr="000779FE">
                    <w:rPr>
                      <w:rFonts w:eastAsia="Arial"/>
                      <w:sz w:val="20"/>
                      <w:szCs w:val="20"/>
                    </w:rPr>
                    <w:t>a Comisión hace una serie de recomendaciones al Estado, como crear instituciones que le sigan el paso a sus propias recomendaciones, y aseveraciones éticas a los colombianos para evitar resolver los disensos con violencia.</w:t>
                  </w:r>
                </w:p>
                <w:p w14:paraId="546C5404" w14:textId="77777777" w:rsidR="000779FE" w:rsidRPr="000779FE" w:rsidRDefault="000779FE" w:rsidP="000779FE">
                  <w:pPr>
                    <w:pStyle w:val="Ttulo2"/>
                    <w:shd w:val="clear" w:color="auto" w:fill="FDFDFD"/>
                    <w:spacing w:before="0" w:after="0"/>
                    <w:ind w:left="720"/>
                    <w:rPr>
                      <w:rFonts w:eastAsia="Arial"/>
                      <w:sz w:val="20"/>
                      <w:szCs w:val="20"/>
                    </w:rPr>
                  </w:pPr>
                </w:p>
                <w:p w14:paraId="1EB55B93" w14:textId="34069A09" w:rsidR="000779FE" w:rsidRPr="000779FE" w:rsidRDefault="000779FE" w:rsidP="000779FE">
                  <w:pPr>
                    <w:pStyle w:val="Ttulo2"/>
                    <w:shd w:val="clear" w:color="auto" w:fill="FDFDFD"/>
                    <w:spacing w:before="0" w:after="0"/>
                    <w:ind w:left="720"/>
                    <w:rPr>
                      <w:rFonts w:eastAsia="Arial"/>
                      <w:sz w:val="20"/>
                      <w:szCs w:val="20"/>
                    </w:rPr>
                  </w:pPr>
                  <w:r w:rsidRPr="000779FE">
                    <w:rPr>
                      <w:rFonts w:eastAsia="Arial"/>
                      <w:sz w:val="20"/>
                      <w:szCs w:val="20"/>
                    </w:rPr>
                    <w:t>Se pide que la comunidad internacional que apoye las iniciativas de paz en Colombia y que no entregue nada para la guerra.</w:t>
                  </w:r>
                </w:p>
                <w:p w14:paraId="18A5360A" w14:textId="77777777" w:rsidR="000779FE" w:rsidRPr="000779FE" w:rsidRDefault="000779FE" w:rsidP="000779FE">
                  <w:pPr>
                    <w:rPr>
                      <w:rFonts w:eastAsia="Arial"/>
                    </w:rPr>
                  </w:pPr>
                </w:p>
                <w:p w14:paraId="091D3350" w14:textId="77777777" w:rsidR="000779FE" w:rsidRPr="000779FE" w:rsidRDefault="000779FE" w:rsidP="000779FE"/>
                <w:p w14:paraId="5401D530" w14:textId="77777777" w:rsidR="000779FE" w:rsidRPr="000779FE" w:rsidRDefault="000779FE" w:rsidP="005638A8">
                  <w:pPr>
                    <w:pStyle w:val="Ttulo2"/>
                    <w:numPr>
                      <w:ilvl w:val="0"/>
                      <w:numId w:val="23"/>
                    </w:numPr>
                    <w:shd w:val="clear" w:color="auto" w:fill="FDFDFD"/>
                    <w:spacing w:before="0" w:after="0"/>
                    <w:rPr>
                      <w:rFonts w:eastAsia="Arial"/>
                      <w:i w:val="0"/>
                      <w:iCs w:val="0"/>
                      <w:sz w:val="20"/>
                      <w:szCs w:val="20"/>
                    </w:rPr>
                  </w:pPr>
                  <w:r w:rsidRPr="000779FE">
                    <w:rPr>
                      <w:rFonts w:eastAsia="Arial"/>
                      <w:i w:val="0"/>
                      <w:iCs w:val="0"/>
                      <w:sz w:val="20"/>
                      <w:szCs w:val="20"/>
                    </w:rPr>
                    <w:t>¿Por qué la entrega del informe fue simbólica?</w:t>
                  </w:r>
                </w:p>
                <w:p w14:paraId="24683AE4" w14:textId="77777777" w:rsidR="000779FE" w:rsidRDefault="000779FE" w:rsidP="000779FE">
                  <w:pPr>
                    <w:pStyle w:val="Ttulo2"/>
                    <w:shd w:val="clear" w:color="auto" w:fill="FDFDFD"/>
                    <w:spacing w:before="0" w:after="0"/>
                    <w:ind w:left="720"/>
                    <w:rPr>
                      <w:rFonts w:eastAsia="Arial"/>
                      <w:sz w:val="20"/>
                      <w:szCs w:val="20"/>
                    </w:rPr>
                  </w:pPr>
                </w:p>
                <w:p w14:paraId="321EC871" w14:textId="77777777" w:rsidR="000779FE" w:rsidRPr="00E84007" w:rsidRDefault="000779FE" w:rsidP="000779FE">
                  <w:pPr>
                    <w:pStyle w:val="Ttulo2"/>
                    <w:shd w:val="clear" w:color="auto" w:fill="FDFDFD"/>
                    <w:spacing w:before="0" w:after="0"/>
                    <w:ind w:left="720"/>
                    <w:rPr>
                      <w:rFonts w:eastAsia="Arial"/>
                      <w:b w:val="0"/>
                      <w:bCs w:val="0"/>
                      <w:sz w:val="20"/>
                      <w:szCs w:val="20"/>
                    </w:rPr>
                  </w:pPr>
                  <w:r w:rsidRPr="00E84007">
                    <w:rPr>
                      <w:rFonts w:eastAsia="Arial"/>
                      <w:b w:val="0"/>
                      <w:bCs w:val="0"/>
                      <w:sz w:val="20"/>
                      <w:szCs w:val="20"/>
                    </w:rPr>
                    <w:t>No solo es la primera vez que se realiza un trabajo colectivo de tal magnitud y rigurosidad en Colombia, sino que también es la primera vez que quienes estuvieron por años ubicados en bandos contrarios han podido escucharse y, en muchos casos, reconciliarse.</w:t>
                  </w:r>
                </w:p>
                <w:p w14:paraId="28DD7688" w14:textId="77777777" w:rsidR="000779FE" w:rsidRPr="00E84007" w:rsidRDefault="000779FE" w:rsidP="000779FE">
                  <w:pPr>
                    <w:pStyle w:val="Ttulo2"/>
                    <w:shd w:val="clear" w:color="auto" w:fill="FDFDFD"/>
                    <w:spacing w:before="0" w:after="0"/>
                    <w:ind w:left="720"/>
                    <w:rPr>
                      <w:rFonts w:eastAsia="Arial"/>
                      <w:b w:val="0"/>
                      <w:bCs w:val="0"/>
                      <w:sz w:val="20"/>
                      <w:szCs w:val="20"/>
                    </w:rPr>
                  </w:pPr>
                </w:p>
                <w:p w14:paraId="3526C9EA" w14:textId="77777777" w:rsidR="000779FE" w:rsidRPr="00E84007" w:rsidRDefault="000779FE" w:rsidP="000779FE">
                  <w:pPr>
                    <w:pStyle w:val="Ttulo2"/>
                    <w:shd w:val="clear" w:color="auto" w:fill="FDFDFD"/>
                    <w:spacing w:before="0" w:after="0"/>
                    <w:ind w:left="720"/>
                    <w:rPr>
                      <w:rFonts w:eastAsia="Arial"/>
                      <w:b w:val="0"/>
                      <w:bCs w:val="0"/>
                      <w:sz w:val="20"/>
                      <w:szCs w:val="20"/>
                    </w:rPr>
                  </w:pPr>
                  <w:r w:rsidRPr="00E84007">
                    <w:rPr>
                      <w:rFonts w:eastAsia="Arial"/>
                      <w:b w:val="0"/>
                      <w:bCs w:val="0"/>
                      <w:sz w:val="20"/>
                      <w:szCs w:val="20"/>
                    </w:rPr>
                    <w:t>En general ha sido un proceso en el que se reconoce la complejidad del conflicto armado y la responsabilidad colectiva.</w:t>
                  </w:r>
                </w:p>
                <w:p w14:paraId="6E4F5C4F" w14:textId="77777777" w:rsidR="000779FE" w:rsidRPr="00E84007" w:rsidRDefault="000779FE" w:rsidP="000779FE">
                  <w:pPr>
                    <w:pStyle w:val="Ttulo2"/>
                    <w:shd w:val="clear" w:color="auto" w:fill="FDFDFD"/>
                    <w:spacing w:before="0" w:after="0"/>
                    <w:ind w:left="720"/>
                    <w:rPr>
                      <w:rFonts w:eastAsia="Arial"/>
                      <w:b w:val="0"/>
                      <w:bCs w:val="0"/>
                      <w:sz w:val="20"/>
                      <w:szCs w:val="20"/>
                    </w:rPr>
                  </w:pPr>
                </w:p>
                <w:p w14:paraId="6BB4D81A" w14:textId="77777777" w:rsidR="000779FE" w:rsidRPr="00E84007" w:rsidRDefault="000779FE" w:rsidP="000779FE">
                  <w:pPr>
                    <w:pStyle w:val="Ttulo2"/>
                    <w:shd w:val="clear" w:color="auto" w:fill="FDFDFD"/>
                    <w:spacing w:before="0" w:after="0"/>
                    <w:ind w:left="720"/>
                    <w:rPr>
                      <w:rFonts w:eastAsia="Arial"/>
                      <w:b w:val="0"/>
                      <w:bCs w:val="0"/>
                      <w:sz w:val="20"/>
                      <w:szCs w:val="20"/>
                    </w:rPr>
                  </w:pPr>
                  <w:r w:rsidRPr="00E84007">
                    <w:rPr>
                      <w:rFonts w:eastAsia="Arial"/>
                      <w:b w:val="0"/>
                      <w:bCs w:val="0"/>
                      <w:sz w:val="20"/>
                      <w:szCs w:val="20"/>
                    </w:rPr>
                    <w:t>También se ha desescalado el discurso de los enemigos y se ha identificado la responsabilidad no solo de los grupos al margen de la ley, sino también de las fuerzas armadas y de otros sectores de la sociedad que tienen responsabilidad en todo lo sucedido.</w:t>
                  </w:r>
                </w:p>
                <w:p w14:paraId="2DF3441B" w14:textId="77777777" w:rsidR="000779FE" w:rsidRPr="00E84007" w:rsidRDefault="000779FE" w:rsidP="000779FE">
                  <w:pPr>
                    <w:pStyle w:val="Ttulo2"/>
                    <w:shd w:val="clear" w:color="auto" w:fill="FDFDFD"/>
                    <w:spacing w:before="0" w:after="0"/>
                    <w:ind w:left="720"/>
                    <w:rPr>
                      <w:rFonts w:eastAsia="Arial"/>
                      <w:b w:val="0"/>
                      <w:bCs w:val="0"/>
                      <w:sz w:val="20"/>
                      <w:szCs w:val="20"/>
                    </w:rPr>
                  </w:pPr>
                </w:p>
                <w:p w14:paraId="0FB8621E" w14:textId="77777777" w:rsidR="000779FE" w:rsidRPr="00E84007" w:rsidRDefault="000779FE" w:rsidP="005638A8">
                  <w:pPr>
                    <w:pStyle w:val="Ttulo2"/>
                    <w:numPr>
                      <w:ilvl w:val="0"/>
                      <w:numId w:val="23"/>
                    </w:numPr>
                    <w:shd w:val="clear" w:color="auto" w:fill="FDFDFD"/>
                    <w:spacing w:before="0" w:after="0"/>
                    <w:rPr>
                      <w:rFonts w:eastAsia="Arial"/>
                      <w:b w:val="0"/>
                      <w:bCs w:val="0"/>
                      <w:sz w:val="20"/>
                      <w:szCs w:val="20"/>
                    </w:rPr>
                  </w:pPr>
                  <w:r w:rsidRPr="00E84007">
                    <w:rPr>
                      <w:rFonts w:eastAsia="Arial"/>
                      <w:b w:val="0"/>
                      <w:bCs w:val="0"/>
                      <w:i w:val="0"/>
                      <w:iCs w:val="0"/>
                      <w:sz w:val="20"/>
                      <w:szCs w:val="20"/>
                    </w:rPr>
                    <w:t>¿Qué más se va a publicar?</w:t>
                  </w:r>
                </w:p>
                <w:p w14:paraId="13B192E1" w14:textId="77777777" w:rsidR="000779FE" w:rsidRPr="00E84007" w:rsidRDefault="000779FE" w:rsidP="000779FE">
                  <w:pPr>
                    <w:pStyle w:val="Ttulo2"/>
                    <w:shd w:val="clear" w:color="auto" w:fill="FDFDFD"/>
                    <w:spacing w:before="0" w:after="0"/>
                    <w:ind w:left="1080"/>
                    <w:rPr>
                      <w:rFonts w:eastAsia="Arial"/>
                      <w:b w:val="0"/>
                      <w:bCs w:val="0"/>
                      <w:sz w:val="20"/>
                      <w:szCs w:val="20"/>
                    </w:rPr>
                  </w:pPr>
                </w:p>
                <w:p w14:paraId="49BD9A8F" w14:textId="77777777" w:rsidR="000779FE" w:rsidRPr="00E84007" w:rsidRDefault="000779FE" w:rsidP="000779FE">
                  <w:pPr>
                    <w:pStyle w:val="Ttulo2"/>
                    <w:shd w:val="clear" w:color="auto" w:fill="FDFDFD"/>
                    <w:spacing w:before="0" w:after="0"/>
                    <w:ind w:left="720"/>
                    <w:rPr>
                      <w:rFonts w:eastAsia="Arial"/>
                      <w:b w:val="0"/>
                      <w:bCs w:val="0"/>
                      <w:sz w:val="20"/>
                      <w:szCs w:val="20"/>
                    </w:rPr>
                  </w:pPr>
                  <w:r w:rsidRPr="00E84007">
                    <w:rPr>
                      <w:rFonts w:eastAsia="Arial"/>
                      <w:b w:val="0"/>
                      <w:bCs w:val="0"/>
                      <w:sz w:val="20"/>
                      <w:szCs w:val="20"/>
                    </w:rPr>
                    <w:t>Además de la declaración y el capítulo de hallazgos y recomendaciones, durante los próximos meses se publicarán capítulos sobre la narrativa histórica de la guerra, las violaciones de los derechos humanos por parte del Estado y los fenómenos de resistencia al conflicto que recrudecieron la violencia, como el paramilitarismo.</w:t>
                  </w:r>
                </w:p>
                <w:p w14:paraId="5550F9B0" w14:textId="77777777" w:rsidR="000779FE" w:rsidRPr="00E84007" w:rsidRDefault="000779FE" w:rsidP="000779FE">
                  <w:pPr>
                    <w:pStyle w:val="Ttulo2"/>
                    <w:shd w:val="clear" w:color="auto" w:fill="FDFDFD"/>
                    <w:spacing w:before="0" w:after="0"/>
                    <w:ind w:left="720"/>
                    <w:rPr>
                      <w:rFonts w:eastAsia="Arial"/>
                      <w:b w:val="0"/>
                      <w:bCs w:val="0"/>
                      <w:sz w:val="20"/>
                      <w:szCs w:val="20"/>
                    </w:rPr>
                  </w:pPr>
                </w:p>
                <w:p w14:paraId="4D5F15CE" w14:textId="4F8B141F" w:rsidR="00083844" w:rsidRPr="00E84007" w:rsidRDefault="000779FE" w:rsidP="000779FE">
                  <w:pPr>
                    <w:pStyle w:val="Ttulo2"/>
                    <w:shd w:val="clear" w:color="auto" w:fill="FDFDFD"/>
                    <w:spacing w:before="0" w:after="0"/>
                    <w:ind w:left="720"/>
                    <w:rPr>
                      <w:rFonts w:eastAsia="Arial"/>
                      <w:b w:val="0"/>
                      <w:bCs w:val="0"/>
                      <w:sz w:val="20"/>
                      <w:szCs w:val="20"/>
                    </w:rPr>
                  </w:pPr>
                  <w:r w:rsidRPr="00E84007">
                    <w:rPr>
                      <w:rFonts w:eastAsia="Arial"/>
                      <w:b w:val="0"/>
                      <w:bCs w:val="0"/>
                      <w:sz w:val="20"/>
                      <w:szCs w:val="20"/>
                    </w:rPr>
                    <w:t>Hay un capítulo dedicado a los testimonios de víctimas, otro sobre las poblaciones étnicas y jóvenes que se vieron afectadas por el mismo, uno acerca del exilio de millones de colombianos (se estima que casi uno de los cuatro millones que hay en el exterior huyeron por la violencia) y otro sobre la complejidad territorial del conflicto.</w:t>
                  </w:r>
                </w:p>
                <w:p w14:paraId="77B703EB" w14:textId="77777777" w:rsidR="00D47E28" w:rsidRPr="00F40D7C" w:rsidRDefault="00D47E28" w:rsidP="008C4398">
                  <w:pPr>
                    <w:spacing w:line="259" w:lineRule="auto"/>
                    <w:rPr>
                      <w:rFonts w:eastAsia="Arial" w:cs="Arial"/>
                      <w:sz w:val="20"/>
                    </w:rPr>
                  </w:pPr>
                </w:p>
                <w:p w14:paraId="060DBDC9" w14:textId="32E6E0CA" w:rsidR="00761523" w:rsidRPr="00F40D7C" w:rsidRDefault="008C4398" w:rsidP="001C0E0F">
                  <w:pPr>
                    <w:pStyle w:val="Prrafodelista"/>
                    <w:spacing w:line="259" w:lineRule="auto"/>
                    <w:rPr>
                      <w:rFonts w:eastAsia="Arial" w:cs="Arial"/>
                      <w:sz w:val="20"/>
                    </w:rPr>
                  </w:pPr>
                  <w:r w:rsidRPr="00F40D7C">
                    <w:rPr>
                      <w:rFonts w:eastAsia="Arial" w:cs="Arial"/>
                      <w:sz w:val="20"/>
                    </w:rPr>
                    <w:t>En este componente</w:t>
                  </w:r>
                  <w:r w:rsidR="00523D50">
                    <w:rPr>
                      <w:rFonts w:eastAsia="Arial" w:cs="Arial"/>
                      <w:sz w:val="20"/>
                    </w:rPr>
                    <w:t>,</w:t>
                  </w:r>
                  <w:r w:rsidRPr="00F40D7C">
                    <w:rPr>
                      <w:rFonts w:eastAsia="Arial" w:cs="Arial"/>
                      <w:sz w:val="20"/>
                    </w:rPr>
                    <w:t xml:space="preserve"> </w:t>
                  </w:r>
                  <w:r w:rsidR="000779FE">
                    <w:rPr>
                      <w:rFonts w:eastAsia="Arial" w:cs="Arial"/>
                      <w:sz w:val="20"/>
                    </w:rPr>
                    <w:t xml:space="preserve">se </w:t>
                  </w:r>
                  <w:r w:rsidR="001C0E0F">
                    <w:rPr>
                      <w:rFonts w:eastAsia="Arial" w:cs="Arial"/>
                      <w:sz w:val="20"/>
                    </w:rPr>
                    <w:t>contará</w:t>
                  </w:r>
                  <w:r w:rsidR="000779FE">
                    <w:rPr>
                      <w:rFonts w:eastAsia="Arial" w:cs="Arial"/>
                      <w:sz w:val="20"/>
                    </w:rPr>
                    <w:t xml:space="preserve"> con la participación de entidades aliadas como el Centro Nacional de Memoria Histórica y la JEP, </w:t>
                  </w:r>
                  <w:r w:rsidR="001C0E0F" w:rsidRPr="001C0E0F">
                    <w:rPr>
                      <w:rFonts w:eastAsia="Arial" w:cs="Arial"/>
                      <w:sz w:val="20"/>
                    </w:rPr>
                    <w:t xml:space="preserve">La Comisión y la JEP comprenden que el </w:t>
                  </w:r>
                  <w:r w:rsidR="001C0E0F" w:rsidRPr="001C0E0F">
                    <w:rPr>
                      <w:rFonts w:eastAsia="Arial" w:cs="Arial"/>
                      <w:sz w:val="20"/>
                    </w:rPr>
                    <w:lastRenderedPageBreak/>
                    <w:t>esclarecimiento de la verdad es un objetivo conjunto que debe ser alcanzado de manera coordinada dentro del ámbito de las competencias de cada entidad</w:t>
                  </w:r>
                </w:p>
                <w:p w14:paraId="1BF9A984" w14:textId="53E8F987" w:rsidR="008F5AFE" w:rsidRPr="00F40D7C" w:rsidRDefault="008F5AFE" w:rsidP="008F5AFE">
                  <w:pPr>
                    <w:spacing w:line="259" w:lineRule="auto"/>
                    <w:rPr>
                      <w:rFonts w:eastAsia="Arial" w:cs="Arial"/>
                      <w:sz w:val="20"/>
                    </w:rPr>
                  </w:pPr>
                </w:p>
                <w:p w14:paraId="516DCC1E" w14:textId="77777777" w:rsidR="004100AF" w:rsidRPr="00F40D7C" w:rsidRDefault="004100AF" w:rsidP="49615534">
                  <w:pPr>
                    <w:rPr>
                      <w:rFonts w:eastAsia="Arial" w:cs="Arial"/>
                      <w:b/>
                      <w:bCs/>
                      <w:sz w:val="20"/>
                      <w:lang w:val="es-ES"/>
                    </w:rPr>
                  </w:pPr>
                </w:p>
                <w:p w14:paraId="3F70EBA2" w14:textId="6BFEA1A4" w:rsidR="3D23239E" w:rsidRPr="00F40D7C" w:rsidRDefault="3D23239E" w:rsidP="49615534">
                  <w:pPr>
                    <w:rPr>
                      <w:rFonts w:cs="Arial"/>
                      <w:sz w:val="20"/>
                    </w:rPr>
                  </w:pPr>
                  <w:r w:rsidRPr="00F40D7C">
                    <w:rPr>
                      <w:rFonts w:eastAsia="Arial" w:cs="Arial"/>
                      <w:b/>
                      <w:bCs/>
                      <w:sz w:val="20"/>
                      <w:lang w:val="es-ES"/>
                    </w:rPr>
                    <w:t>ACUERDOS PARTICIPATIVOS LOCALIDAD DE BOSA 202</w:t>
                  </w:r>
                  <w:r w:rsidR="00F51184">
                    <w:rPr>
                      <w:rFonts w:eastAsia="Arial" w:cs="Arial"/>
                      <w:b/>
                      <w:bCs/>
                      <w:sz w:val="20"/>
                      <w:lang w:val="es-ES"/>
                    </w:rPr>
                    <w:t>2</w:t>
                  </w:r>
                  <w:r w:rsidR="00CB5397">
                    <w:rPr>
                      <w:rFonts w:eastAsia="Arial" w:cs="Arial"/>
                      <w:b/>
                      <w:bCs/>
                      <w:sz w:val="20"/>
                      <w:lang w:val="es-ES"/>
                    </w:rPr>
                    <w:t>- 2023</w:t>
                  </w:r>
                  <w:r w:rsidRPr="00F40D7C">
                    <w:rPr>
                      <w:rFonts w:eastAsia="Arial" w:cs="Arial"/>
                      <w:b/>
                      <w:bCs/>
                      <w:sz w:val="20"/>
                      <w:lang w:val="es-ES"/>
                    </w:rPr>
                    <w:t xml:space="preserve"> </w:t>
                  </w:r>
                </w:p>
                <w:p w14:paraId="2B406EEE" w14:textId="2484F466" w:rsidR="3D23239E" w:rsidRPr="00F40D7C" w:rsidRDefault="3D23239E" w:rsidP="49615534">
                  <w:pPr>
                    <w:rPr>
                      <w:rFonts w:eastAsia="Arial" w:cs="Arial"/>
                      <w:sz w:val="20"/>
                      <w:lang w:val="es-ES"/>
                    </w:rPr>
                  </w:pPr>
                  <w:r w:rsidRPr="00F40D7C">
                    <w:rPr>
                      <w:rFonts w:eastAsia="Arial" w:cs="Arial"/>
                      <w:sz w:val="20"/>
                      <w:lang w:val="es-ES"/>
                    </w:rPr>
                    <w:t xml:space="preserve"> </w:t>
                  </w:r>
                  <w:r w:rsidRPr="00F40D7C">
                    <w:rPr>
                      <w:rFonts w:cs="Arial"/>
                      <w:sz w:val="20"/>
                    </w:rPr>
                    <w:tab/>
                  </w:r>
                </w:p>
                <w:p w14:paraId="4DE56B76" w14:textId="4DB60564" w:rsidR="3D23239E" w:rsidRPr="00F40D7C" w:rsidRDefault="3D23239E" w:rsidP="49615534">
                  <w:pPr>
                    <w:rPr>
                      <w:rFonts w:cs="Arial"/>
                      <w:sz w:val="20"/>
                    </w:rPr>
                  </w:pPr>
                  <w:bookmarkStart w:id="11" w:name="_Hlk70275102"/>
                  <w:proofErr w:type="gramStart"/>
                  <w:r w:rsidRPr="00F40D7C">
                    <w:rPr>
                      <w:rFonts w:eastAsia="Arial" w:cs="Arial"/>
                      <w:sz w:val="20"/>
                      <w:lang w:val="es-ES"/>
                    </w:rPr>
                    <w:t>De acuerdo a</w:t>
                  </w:r>
                  <w:proofErr w:type="gramEnd"/>
                  <w:r w:rsidRPr="00F40D7C">
                    <w:rPr>
                      <w:rFonts w:eastAsia="Arial" w:cs="Arial"/>
                      <w:sz w:val="20"/>
                      <w:lang w:val="es-ES"/>
                    </w:rPr>
                    <w:t xml:space="preserve"> la priorización de las propuestas de los </w:t>
                  </w:r>
                  <w:r w:rsidR="00A70345">
                    <w:rPr>
                      <w:rFonts w:eastAsia="Arial" w:cs="Arial"/>
                      <w:sz w:val="20"/>
                      <w:lang w:val="es-ES"/>
                    </w:rPr>
                    <w:t>presupuestos</w:t>
                  </w:r>
                  <w:r w:rsidRPr="00F40D7C">
                    <w:rPr>
                      <w:rFonts w:eastAsia="Arial" w:cs="Arial"/>
                      <w:sz w:val="20"/>
                      <w:lang w:val="es-ES"/>
                    </w:rPr>
                    <w:t xml:space="preserve"> participativos y el proceso de votación de las propuestas presentadas</w:t>
                  </w:r>
                  <w:r w:rsidR="00A70345">
                    <w:rPr>
                      <w:rFonts w:eastAsia="Arial" w:cs="Arial"/>
                      <w:sz w:val="20"/>
                      <w:lang w:val="es-ES"/>
                    </w:rPr>
                    <w:t>,</w:t>
                  </w:r>
                  <w:r w:rsidRPr="00F40D7C">
                    <w:rPr>
                      <w:rFonts w:eastAsia="Arial" w:cs="Arial"/>
                      <w:sz w:val="20"/>
                      <w:lang w:val="es-ES"/>
                    </w:rPr>
                    <w:t xml:space="preserve"> se contemplará en este proyecto </w:t>
                  </w:r>
                  <w:r w:rsidR="00A70345">
                    <w:rPr>
                      <w:rFonts w:eastAsia="Arial" w:cs="Arial"/>
                      <w:sz w:val="20"/>
                      <w:lang w:val="es-ES"/>
                    </w:rPr>
                    <w:t xml:space="preserve">la ejecución de </w:t>
                  </w:r>
                  <w:r w:rsidRPr="00F40D7C">
                    <w:rPr>
                      <w:rFonts w:eastAsia="Arial" w:cs="Arial"/>
                      <w:sz w:val="20"/>
                      <w:lang w:val="es-ES"/>
                    </w:rPr>
                    <w:t>las siguientes propuestas ganadoras en el marco del proceso de presupuestos participativo fase II:</w:t>
                  </w:r>
                </w:p>
                <w:p w14:paraId="019CCF75" w14:textId="7F008462" w:rsidR="49615534" w:rsidRPr="00F40D7C" w:rsidRDefault="49615534" w:rsidP="49615534">
                  <w:pPr>
                    <w:rPr>
                      <w:rFonts w:cs="Arial"/>
                      <w:color w:val="FF0000"/>
                      <w:sz w:val="20"/>
                      <w:highlight w:val="yellow"/>
                      <w:lang w:val="es-ES"/>
                    </w:rPr>
                  </w:pPr>
                </w:p>
                <w:tbl>
                  <w:tblPr>
                    <w:tblW w:w="0" w:type="auto"/>
                    <w:tblLook w:val="04A0" w:firstRow="1" w:lastRow="0" w:firstColumn="1" w:lastColumn="0" w:noHBand="0" w:noVBand="1"/>
                  </w:tblPr>
                  <w:tblGrid>
                    <w:gridCol w:w="1617"/>
                    <w:gridCol w:w="1195"/>
                    <w:gridCol w:w="2657"/>
                    <w:gridCol w:w="3633"/>
                  </w:tblGrid>
                  <w:tr w:rsidR="49615534" w:rsidRPr="00F40D7C" w14:paraId="5402542A" w14:textId="77777777" w:rsidTr="0090272C">
                    <w:trPr>
                      <w:trHeight w:val="315"/>
                    </w:trPr>
                    <w:tc>
                      <w:tcPr>
                        <w:tcW w:w="161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0FC258F2" w14:textId="5D7BEBCD" w:rsidR="49615534" w:rsidRPr="00F40D7C" w:rsidRDefault="49615534" w:rsidP="49615534">
                        <w:pPr>
                          <w:jc w:val="center"/>
                          <w:rPr>
                            <w:rFonts w:cs="Arial"/>
                            <w:sz w:val="20"/>
                          </w:rPr>
                        </w:pPr>
                        <w:r w:rsidRPr="00F40D7C">
                          <w:rPr>
                            <w:rFonts w:eastAsia="Calibri" w:cs="Arial"/>
                            <w:b/>
                            <w:bCs/>
                            <w:sz w:val="20"/>
                          </w:rPr>
                          <w:t>Título</w:t>
                        </w:r>
                      </w:p>
                    </w:tc>
                    <w:tc>
                      <w:tcPr>
                        <w:tcW w:w="1195"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028DD7C8" w14:textId="56B558AA" w:rsidR="49615534" w:rsidRPr="00F40D7C" w:rsidRDefault="49615534" w:rsidP="49615534">
                        <w:pPr>
                          <w:jc w:val="center"/>
                          <w:rPr>
                            <w:rFonts w:cs="Arial"/>
                            <w:sz w:val="20"/>
                          </w:rPr>
                        </w:pPr>
                        <w:r w:rsidRPr="00F40D7C">
                          <w:rPr>
                            <w:rFonts w:eastAsia="Calibri" w:cs="Arial"/>
                            <w:b/>
                            <w:bCs/>
                            <w:sz w:val="20"/>
                          </w:rPr>
                          <w:t>Código</w:t>
                        </w:r>
                      </w:p>
                    </w:tc>
                    <w:tc>
                      <w:tcPr>
                        <w:tcW w:w="2657"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6E1DCC90" w14:textId="6297DCEC" w:rsidR="49615534" w:rsidRPr="00F40D7C" w:rsidRDefault="49615534" w:rsidP="49615534">
                        <w:pPr>
                          <w:jc w:val="left"/>
                          <w:rPr>
                            <w:rFonts w:cs="Arial"/>
                            <w:sz w:val="20"/>
                          </w:rPr>
                        </w:pPr>
                        <w:r w:rsidRPr="00F40D7C">
                          <w:rPr>
                            <w:rFonts w:eastAsia="Calibri" w:cs="Arial"/>
                            <w:b/>
                            <w:bCs/>
                            <w:sz w:val="20"/>
                          </w:rPr>
                          <w:t>Descripción ¿Qué?</w:t>
                        </w:r>
                      </w:p>
                    </w:tc>
                    <w:tc>
                      <w:tcPr>
                        <w:tcW w:w="3633" w:type="dxa"/>
                        <w:tcBorders>
                          <w:top w:val="single" w:sz="8" w:space="0" w:color="auto"/>
                          <w:left w:val="single" w:sz="8" w:space="0" w:color="auto"/>
                          <w:bottom w:val="single" w:sz="8" w:space="0" w:color="auto"/>
                          <w:right w:val="single" w:sz="8" w:space="0" w:color="auto"/>
                        </w:tcBorders>
                        <w:shd w:val="clear" w:color="auto" w:fill="FFC000" w:themeFill="accent4"/>
                        <w:vAlign w:val="center"/>
                      </w:tcPr>
                      <w:p w14:paraId="232CBCE2" w14:textId="0987A17C" w:rsidR="49615534" w:rsidRPr="00F40D7C" w:rsidRDefault="49615534" w:rsidP="49615534">
                        <w:pPr>
                          <w:jc w:val="left"/>
                          <w:rPr>
                            <w:rFonts w:cs="Arial"/>
                            <w:sz w:val="20"/>
                          </w:rPr>
                        </w:pPr>
                        <w:r w:rsidRPr="00F40D7C">
                          <w:rPr>
                            <w:rFonts w:eastAsia="Calibri" w:cs="Arial"/>
                            <w:b/>
                            <w:bCs/>
                            <w:sz w:val="20"/>
                          </w:rPr>
                          <w:t>Ejecución ¿Cómo?</w:t>
                        </w:r>
                      </w:p>
                    </w:tc>
                  </w:tr>
                  <w:tr w:rsidR="49615534" w:rsidRPr="00F40D7C" w14:paraId="6D2FE6F3" w14:textId="77777777" w:rsidTr="0090272C">
                    <w:trPr>
                      <w:trHeight w:val="495"/>
                    </w:trPr>
                    <w:tc>
                      <w:tcPr>
                        <w:tcW w:w="1617" w:type="dxa"/>
                        <w:tcBorders>
                          <w:top w:val="single" w:sz="8" w:space="0" w:color="auto"/>
                          <w:left w:val="single" w:sz="8" w:space="0" w:color="auto"/>
                          <w:bottom w:val="single" w:sz="8" w:space="0" w:color="auto"/>
                          <w:right w:val="single" w:sz="8" w:space="0" w:color="auto"/>
                        </w:tcBorders>
                        <w:vAlign w:val="center"/>
                      </w:tcPr>
                      <w:p w14:paraId="030C347A" w14:textId="1EC9C9A8" w:rsidR="49615534" w:rsidRPr="00F40D7C" w:rsidRDefault="00CB5397" w:rsidP="49615534">
                        <w:pPr>
                          <w:jc w:val="left"/>
                          <w:rPr>
                            <w:rFonts w:cs="Arial"/>
                            <w:sz w:val="20"/>
                          </w:rPr>
                        </w:pPr>
                        <w:r>
                          <w:rPr>
                            <w:rFonts w:ascii="Calibri" w:hAnsi="Calibri" w:cs="Calibri"/>
                            <w:color w:val="444444"/>
                            <w:sz w:val="22"/>
                            <w:szCs w:val="22"/>
                            <w:shd w:val="clear" w:color="auto" w:fill="FFFFFF"/>
                          </w:rPr>
                          <w:t>Semana por la memoria, paz y reconciliación</w:t>
                        </w:r>
                      </w:p>
                    </w:tc>
                    <w:tc>
                      <w:tcPr>
                        <w:tcW w:w="1195" w:type="dxa"/>
                        <w:tcBorders>
                          <w:top w:val="single" w:sz="8" w:space="0" w:color="auto"/>
                          <w:left w:val="single" w:sz="8" w:space="0" w:color="auto"/>
                          <w:bottom w:val="single" w:sz="8" w:space="0" w:color="auto"/>
                          <w:right w:val="single" w:sz="8" w:space="0" w:color="auto"/>
                        </w:tcBorders>
                        <w:vAlign w:val="center"/>
                      </w:tcPr>
                      <w:p w14:paraId="4289376D" w14:textId="7D205F8B" w:rsidR="49615534" w:rsidRPr="00F40D7C" w:rsidRDefault="49615534" w:rsidP="49615534">
                        <w:pPr>
                          <w:jc w:val="center"/>
                          <w:rPr>
                            <w:rFonts w:cs="Arial"/>
                            <w:sz w:val="20"/>
                          </w:rPr>
                        </w:pPr>
                        <w:r w:rsidRPr="00F40D7C">
                          <w:rPr>
                            <w:rFonts w:eastAsia="Calibri" w:cs="Arial"/>
                            <w:color w:val="000000" w:themeColor="text1"/>
                            <w:sz w:val="20"/>
                          </w:rPr>
                          <w:t>BOS</w:t>
                        </w:r>
                        <w:r w:rsidR="00CB5397">
                          <w:rPr>
                            <w:rFonts w:ascii="Calibri" w:hAnsi="Calibri" w:cs="Calibri"/>
                            <w:color w:val="444444"/>
                            <w:sz w:val="22"/>
                            <w:szCs w:val="22"/>
                            <w:shd w:val="clear" w:color="auto" w:fill="FFFFFF"/>
                          </w:rPr>
                          <w:t xml:space="preserve"> 26450</w:t>
                        </w:r>
                      </w:p>
                    </w:tc>
                    <w:tc>
                      <w:tcPr>
                        <w:tcW w:w="2657" w:type="dxa"/>
                        <w:tcBorders>
                          <w:top w:val="single" w:sz="8" w:space="0" w:color="auto"/>
                          <w:left w:val="single" w:sz="8" w:space="0" w:color="auto"/>
                          <w:bottom w:val="single" w:sz="8" w:space="0" w:color="auto"/>
                          <w:right w:val="single" w:sz="8" w:space="0" w:color="auto"/>
                        </w:tcBorders>
                        <w:vAlign w:val="center"/>
                      </w:tcPr>
                      <w:p w14:paraId="1C47D174" w14:textId="1311EF06" w:rsidR="49615534" w:rsidRPr="00F40D7C" w:rsidRDefault="00CB5397" w:rsidP="0090272C">
                        <w:pPr>
                          <w:jc w:val="left"/>
                          <w:rPr>
                            <w:rFonts w:cs="Arial"/>
                            <w:sz w:val="20"/>
                          </w:rPr>
                        </w:pPr>
                        <w:r>
                          <w:rPr>
                            <w:rFonts w:ascii="Calibri" w:hAnsi="Calibri" w:cs="Calibri"/>
                            <w:color w:val="444444"/>
                            <w:sz w:val="22"/>
                            <w:szCs w:val="22"/>
                            <w:shd w:val="clear" w:color="auto" w:fill="FFFFFF"/>
                          </w:rPr>
                          <w:t>Realización de semana de reconocimiento a lideres, lideresas y víctimas del conflicto armado y vinculando a 150 personas por medido de actividades culturales y feria de emprendimiento en las 5 UPZ de la localidad</w:t>
                        </w:r>
                      </w:p>
                    </w:tc>
                    <w:tc>
                      <w:tcPr>
                        <w:tcW w:w="3633" w:type="dxa"/>
                        <w:tcBorders>
                          <w:top w:val="single" w:sz="8" w:space="0" w:color="auto"/>
                          <w:left w:val="single" w:sz="8" w:space="0" w:color="auto"/>
                          <w:bottom w:val="single" w:sz="8" w:space="0" w:color="auto"/>
                          <w:right w:val="single" w:sz="8" w:space="0" w:color="auto"/>
                        </w:tcBorders>
                        <w:vAlign w:val="center"/>
                      </w:tcPr>
                      <w:p w14:paraId="26A4008C" w14:textId="77777777"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Actividades previas:</w:t>
                        </w:r>
                      </w:p>
                      <w:p w14:paraId="7CB5B59A" w14:textId="77777777" w:rsidR="00CB5397" w:rsidRPr="00CB5397" w:rsidRDefault="00CB5397" w:rsidP="00CB5397">
                        <w:pPr>
                          <w:shd w:val="clear" w:color="auto" w:fill="FFFFFF"/>
                          <w:jc w:val="left"/>
                          <w:rPr>
                            <w:rFonts w:ascii="Calibri" w:hAnsi="Calibri" w:cs="Calibri"/>
                            <w:color w:val="444444"/>
                            <w:sz w:val="22"/>
                            <w:szCs w:val="22"/>
                            <w:lang w:eastAsia="es-CO"/>
                          </w:rPr>
                        </w:pPr>
                      </w:p>
                      <w:p w14:paraId="6B080BDD" w14:textId="758B8546"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1. Conversatorio.</w:t>
                        </w:r>
                      </w:p>
                      <w:p w14:paraId="00C441BF" w14:textId="0484C98A"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2. Talleres.</w:t>
                        </w:r>
                      </w:p>
                      <w:p w14:paraId="17EF68C8" w14:textId="75347764"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3. Acercamiento a las víctimas del conflicto con las instituciones para que se articulen en su atención.</w:t>
                        </w:r>
                      </w:p>
                      <w:p w14:paraId="728E87F3" w14:textId="78D5235F"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4. Fortalecimiento a emprendimientos.</w:t>
                        </w:r>
                      </w:p>
                      <w:p w14:paraId="36A0FE96" w14:textId="23BAF105"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Semana de la memoria, paz y reconciliación:</w:t>
                        </w:r>
                      </w:p>
                      <w:p w14:paraId="7637ED5A" w14:textId="55BD09E2"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1. Ferias de emprendimiento.</w:t>
                        </w:r>
                      </w:p>
                      <w:p w14:paraId="4EEDA356" w14:textId="5030FE5D"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2. Presentaciones artísticas y gastronómicas con muestras de los saberes ancestrales.</w:t>
                        </w:r>
                      </w:p>
                      <w:p w14:paraId="0D9FF74E" w14:textId="14615877" w:rsidR="00CB5397" w:rsidRPr="00CB5397" w:rsidRDefault="00CB5397" w:rsidP="00CB5397">
                        <w:p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3. Actividades de las instituciones que atienden víctimas.</w:t>
                        </w:r>
                      </w:p>
                      <w:p w14:paraId="62310648" w14:textId="40054E92" w:rsidR="49615534" w:rsidRPr="00F40D7C" w:rsidRDefault="49615534" w:rsidP="0090272C">
                        <w:pPr>
                          <w:jc w:val="left"/>
                          <w:rPr>
                            <w:rFonts w:cs="Arial"/>
                            <w:sz w:val="20"/>
                          </w:rPr>
                        </w:pPr>
                      </w:p>
                    </w:tc>
                  </w:tr>
                  <w:bookmarkEnd w:id="11"/>
                </w:tbl>
                <w:p w14:paraId="4453A1B1" w14:textId="538C1B20" w:rsidR="49615534" w:rsidRPr="00F40D7C" w:rsidRDefault="49615534" w:rsidP="49615534">
                  <w:pPr>
                    <w:rPr>
                      <w:rFonts w:cs="Arial"/>
                      <w:color w:val="FF0000"/>
                      <w:sz w:val="20"/>
                      <w:highlight w:val="yellow"/>
                      <w:lang w:val="es-ES"/>
                    </w:rPr>
                  </w:pPr>
                </w:p>
                <w:p w14:paraId="6C1115A4" w14:textId="77777777" w:rsidR="00EB3378" w:rsidRPr="00F40D7C" w:rsidRDefault="00EB3378" w:rsidP="00EB3378">
                  <w:pPr>
                    <w:pStyle w:val="ListParagraph0"/>
                    <w:rPr>
                      <w:rFonts w:ascii="Arial" w:hAnsi="Arial" w:cs="Arial"/>
                      <w:sz w:val="20"/>
                      <w:szCs w:val="20"/>
                      <w:lang w:val="es-ES"/>
                    </w:rPr>
                  </w:pPr>
                </w:p>
                <w:p w14:paraId="66781ED3" w14:textId="6833E995" w:rsidR="005F5141" w:rsidRDefault="005F5141" w:rsidP="005F5141">
                  <w:pPr>
                    <w:ind w:left="360"/>
                    <w:rPr>
                      <w:rFonts w:cs="Arial"/>
                      <w:b/>
                      <w:bCs/>
                      <w:sz w:val="20"/>
                    </w:rPr>
                  </w:pPr>
                  <w:bookmarkStart w:id="12" w:name="_Hlk70275191"/>
                  <w:r w:rsidRPr="00F40D7C">
                    <w:rPr>
                      <w:rFonts w:cs="Arial"/>
                      <w:b/>
                      <w:bCs/>
                      <w:sz w:val="20"/>
                    </w:rPr>
                    <w:t>Por Concertación con Comunidades (Art. 5 PDL)</w:t>
                  </w:r>
                </w:p>
                <w:p w14:paraId="2A94F164" w14:textId="2D564CC5" w:rsidR="0090272C" w:rsidRDefault="0090272C" w:rsidP="005F5141">
                  <w:pPr>
                    <w:ind w:left="360"/>
                    <w:rPr>
                      <w:rFonts w:cs="Arial"/>
                      <w:b/>
                      <w:bCs/>
                      <w:sz w:val="20"/>
                    </w:rPr>
                  </w:pPr>
                </w:p>
                <w:p w14:paraId="62CBE2FA" w14:textId="5C70329D" w:rsidR="0090272C" w:rsidRPr="00F40D7C" w:rsidRDefault="00115ECD" w:rsidP="005F5141">
                  <w:pPr>
                    <w:ind w:left="360"/>
                    <w:rPr>
                      <w:rFonts w:cs="Arial"/>
                      <w:b/>
                      <w:bCs/>
                      <w:sz w:val="20"/>
                    </w:rPr>
                  </w:pPr>
                  <w:r>
                    <w:rPr>
                      <w:rFonts w:cs="Arial"/>
                      <w:b/>
                      <w:bCs/>
                      <w:sz w:val="20"/>
                    </w:rPr>
                    <w:t>Concertación Indígena</w:t>
                  </w:r>
                </w:p>
                <w:p w14:paraId="2943745F" w14:textId="77777777" w:rsidR="00EB3378" w:rsidRPr="00F40D7C" w:rsidRDefault="00EB3378" w:rsidP="00EB3378">
                  <w:pPr>
                    <w:ind w:left="1080"/>
                    <w:rPr>
                      <w:rFonts w:cs="Arial"/>
                      <w:sz w:val="20"/>
                      <w:lang w:val="es-ES"/>
                    </w:rPr>
                  </w:pPr>
                </w:p>
                <w:p w14:paraId="2DBA1AE3" w14:textId="12D5846F" w:rsidR="7BEE7BFE" w:rsidRPr="00CB5397" w:rsidRDefault="00CB5397" w:rsidP="005638A8">
                  <w:pPr>
                    <w:pStyle w:val="Prrafodelista"/>
                    <w:numPr>
                      <w:ilvl w:val="0"/>
                      <w:numId w:val="25"/>
                    </w:numPr>
                    <w:rPr>
                      <w:rFonts w:cs="Arial"/>
                      <w:sz w:val="20"/>
                      <w:lang w:val="es-ES"/>
                    </w:rPr>
                  </w:pPr>
                  <w:r w:rsidRPr="00CB5397">
                    <w:rPr>
                      <w:rFonts w:ascii="Calibri" w:hAnsi="Calibri" w:cs="Calibri"/>
                      <w:color w:val="444444"/>
                      <w:sz w:val="22"/>
                      <w:szCs w:val="22"/>
                      <w:shd w:val="clear" w:color="auto" w:fill="FFFFFF"/>
                    </w:rPr>
                    <w:t>Fortalecer procesos en reapropiación territorial de los 6 pueblos que integran la Mesa Indígena Local, a partir de la construcción de memoria histórica, viva, entre otras, alrededor de las afectaciones territorio-cuerpo / cuerpo-territorio, recogiendo la cosmovisión, cosmogonía y particularidades de cada uno de los pueblos; por medio del tejido del pensamiento, intercambio de la palabra, vinculando a la comunidad educativa a través del museo itinerante.</w:t>
                  </w:r>
                </w:p>
                <w:p w14:paraId="2C2172AE" w14:textId="77777777" w:rsidR="005D72D0" w:rsidRDefault="005D72D0" w:rsidP="7BEE7BFE">
                  <w:pPr>
                    <w:rPr>
                      <w:rFonts w:eastAsia="Arial" w:cs="Arial"/>
                      <w:sz w:val="20"/>
                      <w:lang w:val="es-ES"/>
                    </w:rPr>
                  </w:pPr>
                </w:p>
                <w:p w14:paraId="22D37628" w14:textId="77777777" w:rsidR="005D72D0" w:rsidRDefault="005D72D0" w:rsidP="7BEE7BFE">
                  <w:pPr>
                    <w:rPr>
                      <w:rFonts w:eastAsia="Arial" w:cs="Arial"/>
                      <w:b/>
                      <w:bCs/>
                      <w:sz w:val="20"/>
                      <w:lang w:val="es-ES"/>
                    </w:rPr>
                  </w:pPr>
                </w:p>
                <w:p w14:paraId="7EBF7B5F" w14:textId="1A3949DD" w:rsidR="00115ECD" w:rsidRPr="00115ECD" w:rsidRDefault="00115ECD" w:rsidP="7BEE7BFE">
                  <w:pPr>
                    <w:rPr>
                      <w:rFonts w:eastAsia="Arial" w:cs="Arial"/>
                      <w:b/>
                      <w:bCs/>
                      <w:sz w:val="20"/>
                      <w:lang w:val="es-ES"/>
                    </w:rPr>
                  </w:pPr>
                  <w:r w:rsidRPr="00115ECD">
                    <w:rPr>
                      <w:rFonts w:eastAsia="Arial" w:cs="Arial"/>
                      <w:b/>
                      <w:bCs/>
                      <w:sz w:val="20"/>
                      <w:lang w:val="es-ES"/>
                    </w:rPr>
                    <w:t>Concertación Jóvenes</w:t>
                  </w:r>
                </w:p>
                <w:p w14:paraId="3B9D33C0" w14:textId="648F5BC0" w:rsidR="00115ECD" w:rsidRDefault="00115ECD" w:rsidP="7BEE7BFE">
                  <w:pPr>
                    <w:rPr>
                      <w:rFonts w:cs="Arial"/>
                      <w:sz w:val="20"/>
                      <w:lang w:val="es-ES"/>
                    </w:rPr>
                  </w:pPr>
                </w:p>
                <w:p w14:paraId="4008E09A" w14:textId="3D905E15" w:rsidR="00115ECD" w:rsidRPr="00CB5397" w:rsidRDefault="00CB5397" w:rsidP="005638A8">
                  <w:pPr>
                    <w:pStyle w:val="Prrafodelista"/>
                    <w:numPr>
                      <w:ilvl w:val="0"/>
                      <w:numId w:val="25"/>
                    </w:numPr>
                    <w:rPr>
                      <w:rFonts w:cs="Arial"/>
                      <w:sz w:val="20"/>
                      <w:lang w:val="es-ES"/>
                    </w:rPr>
                  </w:pPr>
                  <w:r w:rsidRPr="00CB5397">
                    <w:rPr>
                      <w:rFonts w:ascii="Calibri" w:hAnsi="Calibri" w:cs="Calibri"/>
                      <w:color w:val="444444"/>
                      <w:sz w:val="22"/>
                      <w:szCs w:val="22"/>
                      <w:shd w:val="clear" w:color="auto" w:fill="FFFFFF"/>
                    </w:rPr>
                    <w:t xml:space="preserve">Realizar un (1) acto público de memoria, paz y reconciliación que vincule 125 jóvenes de la localidad, a través de las diferentes actividades a desarrollar como lo son: presentaciones artísticas, reconocimiento al trabajo comunitario de líderes juveniles, feria de emprendimientos y una galería audiovisual de memoria. Se debe tener en cuenta el enfoque poblacional, diferencial y de género. Incluir a los beneficiarios del diplomado concertado en la </w:t>
                  </w:r>
                  <w:r w:rsidRPr="00CB5397">
                    <w:rPr>
                      <w:rFonts w:ascii="Calibri" w:hAnsi="Calibri" w:cs="Calibri"/>
                      <w:color w:val="444444"/>
                      <w:sz w:val="22"/>
                      <w:szCs w:val="22"/>
                      <w:shd w:val="clear" w:color="auto" w:fill="FFFFFF"/>
                    </w:rPr>
                    <w:lastRenderedPageBreak/>
                    <w:t xml:space="preserve">vigencia 2021-2022. Este acto se desarrollará en una fecha representativa concertada con las y los jóvenes. </w:t>
                  </w:r>
                </w:p>
                <w:p w14:paraId="2C829080" w14:textId="77777777" w:rsidR="00CB5397" w:rsidRPr="00CB5397" w:rsidRDefault="00CB5397" w:rsidP="00CB5397">
                  <w:pPr>
                    <w:pStyle w:val="Prrafodelista"/>
                    <w:rPr>
                      <w:rFonts w:cs="Arial"/>
                      <w:sz w:val="20"/>
                      <w:lang w:val="es-ES"/>
                    </w:rPr>
                  </w:pPr>
                </w:p>
                <w:p w14:paraId="6615CAB4" w14:textId="6A5E579C" w:rsidR="00115ECD" w:rsidRPr="00115ECD" w:rsidRDefault="00115ECD" w:rsidP="00115ECD">
                  <w:pPr>
                    <w:rPr>
                      <w:rFonts w:cs="Arial"/>
                      <w:b/>
                      <w:bCs/>
                      <w:sz w:val="20"/>
                      <w:lang w:val="es-ES"/>
                    </w:rPr>
                  </w:pPr>
                  <w:r w:rsidRPr="00115ECD">
                    <w:rPr>
                      <w:rFonts w:cs="Arial"/>
                      <w:b/>
                      <w:bCs/>
                      <w:sz w:val="20"/>
                      <w:lang w:val="es-ES"/>
                    </w:rPr>
                    <w:t>Concertación Comunidad Negra y Afro</w:t>
                  </w:r>
                </w:p>
                <w:p w14:paraId="1BAD0A07" w14:textId="631CC9CA" w:rsidR="00115ECD" w:rsidRDefault="00115ECD" w:rsidP="00115ECD">
                  <w:pPr>
                    <w:rPr>
                      <w:rFonts w:cs="Arial"/>
                      <w:sz w:val="20"/>
                      <w:lang w:val="es-ES"/>
                    </w:rPr>
                  </w:pPr>
                </w:p>
                <w:p w14:paraId="65EC0542" w14:textId="77777777" w:rsidR="00CB5397" w:rsidRPr="00CB5397" w:rsidRDefault="00CB5397" w:rsidP="005638A8">
                  <w:pPr>
                    <w:pStyle w:val="Prrafodelista"/>
                    <w:numPr>
                      <w:ilvl w:val="0"/>
                      <w:numId w:val="25"/>
                    </w:numPr>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Realizar 5 acciones con difusión digital, para la construcción de memoria y verdad, sobre las violencias que vivieron las poblaciones afrocolombianas, negras, raizales y palenqueras en los territorios:</w:t>
                  </w:r>
                </w:p>
                <w:p w14:paraId="2A92A1B3" w14:textId="7EB9F06F" w:rsidR="00CB5397" w:rsidRPr="00CB5397" w:rsidRDefault="00CB5397" w:rsidP="00CB5397">
                  <w:pPr>
                    <w:pStyle w:val="Prrafodelista"/>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Talleres</w:t>
                  </w:r>
                </w:p>
                <w:p w14:paraId="56521902" w14:textId="634795E3" w:rsidR="00CB5397" w:rsidRPr="00CB5397" w:rsidRDefault="00CB5397" w:rsidP="00CB5397">
                  <w:pPr>
                    <w:pStyle w:val="Prrafodelista"/>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Intercambio de saberes</w:t>
                  </w:r>
                </w:p>
                <w:p w14:paraId="2696386C" w14:textId="38ECC98F" w:rsidR="00CB5397" w:rsidRPr="00CB5397" w:rsidRDefault="00CB5397" w:rsidP="00CB5397">
                  <w:pPr>
                    <w:pStyle w:val="Prrafodelista"/>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Evento de conmemoración con pensamiento espiritual</w:t>
                  </w:r>
                </w:p>
                <w:p w14:paraId="6BFF40C7" w14:textId="28E50FD0" w:rsidR="00CB5397" w:rsidRPr="00CB5397" w:rsidRDefault="00CB5397" w:rsidP="00CB5397">
                  <w:pPr>
                    <w:pStyle w:val="Prrafodelista"/>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Carnaval</w:t>
                  </w:r>
                </w:p>
                <w:p w14:paraId="3A64FF50" w14:textId="1061BD18" w:rsidR="00CB5397" w:rsidRPr="00CB5397" w:rsidRDefault="00CB5397" w:rsidP="00CB5397">
                  <w:pPr>
                    <w:pStyle w:val="Prrafodelista"/>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Galería contra la discriminación</w:t>
                  </w:r>
                </w:p>
                <w:p w14:paraId="4FA384FE" w14:textId="77777777" w:rsidR="00CB5397" w:rsidRPr="00CB5397" w:rsidRDefault="00CB5397" w:rsidP="00CB5397">
                  <w:pPr>
                    <w:pStyle w:val="Prrafodelista"/>
                    <w:shd w:val="clear" w:color="auto" w:fill="FFFFFF"/>
                    <w:jc w:val="left"/>
                    <w:rPr>
                      <w:rFonts w:ascii="Calibri" w:hAnsi="Calibri" w:cs="Calibri"/>
                      <w:color w:val="444444"/>
                      <w:sz w:val="22"/>
                      <w:szCs w:val="22"/>
                      <w:lang w:eastAsia="es-CO"/>
                    </w:rPr>
                  </w:pPr>
                  <w:r w:rsidRPr="00CB5397">
                    <w:rPr>
                      <w:rFonts w:ascii="Calibri" w:hAnsi="Calibri" w:cs="Calibri"/>
                      <w:color w:val="444444"/>
                      <w:sz w:val="22"/>
                      <w:szCs w:val="22"/>
                      <w:lang w:eastAsia="es-CO"/>
                    </w:rPr>
                    <w:t xml:space="preserve">Nota: Se solicita por parte de las comunidades afrocolombianas y negras que Gobierno (SAE) debe acompañar al sector para la implementación del enfoque y para la revisión de viabilidad y elegibilidad del sector. Art. 3, ley 104 de 2017. Art 6 y 7 del convenio 169 de la OIT de 1989. </w:t>
                  </w:r>
                </w:p>
                <w:p w14:paraId="6C63868D" w14:textId="77777777" w:rsidR="00115ECD" w:rsidRPr="00CB5397" w:rsidRDefault="00115ECD" w:rsidP="00115ECD">
                  <w:pPr>
                    <w:pStyle w:val="Prrafodelista"/>
                    <w:rPr>
                      <w:rFonts w:cs="Arial"/>
                      <w:sz w:val="20"/>
                    </w:rPr>
                  </w:pPr>
                </w:p>
                <w:bookmarkEnd w:id="12"/>
                <w:p w14:paraId="36CF8BE1" w14:textId="77777777" w:rsidR="00A20BF1" w:rsidRPr="00F40D7C" w:rsidRDefault="00A20BF1" w:rsidP="00A20BF1">
                  <w:pPr>
                    <w:ind w:left="720"/>
                    <w:rPr>
                      <w:rFonts w:cs="Arial"/>
                      <w:sz w:val="20"/>
                      <w:lang w:val="es-ES"/>
                    </w:rPr>
                  </w:pPr>
                </w:p>
                <w:p w14:paraId="5335FF45" w14:textId="77777777" w:rsidR="00FF62A1" w:rsidRPr="00F40D7C" w:rsidRDefault="00721C65" w:rsidP="00617272">
                  <w:pPr>
                    <w:ind w:left="360"/>
                    <w:rPr>
                      <w:rFonts w:cs="Arial"/>
                      <w:b/>
                      <w:sz w:val="20"/>
                    </w:rPr>
                  </w:pPr>
                  <w:r w:rsidRPr="00F40D7C">
                    <w:rPr>
                      <w:rFonts w:cs="Arial"/>
                      <w:b/>
                      <w:sz w:val="20"/>
                    </w:rPr>
                    <w:t>Tiempo de ejecución: 2021</w:t>
                  </w:r>
                  <w:r w:rsidR="00617272" w:rsidRPr="00F40D7C">
                    <w:rPr>
                      <w:rFonts w:cs="Arial"/>
                      <w:b/>
                      <w:sz w:val="20"/>
                    </w:rPr>
                    <w:t>, 2022, 2023, 2024</w:t>
                  </w:r>
                </w:p>
              </w:tc>
            </w:tr>
            <w:tr w:rsidR="0073796B" w:rsidRPr="00F40D7C" w14:paraId="11810D4B" w14:textId="77777777" w:rsidTr="49615534">
              <w:trPr>
                <w:trHeight w:val="227"/>
                <w:tblHeader/>
                <w:jc w:val="center"/>
              </w:trPr>
              <w:tc>
                <w:tcPr>
                  <w:tcW w:w="5637" w:type="dxa"/>
                  <w:vMerge w:val="restart"/>
                  <w:tcBorders>
                    <w:bottom w:val="single" w:sz="4" w:space="0" w:color="auto"/>
                  </w:tcBorders>
                  <w:shd w:val="clear" w:color="auto" w:fill="D9D9D9" w:themeFill="background1" w:themeFillShade="D9"/>
                  <w:vAlign w:val="center"/>
                </w:tcPr>
                <w:p w14:paraId="56674855" w14:textId="199BD93E" w:rsidR="0073796B" w:rsidRPr="00F40D7C" w:rsidRDefault="00CD2E5E" w:rsidP="00A9449F">
                  <w:pPr>
                    <w:autoSpaceDE w:val="0"/>
                    <w:autoSpaceDN w:val="0"/>
                    <w:adjustRightInd w:val="0"/>
                    <w:jc w:val="center"/>
                    <w:rPr>
                      <w:rFonts w:cs="Arial"/>
                      <w:sz w:val="20"/>
                      <w:lang w:val="es-ES"/>
                    </w:rPr>
                  </w:pPr>
                  <w:r w:rsidRPr="00C56510">
                    <w:rPr>
                      <w:rFonts w:cs="Arial"/>
                      <w:b/>
                      <w:sz w:val="16"/>
                      <w:szCs w:val="16"/>
                      <w:lang w:val="es-ES"/>
                    </w:rPr>
                    <w:lastRenderedPageBreak/>
                    <w:t>DESCRIPCIÓN DE LA POBLACIÓN</w:t>
                  </w:r>
                </w:p>
              </w:tc>
              <w:tc>
                <w:tcPr>
                  <w:tcW w:w="3701" w:type="dxa"/>
                  <w:gridSpan w:val="4"/>
                  <w:tcBorders>
                    <w:bottom w:val="single" w:sz="4" w:space="0" w:color="auto"/>
                  </w:tcBorders>
                  <w:shd w:val="clear" w:color="auto" w:fill="D9D9D9" w:themeFill="background1" w:themeFillShade="D9"/>
                  <w:vAlign w:val="center"/>
                </w:tcPr>
                <w:p w14:paraId="534ECFA7" w14:textId="3E69AF1F" w:rsidR="0073796B" w:rsidRPr="00F40D7C" w:rsidRDefault="00CD2E5E" w:rsidP="00A9449F">
                  <w:pPr>
                    <w:autoSpaceDE w:val="0"/>
                    <w:autoSpaceDN w:val="0"/>
                    <w:adjustRightInd w:val="0"/>
                    <w:jc w:val="center"/>
                    <w:rPr>
                      <w:rFonts w:cs="Arial"/>
                      <w:b/>
                      <w:sz w:val="20"/>
                      <w:lang w:val="es-ES"/>
                    </w:rPr>
                  </w:pPr>
                  <w:r>
                    <w:rPr>
                      <w:rFonts w:cs="Arial"/>
                      <w:b/>
                      <w:sz w:val="20"/>
                      <w:lang w:val="es-ES"/>
                    </w:rPr>
                    <w:t xml:space="preserve">Vigencias </w:t>
                  </w:r>
                </w:p>
              </w:tc>
            </w:tr>
            <w:tr w:rsidR="0073796B" w:rsidRPr="00F40D7C" w14:paraId="14174320" w14:textId="77777777" w:rsidTr="49615534">
              <w:trPr>
                <w:trHeight w:val="227"/>
                <w:tblHeader/>
                <w:jc w:val="center"/>
              </w:trPr>
              <w:tc>
                <w:tcPr>
                  <w:tcW w:w="5637" w:type="dxa"/>
                  <w:vMerge/>
                  <w:vAlign w:val="center"/>
                </w:tcPr>
                <w:p w14:paraId="1EE79EA3" w14:textId="77777777" w:rsidR="0073796B" w:rsidRPr="00F40D7C" w:rsidRDefault="0073796B" w:rsidP="00A9449F">
                  <w:pPr>
                    <w:autoSpaceDE w:val="0"/>
                    <w:autoSpaceDN w:val="0"/>
                    <w:adjustRightInd w:val="0"/>
                    <w:jc w:val="center"/>
                    <w:rPr>
                      <w:rFonts w:cs="Arial"/>
                      <w:sz w:val="20"/>
                      <w:lang w:val="es-ES"/>
                    </w:rPr>
                  </w:pPr>
                </w:p>
              </w:tc>
              <w:tc>
                <w:tcPr>
                  <w:tcW w:w="851" w:type="dxa"/>
                  <w:tcBorders>
                    <w:bottom w:val="single" w:sz="4" w:space="0" w:color="auto"/>
                  </w:tcBorders>
                  <w:shd w:val="clear" w:color="auto" w:fill="D9D9D9" w:themeFill="background1" w:themeFillShade="D9"/>
                  <w:vAlign w:val="center"/>
                </w:tcPr>
                <w:p w14:paraId="36BD8305" w14:textId="77777777" w:rsidR="0073796B" w:rsidRPr="00F40D7C" w:rsidRDefault="0073796B" w:rsidP="00D50DA2">
                  <w:pPr>
                    <w:autoSpaceDE w:val="0"/>
                    <w:autoSpaceDN w:val="0"/>
                    <w:adjustRightInd w:val="0"/>
                    <w:jc w:val="center"/>
                    <w:rPr>
                      <w:rFonts w:cs="Arial"/>
                      <w:b/>
                      <w:sz w:val="20"/>
                      <w:lang w:val="es-ES"/>
                    </w:rPr>
                  </w:pPr>
                  <w:r w:rsidRPr="00F40D7C">
                    <w:rPr>
                      <w:rFonts w:cs="Arial"/>
                      <w:b/>
                      <w:sz w:val="20"/>
                      <w:lang w:val="es-ES"/>
                    </w:rPr>
                    <w:t>2021</w:t>
                  </w:r>
                </w:p>
              </w:tc>
              <w:tc>
                <w:tcPr>
                  <w:tcW w:w="992" w:type="dxa"/>
                  <w:tcBorders>
                    <w:bottom w:val="single" w:sz="4" w:space="0" w:color="auto"/>
                  </w:tcBorders>
                  <w:shd w:val="clear" w:color="auto" w:fill="D9D9D9" w:themeFill="background1" w:themeFillShade="D9"/>
                  <w:vAlign w:val="center"/>
                </w:tcPr>
                <w:p w14:paraId="1F582C50" w14:textId="77777777" w:rsidR="0073796B" w:rsidRPr="00F40D7C" w:rsidRDefault="0073796B" w:rsidP="00D50DA2">
                  <w:pPr>
                    <w:autoSpaceDE w:val="0"/>
                    <w:autoSpaceDN w:val="0"/>
                    <w:adjustRightInd w:val="0"/>
                    <w:jc w:val="center"/>
                    <w:rPr>
                      <w:rFonts w:cs="Arial"/>
                      <w:b/>
                      <w:sz w:val="20"/>
                      <w:lang w:val="es-ES"/>
                    </w:rPr>
                  </w:pPr>
                  <w:r w:rsidRPr="00F40D7C">
                    <w:rPr>
                      <w:rFonts w:cs="Arial"/>
                      <w:b/>
                      <w:sz w:val="20"/>
                      <w:lang w:val="es-ES"/>
                    </w:rPr>
                    <w:t>2022</w:t>
                  </w:r>
                </w:p>
              </w:tc>
              <w:tc>
                <w:tcPr>
                  <w:tcW w:w="992" w:type="dxa"/>
                  <w:tcBorders>
                    <w:bottom w:val="single" w:sz="4" w:space="0" w:color="auto"/>
                  </w:tcBorders>
                  <w:shd w:val="clear" w:color="auto" w:fill="D9D9D9" w:themeFill="background1" w:themeFillShade="D9"/>
                  <w:vAlign w:val="center"/>
                </w:tcPr>
                <w:p w14:paraId="14A8B635" w14:textId="77777777" w:rsidR="0073796B" w:rsidRPr="00F40D7C" w:rsidRDefault="0073796B" w:rsidP="00D50DA2">
                  <w:pPr>
                    <w:autoSpaceDE w:val="0"/>
                    <w:autoSpaceDN w:val="0"/>
                    <w:adjustRightInd w:val="0"/>
                    <w:jc w:val="center"/>
                    <w:rPr>
                      <w:rFonts w:cs="Arial"/>
                      <w:b/>
                      <w:sz w:val="20"/>
                      <w:lang w:val="es-ES"/>
                    </w:rPr>
                  </w:pPr>
                  <w:r w:rsidRPr="00F40D7C">
                    <w:rPr>
                      <w:rFonts w:cs="Arial"/>
                      <w:b/>
                      <w:sz w:val="20"/>
                      <w:lang w:val="es-ES"/>
                    </w:rPr>
                    <w:t>2023</w:t>
                  </w:r>
                </w:p>
              </w:tc>
              <w:tc>
                <w:tcPr>
                  <w:tcW w:w="866" w:type="dxa"/>
                  <w:tcBorders>
                    <w:bottom w:val="single" w:sz="4" w:space="0" w:color="auto"/>
                  </w:tcBorders>
                  <w:shd w:val="clear" w:color="auto" w:fill="D9D9D9" w:themeFill="background1" w:themeFillShade="D9"/>
                  <w:vAlign w:val="center"/>
                </w:tcPr>
                <w:p w14:paraId="2762CB20" w14:textId="77777777" w:rsidR="0073796B" w:rsidRPr="00F40D7C" w:rsidRDefault="0073796B" w:rsidP="00A9449F">
                  <w:pPr>
                    <w:autoSpaceDE w:val="0"/>
                    <w:autoSpaceDN w:val="0"/>
                    <w:adjustRightInd w:val="0"/>
                    <w:jc w:val="center"/>
                    <w:rPr>
                      <w:rFonts w:cs="Arial"/>
                      <w:b/>
                      <w:sz w:val="20"/>
                      <w:lang w:val="es-ES"/>
                    </w:rPr>
                  </w:pPr>
                  <w:r w:rsidRPr="00F40D7C">
                    <w:rPr>
                      <w:rFonts w:cs="Arial"/>
                      <w:b/>
                      <w:sz w:val="20"/>
                      <w:lang w:val="es-ES"/>
                    </w:rPr>
                    <w:t>2024</w:t>
                  </w:r>
                </w:p>
              </w:tc>
            </w:tr>
            <w:tr w:rsidR="0073796B" w:rsidRPr="00F40D7C" w14:paraId="7DE1DE20" w14:textId="77777777" w:rsidTr="49615534">
              <w:trPr>
                <w:trHeight w:val="70"/>
                <w:tblHeader/>
                <w:jc w:val="center"/>
              </w:trPr>
              <w:tc>
                <w:tcPr>
                  <w:tcW w:w="5637" w:type="dxa"/>
                  <w:shd w:val="clear" w:color="auto" w:fill="FFFFFF" w:themeFill="background1"/>
                  <w:vAlign w:val="center"/>
                </w:tcPr>
                <w:p w14:paraId="5B76D473" w14:textId="52F43285" w:rsidR="004A1489" w:rsidRPr="00F40D7C" w:rsidRDefault="004A1489" w:rsidP="004A1489">
                  <w:pPr>
                    <w:autoSpaceDE w:val="0"/>
                    <w:autoSpaceDN w:val="0"/>
                    <w:adjustRightInd w:val="0"/>
                    <w:rPr>
                      <w:rFonts w:cs="Arial"/>
                      <w:sz w:val="20"/>
                      <w:lang w:val="es-ES"/>
                    </w:rPr>
                  </w:pPr>
                  <w:bookmarkStart w:id="13" w:name="_Hlk69403531"/>
                  <w:r w:rsidRPr="00F40D7C">
                    <w:rPr>
                      <w:rFonts w:cs="Arial"/>
                      <w:sz w:val="20"/>
                      <w:lang w:val="es-ES"/>
                    </w:rPr>
                    <w:t xml:space="preserve">Actores reconocidos del conflicto armado en Colombia de todos los grupos </w:t>
                  </w:r>
                  <w:r w:rsidR="005D704C" w:rsidRPr="00F40D7C">
                    <w:rPr>
                      <w:rFonts w:cs="Arial"/>
                      <w:sz w:val="20"/>
                      <w:lang w:val="es-ES"/>
                    </w:rPr>
                    <w:t>etarios</w:t>
                  </w:r>
                  <w:r w:rsidRPr="00F40D7C">
                    <w:rPr>
                      <w:rFonts w:cs="Arial"/>
                      <w:sz w:val="20"/>
                      <w:lang w:val="es-ES"/>
                    </w:rPr>
                    <w:t>, poblacionales y diferenciales:</w:t>
                  </w:r>
                </w:p>
                <w:p w14:paraId="78C137F6" w14:textId="77777777" w:rsidR="004A1489" w:rsidRPr="00F40D7C" w:rsidRDefault="004A1489" w:rsidP="008E3453">
                  <w:pPr>
                    <w:numPr>
                      <w:ilvl w:val="0"/>
                      <w:numId w:val="7"/>
                    </w:numPr>
                    <w:autoSpaceDE w:val="0"/>
                    <w:autoSpaceDN w:val="0"/>
                    <w:adjustRightInd w:val="0"/>
                    <w:ind w:left="285" w:hanging="284"/>
                    <w:rPr>
                      <w:rFonts w:cs="Arial"/>
                      <w:sz w:val="20"/>
                      <w:lang w:val="es-ES"/>
                    </w:rPr>
                  </w:pPr>
                  <w:r w:rsidRPr="00F40D7C">
                    <w:rPr>
                      <w:rFonts w:cs="Arial"/>
                      <w:sz w:val="20"/>
                      <w:lang w:val="es-ES"/>
                    </w:rPr>
                    <w:t>Víctimas del Conflicto armado.</w:t>
                  </w:r>
                </w:p>
                <w:p w14:paraId="278CBFB2" w14:textId="77777777" w:rsidR="004A1489" w:rsidRPr="00F40D7C" w:rsidRDefault="004A1489" w:rsidP="008E3453">
                  <w:pPr>
                    <w:numPr>
                      <w:ilvl w:val="0"/>
                      <w:numId w:val="7"/>
                    </w:numPr>
                    <w:autoSpaceDE w:val="0"/>
                    <w:autoSpaceDN w:val="0"/>
                    <w:adjustRightInd w:val="0"/>
                    <w:ind w:left="285" w:hanging="284"/>
                    <w:rPr>
                      <w:rFonts w:cs="Arial"/>
                      <w:sz w:val="20"/>
                      <w:lang w:val="es-ES"/>
                    </w:rPr>
                  </w:pPr>
                  <w:r w:rsidRPr="00F40D7C">
                    <w:rPr>
                      <w:rFonts w:cs="Arial"/>
                      <w:sz w:val="20"/>
                      <w:lang w:val="es-ES"/>
                    </w:rPr>
                    <w:t xml:space="preserve">Víctimas de Desplazamiento Forzoso </w:t>
                  </w:r>
                </w:p>
                <w:p w14:paraId="5DA2D5B8" w14:textId="77777777" w:rsidR="0073796B" w:rsidRPr="00F40D7C" w:rsidRDefault="004A1489" w:rsidP="008E3453">
                  <w:pPr>
                    <w:numPr>
                      <w:ilvl w:val="0"/>
                      <w:numId w:val="7"/>
                    </w:numPr>
                    <w:autoSpaceDE w:val="0"/>
                    <w:autoSpaceDN w:val="0"/>
                    <w:adjustRightInd w:val="0"/>
                    <w:ind w:left="285" w:hanging="284"/>
                    <w:rPr>
                      <w:rFonts w:cs="Arial"/>
                      <w:sz w:val="20"/>
                      <w:lang w:val="es-ES"/>
                    </w:rPr>
                  </w:pPr>
                  <w:r w:rsidRPr="00F40D7C">
                    <w:rPr>
                      <w:rFonts w:cs="Arial"/>
                      <w:sz w:val="20"/>
                      <w:lang w:val="es-ES"/>
                    </w:rPr>
                    <w:t>Personas Vinculadas a procesos de Reintegración Social y Reincorporación a la vida civil</w:t>
                  </w:r>
                  <w:r w:rsidR="0073796B" w:rsidRPr="00F40D7C">
                    <w:rPr>
                      <w:rFonts w:cs="Arial"/>
                      <w:sz w:val="20"/>
                    </w:rPr>
                    <w:t>.</w:t>
                  </w:r>
                  <w:bookmarkEnd w:id="13"/>
                </w:p>
              </w:tc>
              <w:tc>
                <w:tcPr>
                  <w:tcW w:w="851" w:type="dxa"/>
                  <w:shd w:val="clear" w:color="auto" w:fill="FFFFFF" w:themeFill="background1"/>
                  <w:vAlign w:val="center"/>
                </w:tcPr>
                <w:p w14:paraId="4AEDEDAD" w14:textId="77777777" w:rsidR="0073796B" w:rsidRPr="00F40D7C" w:rsidRDefault="00152F56" w:rsidP="00A9449F">
                  <w:pPr>
                    <w:autoSpaceDE w:val="0"/>
                    <w:autoSpaceDN w:val="0"/>
                    <w:adjustRightInd w:val="0"/>
                    <w:jc w:val="center"/>
                    <w:rPr>
                      <w:rFonts w:cs="Arial"/>
                      <w:b/>
                      <w:sz w:val="20"/>
                      <w:lang w:val="es-ES"/>
                    </w:rPr>
                  </w:pPr>
                  <w:bookmarkStart w:id="14" w:name="_Hlk69403525"/>
                  <w:r w:rsidRPr="00F40D7C">
                    <w:rPr>
                      <w:rFonts w:cs="Arial"/>
                      <w:sz w:val="20"/>
                    </w:rPr>
                    <w:t>1.250</w:t>
                  </w:r>
                  <w:bookmarkEnd w:id="14"/>
                </w:p>
              </w:tc>
              <w:tc>
                <w:tcPr>
                  <w:tcW w:w="992" w:type="dxa"/>
                  <w:shd w:val="clear" w:color="auto" w:fill="FFFFFF" w:themeFill="background1"/>
                  <w:vAlign w:val="center"/>
                </w:tcPr>
                <w:p w14:paraId="24C3ED07" w14:textId="77777777" w:rsidR="0073796B" w:rsidRPr="00F40D7C" w:rsidRDefault="00152F56" w:rsidP="00A9449F">
                  <w:pPr>
                    <w:autoSpaceDE w:val="0"/>
                    <w:autoSpaceDN w:val="0"/>
                    <w:adjustRightInd w:val="0"/>
                    <w:jc w:val="center"/>
                    <w:rPr>
                      <w:rFonts w:cs="Arial"/>
                      <w:b/>
                      <w:sz w:val="20"/>
                      <w:lang w:val="es-ES"/>
                    </w:rPr>
                  </w:pPr>
                  <w:r w:rsidRPr="00F40D7C">
                    <w:rPr>
                      <w:rFonts w:cs="Arial"/>
                      <w:sz w:val="20"/>
                    </w:rPr>
                    <w:t>1.250</w:t>
                  </w:r>
                </w:p>
              </w:tc>
              <w:tc>
                <w:tcPr>
                  <w:tcW w:w="992" w:type="dxa"/>
                  <w:shd w:val="clear" w:color="auto" w:fill="FFFFFF" w:themeFill="background1"/>
                  <w:vAlign w:val="center"/>
                </w:tcPr>
                <w:p w14:paraId="0B68DD98" w14:textId="77777777" w:rsidR="0073796B" w:rsidRPr="00F40D7C" w:rsidRDefault="00152F56" w:rsidP="00A9449F">
                  <w:pPr>
                    <w:autoSpaceDE w:val="0"/>
                    <w:autoSpaceDN w:val="0"/>
                    <w:adjustRightInd w:val="0"/>
                    <w:jc w:val="center"/>
                    <w:rPr>
                      <w:rFonts w:cs="Arial"/>
                      <w:b/>
                      <w:sz w:val="20"/>
                      <w:lang w:val="es-ES"/>
                    </w:rPr>
                  </w:pPr>
                  <w:r w:rsidRPr="00F40D7C">
                    <w:rPr>
                      <w:rFonts w:cs="Arial"/>
                      <w:sz w:val="20"/>
                    </w:rPr>
                    <w:t>1.250</w:t>
                  </w:r>
                </w:p>
              </w:tc>
              <w:tc>
                <w:tcPr>
                  <w:tcW w:w="866" w:type="dxa"/>
                  <w:shd w:val="clear" w:color="auto" w:fill="FFFFFF" w:themeFill="background1"/>
                  <w:vAlign w:val="center"/>
                </w:tcPr>
                <w:p w14:paraId="5109BE99" w14:textId="77777777" w:rsidR="0073796B" w:rsidRPr="00F40D7C" w:rsidRDefault="00152F56" w:rsidP="00A9449F">
                  <w:pPr>
                    <w:autoSpaceDE w:val="0"/>
                    <w:autoSpaceDN w:val="0"/>
                    <w:adjustRightInd w:val="0"/>
                    <w:jc w:val="center"/>
                    <w:rPr>
                      <w:rFonts w:cs="Arial"/>
                      <w:b/>
                      <w:sz w:val="20"/>
                      <w:lang w:val="es-ES"/>
                    </w:rPr>
                  </w:pPr>
                  <w:r w:rsidRPr="00F40D7C">
                    <w:rPr>
                      <w:rFonts w:cs="Arial"/>
                      <w:sz w:val="20"/>
                    </w:rPr>
                    <w:t>1.250</w:t>
                  </w:r>
                </w:p>
              </w:tc>
            </w:tr>
            <w:tr w:rsidR="00B75837" w:rsidRPr="00F40D7C" w14:paraId="749AF18C" w14:textId="77777777" w:rsidTr="49615534">
              <w:trPr>
                <w:trHeight w:val="227"/>
                <w:tblHeader/>
                <w:jc w:val="center"/>
              </w:trPr>
              <w:tc>
                <w:tcPr>
                  <w:tcW w:w="9338" w:type="dxa"/>
                  <w:gridSpan w:val="5"/>
                  <w:shd w:val="clear" w:color="auto" w:fill="FFFFFF" w:themeFill="background1"/>
                  <w:vAlign w:val="center"/>
                </w:tcPr>
                <w:p w14:paraId="5D137D11" w14:textId="77777777" w:rsidR="00B75837" w:rsidRPr="00F40D7C" w:rsidRDefault="00B75837" w:rsidP="00A9449F">
                  <w:pPr>
                    <w:autoSpaceDE w:val="0"/>
                    <w:autoSpaceDN w:val="0"/>
                    <w:adjustRightInd w:val="0"/>
                    <w:jc w:val="center"/>
                    <w:rPr>
                      <w:rFonts w:cs="Arial"/>
                      <w:b/>
                      <w:sz w:val="20"/>
                      <w:lang w:val="es-ES"/>
                    </w:rPr>
                  </w:pPr>
                </w:p>
                <w:p w14:paraId="4FB1D05D" w14:textId="77777777" w:rsidR="00B75837" w:rsidRPr="00F40D7C" w:rsidRDefault="00B75837" w:rsidP="00A9449F">
                  <w:pPr>
                    <w:ind w:left="360"/>
                    <w:rPr>
                      <w:rFonts w:cs="Arial"/>
                      <w:b/>
                      <w:sz w:val="20"/>
                    </w:rPr>
                  </w:pPr>
                  <w:r w:rsidRPr="00F40D7C">
                    <w:rPr>
                      <w:rFonts w:cs="Arial"/>
                      <w:b/>
                      <w:sz w:val="20"/>
                    </w:rPr>
                    <w:t>Selección de beneficiarios</w:t>
                  </w:r>
                </w:p>
                <w:p w14:paraId="73935BCB" w14:textId="77777777" w:rsidR="00B75837" w:rsidRPr="00F40D7C" w:rsidRDefault="00B75837" w:rsidP="00564D19">
                  <w:pPr>
                    <w:ind w:left="360"/>
                    <w:jc w:val="left"/>
                    <w:rPr>
                      <w:rFonts w:cs="Arial"/>
                      <w:i/>
                      <w:sz w:val="20"/>
                    </w:rPr>
                  </w:pPr>
                </w:p>
                <w:p w14:paraId="77357D0B" w14:textId="77777777" w:rsidR="002D02AA" w:rsidRPr="00F40D7C" w:rsidRDefault="004A1489" w:rsidP="00A9449F">
                  <w:pPr>
                    <w:ind w:left="360"/>
                    <w:rPr>
                      <w:rFonts w:cs="Arial"/>
                      <w:b/>
                      <w:sz w:val="20"/>
                    </w:rPr>
                  </w:pPr>
                  <w:r w:rsidRPr="00F40D7C">
                    <w:rPr>
                      <w:rFonts w:cs="Arial"/>
                      <w:sz w:val="20"/>
                      <w:lang w:val="es-ES"/>
                    </w:rPr>
                    <w:t>Actores reconocidos del conflicto armado en Colombia</w:t>
                  </w:r>
                  <w:r w:rsidR="001B76B4" w:rsidRPr="00F40D7C">
                    <w:rPr>
                      <w:rFonts w:cs="Arial"/>
                      <w:sz w:val="20"/>
                      <w:lang w:val="es-ES"/>
                    </w:rPr>
                    <w:t>, residentes de la localidad de Bosa,</w:t>
                  </w:r>
                  <w:r w:rsidRPr="00F40D7C">
                    <w:rPr>
                      <w:rFonts w:cs="Arial"/>
                      <w:sz w:val="20"/>
                      <w:lang w:val="es-ES"/>
                    </w:rPr>
                    <w:t xml:space="preserve"> de todos los grupos </w:t>
                  </w:r>
                  <w:r w:rsidR="00FF62A1" w:rsidRPr="00F40D7C">
                    <w:rPr>
                      <w:rFonts w:cs="Arial"/>
                      <w:sz w:val="20"/>
                      <w:lang w:val="es-ES"/>
                    </w:rPr>
                    <w:t>etarios</w:t>
                  </w:r>
                  <w:r w:rsidRPr="00F40D7C">
                    <w:rPr>
                      <w:rFonts w:cs="Arial"/>
                      <w:sz w:val="20"/>
                      <w:lang w:val="es-ES"/>
                    </w:rPr>
                    <w:t>, poblacionales y diferenciales, reconocidos en el Registro Único de Víctimas RUV y/o bases de datos</w:t>
                  </w:r>
                  <w:r w:rsidR="0071059E" w:rsidRPr="00F40D7C">
                    <w:rPr>
                      <w:rFonts w:cs="Arial"/>
                      <w:sz w:val="20"/>
                      <w:lang w:val="es-ES"/>
                    </w:rPr>
                    <w:t xml:space="preserve"> y/o aplicativos </w:t>
                  </w:r>
                  <w:r w:rsidRPr="00F40D7C">
                    <w:rPr>
                      <w:rFonts w:cs="Arial"/>
                      <w:sz w:val="20"/>
                      <w:lang w:val="es-ES"/>
                    </w:rPr>
                    <w:t>de las instituciones estatales o entes competentes en materia de víctimas de la violencia, reintegración y reincorporación.</w:t>
                  </w:r>
                </w:p>
                <w:p w14:paraId="5A0B0A67" w14:textId="77777777" w:rsidR="00B75837" w:rsidRPr="00F40D7C" w:rsidRDefault="00B75837" w:rsidP="00A9449F">
                  <w:pPr>
                    <w:autoSpaceDE w:val="0"/>
                    <w:autoSpaceDN w:val="0"/>
                    <w:adjustRightInd w:val="0"/>
                    <w:jc w:val="center"/>
                    <w:rPr>
                      <w:rFonts w:cs="Arial"/>
                      <w:b/>
                      <w:sz w:val="20"/>
                      <w:lang w:val="es-ES"/>
                    </w:rPr>
                  </w:pPr>
                </w:p>
              </w:tc>
            </w:tr>
          </w:tbl>
          <w:p w14:paraId="773189C8" w14:textId="77777777" w:rsidR="00A20BF1" w:rsidRPr="00F40D7C" w:rsidRDefault="00A20BF1" w:rsidP="00152F56">
            <w:pPr>
              <w:rPr>
                <w:rFonts w:cs="Arial"/>
                <w:sz w:val="20"/>
              </w:rPr>
            </w:pPr>
          </w:p>
        </w:tc>
      </w:tr>
    </w:tbl>
    <w:p w14:paraId="397574BD" w14:textId="77777777" w:rsidR="00A9449F" w:rsidRPr="00F40D7C" w:rsidRDefault="00A9449F" w:rsidP="00D92AD7">
      <w:pPr>
        <w:rPr>
          <w:rFonts w:cs="Arial"/>
          <w:sz w:val="20"/>
        </w:rPr>
      </w:pPr>
    </w:p>
    <w:p w14:paraId="6A0C4C3A" w14:textId="77777777" w:rsidR="00A9449F" w:rsidRPr="00F40D7C" w:rsidRDefault="00A9449F" w:rsidP="00D92AD7">
      <w:pPr>
        <w:rPr>
          <w:rFonts w:cs="Arial"/>
          <w:sz w:val="20"/>
        </w:rPr>
      </w:pPr>
    </w:p>
    <w:p w14:paraId="74D5378A" w14:textId="77777777" w:rsidR="00B75837" w:rsidRPr="00F40D7C" w:rsidRDefault="00E6618F" w:rsidP="008E3453">
      <w:pPr>
        <w:pStyle w:val="Subttulo"/>
        <w:numPr>
          <w:ilvl w:val="0"/>
          <w:numId w:val="3"/>
        </w:numPr>
        <w:rPr>
          <w:rFonts w:ascii="Arial" w:hAnsi="Arial" w:cs="Arial"/>
          <w:sz w:val="20"/>
          <w:szCs w:val="20"/>
        </w:rPr>
      </w:pPr>
      <w:bookmarkStart w:id="15" w:name="_Toc251066182"/>
      <w:r w:rsidRPr="00F40D7C">
        <w:rPr>
          <w:rFonts w:ascii="Arial" w:hAnsi="Arial" w:cs="Arial"/>
          <w:sz w:val="20"/>
          <w:szCs w:val="20"/>
        </w:rPr>
        <w:t xml:space="preserve">ASPECTOS INSTITUCIONALES Y LEGALES </w:t>
      </w:r>
    </w:p>
    <w:p w14:paraId="32C0AD9B" w14:textId="77777777" w:rsidR="00B75837" w:rsidRPr="00F40D7C" w:rsidRDefault="00B75837" w:rsidP="00B75837">
      <w:pPr>
        <w:ind w:left="720"/>
        <w:rPr>
          <w:rFonts w:cs="Arial"/>
          <w:b/>
          <w:sz w:val="20"/>
          <w:lang w:val="es-ES"/>
        </w:rPr>
      </w:pPr>
    </w:p>
    <w:p w14:paraId="24D0F28B" w14:textId="77777777" w:rsidR="00B75837" w:rsidRPr="00F40D7C" w:rsidRDefault="00B75837" w:rsidP="008E3453">
      <w:pPr>
        <w:numPr>
          <w:ilvl w:val="0"/>
          <w:numId w:val="5"/>
        </w:numPr>
        <w:ind w:left="1080"/>
        <w:rPr>
          <w:rFonts w:cs="Arial"/>
          <w:b/>
          <w:sz w:val="20"/>
          <w:lang w:val="es-ES"/>
        </w:rPr>
      </w:pPr>
      <w:r w:rsidRPr="00F40D7C">
        <w:rPr>
          <w:rFonts w:cs="Arial"/>
          <w:b/>
          <w:sz w:val="20"/>
          <w:lang w:val="es-ES"/>
        </w:rPr>
        <w:t>Acciones normativas y de control de cumplimiento de normas que acompañarán el proyecto</w:t>
      </w:r>
    </w:p>
    <w:p w14:paraId="7EF59329" w14:textId="77777777" w:rsidR="00553868" w:rsidRPr="00F40D7C" w:rsidRDefault="00553868" w:rsidP="00553868">
      <w:pPr>
        <w:ind w:left="720"/>
        <w:rPr>
          <w:rFonts w:cs="Arial"/>
          <w:b/>
          <w:sz w:val="20"/>
          <w:lang w:val="es-ES"/>
        </w:rPr>
      </w:pPr>
    </w:p>
    <w:p w14:paraId="2E1B95D7" w14:textId="77777777" w:rsidR="00553868" w:rsidRPr="00F40D7C" w:rsidRDefault="00553868" w:rsidP="008E3453">
      <w:pPr>
        <w:numPr>
          <w:ilvl w:val="0"/>
          <w:numId w:val="11"/>
        </w:numPr>
        <w:ind w:left="709" w:hanging="283"/>
        <w:rPr>
          <w:rFonts w:cs="Arial"/>
          <w:color w:val="000000"/>
          <w:sz w:val="20"/>
          <w:lang w:eastAsia="es-CO"/>
        </w:rPr>
      </w:pPr>
      <w:bookmarkStart w:id="16" w:name="_Hlk70275744"/>
      <w:r w:rsidRPr="00F40D7C">
        <w:rPr>
          <w:rFonts w:cs="Arial"/>
          <w:color w:val="000000"/>
          <w:sz w:val="20"/>
          <w:lang w:eastAsia="es-CO"/>
        </w:rPr>
        <w:t>LEY 387 de 1997, por la cual se adoptan medidas para la prevención del desplazamiento forzado; la atención, protección, consolidación y esta estabilización socioeconómica de los desplazados internos por la violencia en la República de Colombia.</w:t>
      </w:r>
    </w:p>
    <w:p w14:paraId="73501C03" w14:textId="77777777" w:rsidR="00553868" w:rsidRPr="00F40D7C" w:rsidRDefault="00553868" w:rsidP="008E3453">
      <w:pPr>
        <w:numPr>
          <w:ilvl w:val="0"/>
          <w:numId w:val="11"/>
        </w:numPr>
        <w:ind w:left="709" w:hanging="283"/>
        <w:rPr>
          <w:rFonts w:cs="Arial"/>
          <w:color w:val="000000"/>
          <w:sz w:val="20"/>
          <w:lang w:eastAsia="es-CO"/>
        </w:rPr>
      </w:pPr>
      <w:r w:rsidRPr="00F40D7C">
        <w:rPr>
          <w:rFonts w:cs="Arial"/>
          <w:color w:val="000000"/>
          <w:sz w:val="20"/>
          <w:lang w:eastAsia="es-CO"/>
        </w:rPr>
        <w:t>LEY 975 de 2005, por la cual se dictan disposiciones para la reincorporación de miembros de grupos armados organizados al margen de la ley, que contribuyan de manera efectiva a la consecución de la paz nacional y se dictan otras disposiciones para acuerdos humanitarios.</w:t>
      </w:r>
    </w:p>
    <w:p w14:paraId="634FA728" w14:textId="77777777" w:rsidR="00553868" w:rsidRPr="00F40D7C" w:rsidRDefault="00553868" w:rsidP="008E3453">
      <w:pPr>
        <w:numPr>
          <w:ilvl w:val="0"/>
          <w:numId w:val="11"/>
        </w:numPr>
        <w:ind w:left="709" w:hanging="283"/>
        <w:rPr>
          <w:rFonts w:cs="Arial"/>
          <w:color w:val="000000"/>
          <w:sz w:val="20"/>
          <w:lang w:eastAsia="es-CO"/>
        </w:rPr>
      </w:pPr>
      <w:r w:rsidRPr="00F40D7C">
        <w:rPr>
          <w:rFonts w:cs="Arial"/>
          <w:color w:val="000000"/>
          <w:sz w:val="20"/>
          <w:lang w:eastAsia="es-CO"/>
        </w:rPr>
        <w:t>LEY 1448 de 201</w:t>
      </w:r>
      <w:r w:rsidR="00D620EB" w:rsidRPr="00F40D7C">
        <w:rPr>
          <w:rFonts w:cs="Arial"/>
          <w:color w:val="000000"/>
          <w:sz w:val="20"/>
          <w:lang w:eastAsia="es-CO"/>
        </w:rPr>
        <w:t>1</w:t>
      </w:r>
      <w:r w:rsidRPr="00F40D7C">
        <w:rPr>
          <w:rFonts w:cs="Arial"/>
          <w:color w:val="000000"/>
          <w:sz w:val="20"/>
          <w:lang w:eastAsia="es-CO"/>
        </w:rPr>
        <w:t>, por la cual se dictan medidas de atención, asistencia y reparación integral a las víctimas del conflicto armado interno y se dictan otras disposiciones</w:t>
      </w:r>
    </w:p>
    <w:p w14:paraId="01CCA458" w14:textId="49C0AF93" w:rsidR="00553868" w:rsidRDefault="00553868" w:rsidP="008E3453">
      <w:pPr>
        <w:numPr>
          <w:ilvl w:val="0"/>
          <w:numId w:val="11"/>
        </w:numPr>
        <w:ind w:left="709" w:hanging="283"/>
        <w:rPr>
          <w:rFonts w:cs="Arial"/>
          <w:color w:val="000000"/>
          <w:sz w:val="20"/>
          <w:lang w:eastAsia="es-CO"/>
        </w:rPr>
      </w:pPr>
      <w:r w:rsidRPr="00F40D7C">
        <w:rPr>
          <w:rFonts w:cs="Arial"/>
          <w:color w:val="000000"/>
          <w:sz w:val="20"/>
          <w:lang w:eastAsia="es-CO"/>
        </w:rPr>
        <w:lastRenderedPageBreak/>
        <w:t>Decreto 4634 de 2011, Por el cual se dictan medidas de asistencia, atención, reparación integral y restitución de tierras a las víctimas pertenecientes al pueblo Rom o Gitano</w:t>
      </w:r>
    </w:p>
    <w:p w14:paraId="001C834E" w14:textId="5B57F521" w:rsidR="000D54A3" w:rsidRPr="000D54A3" w:rsidRDefault="000D54A3" w:rsidP="008E3453">
      <w:pPr>
        <w:numPr>
          <w:ilvl w:val="0"/>
          <w:numId w:val="11"/>
        </w:numPr>
        <w:ind w:left="709" w:hanging="283"/>
        <w:rPr>
          <w:rFonts w:cs="Arial"/>
          <w:color w:val="000000"/>
          <w:sz w:val="20"/>
          <w:lang w:eastAsia="es-CO"/>
        </w:rPr>
      </w:pPr>
      <w:r>
        <w:rPr>
          <w:rFonts w:cs="Arial"/>
          <w:color w:val="000000"/>
          <w:sz w:val="20"/>
          <w:lang w:eastAsia="es-CO"/>
        </w:rPr>
        <w:t xml:space="preserve">Decreto 657 de 2017, </w:t>
      </w:r>
      <w:r w:rsidRPr="000D54A3">
        <w:rPr>
          <w:rFonts w:cs="Arial"/>
          <w:color w:val="333333"/>
          <w:sz w:val="21"/>
          <w:szCs w:val="21"/>
          <w:shd w:val="clear" w:color="auto" w:fill="FFFFFF"/>
        </w:rPr>
        <w:t>Por el cual se adopta la Política Pública Distrital de Convivencia y Seguridad Ciudadana y se armonizan los procedimientos y mecanismos para la formulación, aprobación, ejecución, seguimiento, evaluación y control de los planes integrales de convivencia y seguridad ciudadana –PICS- del Distrito Capital y se dictan otras disposiciones</w:t>
      </w:r>
      <w:r>
        <w:rPr>
          <w:rFonts w:cs="Arial"/>
          <w:color w:val="333333"/>
          <w:sz w:val="21"/>
          <w:szCs w:val="21"/>
          <w:shd w:val="clear" w:color="auto" w:fill="FFFFFF"/>
        </w:rPr>
        <w:t>.</w:t>
      </w:r>
    </w:p>
    <w:p w14:paraId="5863D43E" w14:textId="35A11561" w:rsidR="000D54A3" w:rsidRPr="000D54A3" w:rsidRDefault="000D54A3" w:rsidP="008E3453">
      <w:pPr>
        <w:numPr>
          <w:ilvl w:val="0"/>
          <w:numId w:val="11"/>
        </w:numPr>
        <w:ind w:left="709" w:hanging="283"/>
        <w:rPr>
          <w:rFonts w:cs="Arial"/>
          <w:color w:val="000000"/>
          <w:sz w:val="20"/>
          <w:lang w:eastAsia="es-CO"/>
        </w:rPr>
      </w:pPr>
      <w:r>
        <w:rPr>
          <w:rFonts w:cs="Arial"/>
          <w:color w:val="333333"/>
          <w:sz w:val="21"/>
          <w:szCs w:val="21"/>
          <w:shd w:val="clear" w:color="auto" w:fill="FFFFFF"/>
        </w:rPr>
        <w:t xml:space="preserve">Decreto 1725 de 2012, </w:t>
      </w:r>
      <w:r w:rsidRPr="000D54A3">
        <w:rPr>
          <w:rFonts w:cs="Arial"/>
          <w:color w:val="333333"/>
          <w:sz w:val="21"/>
          <w:szCs w:val="21"/>
          <w:shd w:val="clear" w:color="auto" w:fill="FFFFFF"/>
        </w:rPr>
        <w:t>Por el cual se adopta el Plan Nacional de Atención y Reparación Integral a las Víctimas de que trata la Ley 1448 de 2011.</w:t>
      </w:r>
    </w:p>
    <w:p w14:paraId="24FC07CF" w14:textId="2F6FF390" w:rsidR="00A77629" w:rsidRPr="00A77629" w:rsidRDefault="000D54A3" w:rsidP="00A77629">
      <w:pPr>
        <w:numPr>
          <w:ilvl w:val="0"/>
          <w:numId w:val="11"/>
        </w:numPr>
        <w:ind w:left="709" w:hanging="283"/>
        <w:rPr>
          <w:rFonts w:cs="Arial"/>
          <w:color w:val="333333"/>
          <w:sz w:val="21"/>
          <w:szCs w:val="21"/>
          <w:shd w:val="clear" w:color="auto" w:fill="FFFFFF"/>
        </w:rPr>
      </w:pPr>
      <w:r>
        <w:rPr>
          <w:rFonts w:cs="Arial"/>
          <w:color w:val="333333"/>
          <w:sz w:val="21"/>
          <w:szCs w:val="21"/>
          <w:shd w:val="clear" w:color="auto" w:fill="FFFFFF"/>
        </w:rPr>
        <w:t xml:space="preserve">Resolución 1415 de 2018, </w:t>
      </w:r>
      <w:r w:rsidRPr="000D54A3">
        <w:rPr>
          <w:rFonts w:cs="Arial"/>
          <w:color w:val="333333"/>
          <w:sz w:val="21"/>
          <w:szCs w:val="21"/>
          <w:shd w:val="clear" w:color="auto" w:fill="FFFFFF"/>
        </w:rPr>
        <w:t>Por la cual se adoptan medidas para adelantar los procesos de inscripción de las Organizaciones de Víctimas y Organizaciones Defensoras de los Derechos de las Víctimas a las Mesas Locales y para la convocatoria y elección de los integrantes de las Mesas Locales y Distrital de Participación Efectiva de Víctimas.</w:t>
      </w:r>
    </w:p>
    <w:p w14:paraId="22C96C48" w14:textId="74DFB85F" w:rsidR="00553868" w:rsidRPr="00A77629" w:rsidRDefault="00553868" w:rsidP="008E3453">
      <w:pPr>
        <w:numPr>
          <w:ilvl w:val="0"/>
          <w:numId w:val="11"/>
        </w:numPr>
        <w:ind w:left="709" w:hanging="283"/>
        <w:rPr>
          <w:rFonts w:cs="Arial"/>
          <w:color w:val="333333"/>
          <w:sz w:val="21"/>
          <w:szCs w:val="21"/>
          <w:shd w:val="clear" w:color="auto" w:fill="FFFFFF"/>
        </w:rPr>
      </w:pPr>
      <w:r w:rsidRPr="000D54A3">
        <w:rPr>
          <w:rFonts w:cs="Arial"/>
          <w:color w:val="333333"/>
          <w:sz w:val="21"/>
          <w:szCs w:val="21"/>
          <w:shd w:val="clear" w:color="auto" w:fill="FFFFFF"/>
        </w:rPr>
        <w:t>Acuerdo 491 de 2012, por el cual se crea el Sistema Distrital de Atención y Reparación Integral a las Víctimas de graves</w:t>
      </w:r>
      <w:r w:rsidRPr="00A77629">
        <w:rPr>
          <w:rFonts w:cs="Arial"/>
          <w:color w:val="333333"/>
          <w:sz w:val="21"/>
          <w:szCs w:val="21"/>
          <w:shd w:val="clear" w:color="auto" w:fill="FFFFFF"/>
        </w:rPr>
        <w:t xml:space="preserve"> violaciones a los derechos humanos, delitos de lesa humanidad y crímenes de guerra en Bogotá</w:t>
      </w:r>
    </w:p>
    <w:p w14:paraId="42AF1BC0" w14:textId="0011B82F" w:rsidR="00A77629" w:rsidRPr="00A77629" w:rsidRDefault="00A77629" w:rsidP="00A77629">
      <w:pPr>
        <w:numPr>
          <w:ilvl w:val="0"/>
          <w:numId w:val="11"/>
        </w:numPr>
        <w:ind w:left="709" w:hanging="283"/>
        <w:rPr>
          <w:rFonts w:cs="Arial"/>
          <w:color w:val="333333"/>
          <w:sz w:val="21"/>
          <w:szCs w:val="21"/>
          <w:shd w:val="clear" w:color="auto" w:fill="FFFFFF"/>
        </w:rPr>
      </w:pPr>
      <w:r>
        <w:rPr>
          <w:rFonts w:cs="Arial"/>
          <w:color w:val="333333"/>
          <w:sz w:val="21"/>
          <w:szCs w:val="21"/>
          <w:shd w:val="clear" w:color="auto" w:fill="FFFFFF"/>
        </w:rPr>
        <w:t xml:space="preserve">Acto legislativo 01 de 2016: </w:t>
      </w:r>
      <w:r w:rsidRPr="00A77629">
        <w:rPr>
          <w:rFonts w:cs="Arial"/>
          <w:color w:val="333333"/>
          <w:sz w:val="21"/>
          <w:szCs w:val="21"/>
          <w:shd w:val="clear" w:color="auto" w:fill="FFFFFF"/>
        </w:rPr>
        <w:t>Por medio del cual se establecen instrumentos jurídicos para facilitar y asegurar la implementación y el desarrollo normativo del acuerdo final para la terminación del conflicto y la construcción de una paz estable y duradera.</w:t>
      </w:r>
    </w:p>
    <w:p w14:paraId="10350BCE" w14:textId="1CD99538" w:rsidR="00A77629" w:rsidRPr="00A77629" w:rsidRDefault="00A77629" w:rsidP="008E3453">
      <w:pPr>
        <w:numPr>
          <w:ilvl w:val="0"/>
          <w:numId w:val="11"/>
        </w:numPr>
        <w:ind w:left="709" w:hanging="283"/>
        <w:rPr>
          <w:rFonts w:cs="Arial"/>
          <w:color w:val="333333"/>
          <w:sz w:val="21"/>
          <w:szCs w:val="21"/>
          <w:shd w:val="clear" w:color="auto" w:fill="FFFFFF"/>
        </w:rPr>
      </w:pPr>
      <w:r>
        <w:rPr>
          <w:rFonts w:cs="Arial"/>
          <w:color w:val="333333"/>
          <w:sz w:val="21"/>
          <w:szCs w:val="21"/>
          <w:shd w:val="clear" w:color="auto" w:fill="FFFFFF"/>
        </w:rPr>
        <w:t xml:space="preserve">Acto legislativo 01 de 2017: </w:t>
      </w:r>
      <w:r w:rsidRPr="00A77629">
        <w:rPr>
          <w:rFonts w:cs="Arial"/>
          <w:color w:val="333333"/>
          <w:sz w:val="21"/>
          <w:szCs w:val="21"/>
          <w:shd w:val="clear" w:color="auto" w:fill="FFFFFF"/>
        </w:rPr>
        <w:t>Por medio del cual se crea un título de disposiciones transitorias de la constitución para la terminación del conflicto armado y la construcción de una paz estable y duradera y se dictan otras disposiciones.</w:t>
      </w:r>
    </w:p>
    <w:p w14:paraId="4A65EF58" w14:textId="6213F376" w:rsidR="00A77629" w:rsidRPr="00A77629" w:rsidRDefault="00A77629" w:rsidP="008E3453">
      <w:pPr>
        <w:numPr>
          <w:ilvl w:val="0"/>
          <w:numId w:val="11"/>
        </w:numPr>
        <w:ind w:left="709" w:hanging="283"/>
        <w:rPr>
          <w:rFonts w:cs="Arial"/>
          <w:color w:val="333333"/>
          <w:sz w:val="21"/>
          <w:szCs w:val="21"/>
          <w:shd w:val="clear" w:color="auto" w:fill="FFFFFF"/>
        </w:rPr>
      </w:pPr>
      <w:r>
        <w:rPr>
          <w:rFonts w:cs="Arial"/>
          <w:color w:val="333333"/>
          <w:sz w:val="21"/>
          <w:szCs w:val="21"/>
          <w:shd w:val="clear" w:color="auto" w:fill="FFFFFF"/>
        </w:rPr>
        <w:t>Acto legislativo 02 de 2017:</w:t>
      </w:r>
      <w:r w:rsidRPr="00A77629">
        <w:rPr>
          <w:rFonts w:cs="Arial"/>
          <w:color w:val="333333"/>
          <w:sz w:val="21"/>
          <w:szCs w:val="21"/>
          <w:shd w:val="clear" w:color="auto" w:fill="FFFFFF"/>
        </w:rPr>
        <w:t xml:space="preserve"> Por medio del cual se adiciona un artículo transitorio a la constitución con el propósito de dar estabilidad y seguridad jurídica al acuerdo final para la terminación del conflicto y la construcción de una paz estable y duradera.</w:t>
      </w:r>
    </w:p>
    <w:p w14:paraId="244BD55C" w14:textId="47590C3B" w:rsidR="00553868" w:rsidRPr="00A77629" w:rsidRDefault="00553868" w:rsidP="008E3453">
      <w:pPr>
        <w:numPr>
          <w:ilvl w:val="0"/>
          <w:numId w:val="11"/>
        </w:numPr>
        <w:ind w:left="709" w:hanging="283"/>
        <w:rPr>
          <w:rFonts w:cs="Arial"/>
          <w:color w:val="333333"/>
          <w:sz w:val="21"/>
          <w:szCs w:val="21"/>
          <w:shd w:val="clear" w:color="auto" w:fill="FFFFFF"/>
        </w:rPr>
      </w:pPr>
      <w:r w:rsidRPr="00A77629">
        <w:rPr>
          <w:rFonts w:cs="Arial"/>
          <w:color w:val="333333"/>
          <w:sz w:val="21"/>
          <w:szCs w:val="21"/>
          <w:shd w:val="clear" w:color="auto" w:fill="FFFFFF"/>
        </w:rPr>
        <w:t>Decreto 790 de 2012, por el cual se trasladan las funciones del Sistema Nacional de Atención Integral a la Población Desplazada por la Violencia – SNAIPD, al Sistema Nacional de Atención y Reparación Integral a las Víctimas y del Consejo Nacional de Atención Integral a la Población Desplazada – CNAIPD, al Comité Ejecutivo para la Atención y Reparación Integral a las Víctimas</w:t>
      </w:r>
    </w:p>
    <w:p w14:paraId="3E371777" w14:textId="6EEA261E" w:rsidR="00A77629" w:rsidRPr="00A77629" w:rsidRDefault="00A77629" w:rsidP="008E3453">
      <w:pPr>
        <w:numPr>
          <w:ilvl w:val="0"/>
          <w:numId w:val="11"/>
        </w:numPr>
        <w:ind w:left="709" w:hanging="283"/>
        <w:rPr>
          <w:rFonts w:cs="Arial"/>
          <w:color w:val="333333"/>
          <w:sz w:val="21"/>
          <w:szCs w:val="21"/>
          <w:shd w:val="clear" w:color="auto" w:fill="FFFFFF"/>
        </w:rPr>
      </w:pPr>
      <w:r w:rsidRPr="00A77629">
        <w:rPr>
          <w:rFonts w:cs="Arial"/>
          <w:color w:val="333333"/>
          <w:sz w:val="21"/>
          <w:szCs w:val="21"/>
          <w:shd w:val="clear" w:color="auto" w:fill="FFFFFF"/>
        </w:rPr>
        <w:t>Política Nacional de Reincorporación suscrita en el CONPES 3931 y los lineamientos para la Política de Estado</w:t>
      </w:r>
    </w:p>
    <w:p w14:paraId="30748D26" w14:textId="38267519" w:rsidR="00183F43" w:rsidRPr="00A77629" w:rsidRDefault="00A77629" w:rsidP="00A77629">
      <w:pPr>
        <w:numPr>
          <w:ilvl w:val="0"/>
          <w:numId w:val="11"/>
        </w:numPr>
        <w:ind w:left="709" w:hanging="283"/>
        <w:rPr>
          <w:rFonts w:cs="Arial"/>
          <w:color w:val="333333"/>
          <w:sz w:val="21"/>
          <w:szCs w:val="21"/>
          <w:shd w:val="clear" w:color="auto" w:fill="FFFFFF"/>
        </w:rPr>
      </w:pPr>
      <w:r w:rsidRPr="00A77629">
        <w:rPr>
          <w:rFonts w:cs="Arial"/>
          <w:color w:val="333333"/>
          <w:sz w:val="21"/>
          <w:szCs w:val="21"/>
          <w:shd w:val="clear" w:color="auto" w:fill="FFFFFF"/>
        </w:rPr>
        <w:t>Plan Marco de Implementación con un componente importante en Programas de Desarrollo con Enfoque Territorial- PDET suscritos en el CONPES 3932</w:t>
      </w:r>
    </w:p>
    <w:p w14:paraId="366723D0" w14:textId="134E77FA" w:rsidR="00A77629" w:rsidRPr="00A77629" w:rsidRDefault="00A77629" w:rsidP="00A77629">
      <w:pPr>
        <w:numPr>
          <w:ilvl w:val="0"/>
          <w:numId w:val="11"/>
        </w:numPr>
        <w:ind w:left="709" w:hanging="283"/>
        <w:rPr>
          <w:rFonts w:cs="Arial"/>
          <w:color w:val="333333"/>
          <w:sz w:val="21"/>
          <w:szCs w:val="21"/>
          <w:shd w:val="clear" w:color="auto" w:fill="FFFFFF"/>
        </w:rPr>
      </w:pPr>
      <w:r w:rsidRPr="00A77629">
        <w:rPr>
          <w:rFonts w:cs="Arial"/>
          <w:color w:val="333333"/>
          <w:sz w:val="21"/>
          <w:szCs w:val="21"/>
          <w:shd w:val="clear" w:color="auto" w:fill="FFFFFF"/>
        </w:rPr>
        <w:t>Acuerdo de Paz</w:t>
      </w:r>
    </w:p>
    <w:p w14:paraId="56B8DD35" w14:textId="2485AEFD" w:rsidR="00183F43" w:rsidRPr="00A77629" w:rsidRDefault="00183F43" w:rsidP="008E3453">
      <w:pPr>
        <w:numPr>
          <w:ilvl w:val="0"/>
          <w:numId w:val="11"/>
        </w:numPr>
        <w:ind w:left="709" w:hanging="283"/>
        <w:rPr>
          <w:rFonts w:cs="Arial"/>
          <w:color w:val="333333"/>
          <w:sz w:val="21"/>
          <w:szCs w:val="21"/>
          <w:shd w:val="clear" w:color="auto" w:fill="FFFFFF"/>
        </w:rPr>
      </w:pPr>
      <w:r w:rsidRPr="00A77629">
        <w:rPr>
          <w:rFonts w:cs="Arial"/>
          <w:color w:val="333333"/>
          <w:sz w:val="21"/>
          <w:szCs w:val="21"/>
          <w:shd w:val="clear" w:color="auto" w:fill="FFFFFF"/>
        </w:rPr>
        <w:t xml:space="preserve">Plan de Desarrollo Distrital </w:t>
      </w:r>
    </w:p>
    <w:p w14:paraId="3796F16F" w14:textId="34B8FAC7" w:rsidR="00A77629" w:rsidRPr="00A77629" w:rsidRDefault="00A77629" w:rsidP="008E3453">
      <w:pPr>
        <w:numPr>
          <w:ilvl w:val="0"/>
          <w:numId w:val="11"/>
        </w:numPr>
        <w:ind w:left="709" w:hanging="283"/>
        <w:rPr>
          <w:rFonts w:cs="Arial"/>
          <w:color w:val="333333"/>
          <w:sz w:val="21"/>
          <w:szCs w:val="21"/>
          <w:shd w:val="clear" w:color="auto" w:fill="FFFFFF"/>
        </w:rPr>
      </w:pPr>
      <w:r w:rsidRPr="00A77629">
        <w:rPr>
          <w:rFonts w:cs="Arial"/>
          <w:color w:val="333333"/>
          <w:sz w:val="21"/>
          <w:szCs w:val="21"/>
          <w:shd w:val="clear" w:color="auto" w:fill="FFFFFF"/>
        </w:rPr>
        <w:t>Pan de Desarrollo Local</w:t>
      </w:r>
    </w:p>
    <w:p w14:paraId="62E67683" w14:textId="7955127C" w:rsidR="00183F43" w:rsidRPr="00A77629" w:rsidRDefault="00183F43" w:rsidP="00A77629">
      <w:pPr>
        <w:ind w:left="426"/>
      </w:pPr>
    </w:p>
    <w:bookmarkEnd w:id="16"/>
    <w:p w14:paraId="0C44F4AE" w14:textId="77777777" w:rsidR="00553868" w:rsidRPr="00F40D7C" w:rsidRDefault="00553868" w:rsidP="00D620EB">
      <w:pPr>
        <w:ind w:left="709"/>
        <w:rPr>
          <w:rFonts w:cs="Arial"/>
          <w:color w:val="000000"/>
          <w:sz w:val="20"/>
          <w:lang w:eastAsia="es-CO"/>
        </w:rPr>
      </w:pPr>
    </w:p>
    <w:p w14:paraId="4C6B6AE9" w14:textId="77777777" w:rsidR="00B47886" w:rsidRPr="00F40D7C" w:rsidRDefault="00D620EB" w:rsidP="00D620EB">
      <w:pPr>
        <w:ind w:left="709"/>
        <w:rPr>
          <w:rFonts w:cs="Arial"/>
          <w:b/>
          <w:bCs/>
          <w:sz w:val="20"/>
          <w:lang w:val="es-ES"/>
        </w:rPr>
      </w:pPr>
      <w:r w:rsidRPr="00F40D7C">
        <w:rPr>
          <w:rFonts w:cs="Arial"/>
          <w:b/>
          <w:bCs/>
          <w:color w:val="000000"/>
          <w:sz w:val="20"/>
          <w:lang w:eastAsia="es-CO"/>
        </w:rPr>
        <w:t xml:space="preserve">b. </w:t>
      </w:r>
      <w:r w:rsidR="00B47886" w:rsidRPr="00F40D7C">
        <w:rPr>
          <w:rFonts w:cs="Arial"/>
          <w:b/>
          <w:bCs/>
          <w:color w:val="000000"/>
          <w:sz w:val="20"/>
          <w:lang w:eastAsia="es-CO"/>
        </w:rPr>
        <w:t>Instancias de participación</w:t>
      </w:r>
      <w:r w:rsidR="00B47886" w:rsidRPr="00F40D7C">
        <w:rPr>
          <w:rFonts w:cs="Arial"/>
          <w:b/>
          <w:bCs/>
          <w:sz w:val="20"/>
          <w:lang w:val="es-ES"/>
        </w:rPr>
        <w:t>, entidades, sectores, órganos administrativos con las que se puede trabajar el proyecto</w:t>
      </w:r>
    </w:p>
    <w:p w14:paraId="4FF15339" w14:textId="77777777" w:rsidR="00B75837" w:rsidRPr="00F40D7C" w:rsidRDefault="00B75837" w:rsidP="00EC631A">
      <w:pPr>
        <w:ind w:left="720"/>
        <w:jc w:val="left"/>
        <w:rPr>
          <w:rFonts w:cs="Arial"/>
          <w:b/>
          <w:sz w:val="20"/>
          <w:lang w:val="es-ES"/>
        </w:rPr>
      </w:pPr>
      <w:r w:rsidRPr="00F40D7C">
        <w:rPr>
          <w:rFonts w:cs="Arial"/>
          <w:b/>
          <w:sz w:val="20"/>
          <w:lang w:val="es-ES"/>
        </w:rPr>
        <w:t xml:space="preserve"> </w:t>
      </w:r>
    </w:p>
    <w:p w14:paraId="78127EBB" w14:textId="77777777" w:rsidR="00FC2ED8" w:rsidRPr="00F40D7C" w:rsidRDefault="00FC2ED8" w:rsidP="00FC2ED8">
      <w:pPr>
        <w:ind w:left="1080"/>
        <w:jc w:val="left"/>
        <w:rPr>
          <w:rFonts w:cs="Arial"/>
          <w:b/>
          <w:sz w:val="20"/>
          <w:lang w:val="es-ES"/>
        </w:rPr>
      </w:pPr>
      <w:r w:rsidRPr="00F40D7C">
        <w:rPr>
          <w:rFonts w:cs="Arial"/>
          <w:b/>
          <w:sz w:val="20"/>
          <w:lang w:val="es-ES"/>
        </w:rPr>
        <w:t>Los sectores, entidades e instancias de participación con quienes se articula el proyecto son:</w:t>
      </w:r>
    </w:p>
    <w:p w14:paraId="7894C1A5" w14:textId="77777777" w:rsidR="00FC2ED8" w:rsidRPr="00F40D7C" w:rsidRDefault="00FC2ED8" w:rsidP="00FC2ED8">
      <w:pPr>
        <w:ind w:left="1080"/>
        <w:jc w:val="left"/>
        <w:rPr>
          <w:rFonts w:cs="Arial"/>
          <w:b/>
          <w:sz w:val="20"/>
          <w:lang w:val="es-ES"/>
        </w:rPr>
      </w:pPr>
    </w:p>
    <w:p w14:paraId="7DD5BE90" w14:textId="7084735C" w:rsidR="00FC2ED8" w:rsidRPr="00F40D7C" w:rsidRDefault="00FC2ED8" w:rsidP="008E3453">
      <w:pPr>
        <w:pStyle w:val="NormalWeb"/>
        <w:numPr>
          <w:ilvl w:val="0"/>
          <w:numId w:val="12"/>
        </w:numPr>
        <w:suppressAutoHyphens/>
        <w:spacing w:before="0" w:beforeAutospacing="0" w:after="0" w:afterAutospacing="0"/>
        <w:jc w:val="both"/>
        <w:rPr>
          <w:rFonts w:ascii="Arial" w:hAnsi="Arial" w:cs="Arial"/>
          <w:sz w:val="20"/>
          <w:szCs w:val="20"/>
        </w:rPr>
      </w:pPr>
      <w:bookmarkStart w:id="17" w:name="_Hlk70275808"/>
      <w:r w:rsidRPr="00F40D7C">
        <w:rPr>
          <w:rFonts w:ascii="Arial" w:hAnsi="Arial" w:cs="Arial"/>
          <w:sz w:val="20"/>
          <w:szCs w:val="20"/>
        </w:rPr>
        <w:t>Alcaldía Local de Bosa.</w:t>
      </w:r>
    </w:p>
    <w:p w14:paraId="244A738E" w14:textId="79BECDC2" w:rsidR="00183F43" w:rsidRPr="00F40D7C" w:rsidRDefault="00183F43"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 xml:space="preserve">Consejo Local de Paz Bosa (en proceso de </w:t>
      </w:r>
      <w:r w:rsidR="008A4438">
        <w:rPr>
          <w:rFonts w:ascii="Arial" w:hAnsi="Arial" w:cs="Arial"/>
          <w:sz w:val="20"/>
          <w:szCs w:val="20"/>
        </w:rPr>
        <w:t>reactivación</w:t>
      </w:r>
      <w:r w:rsidRPr="00F40D7C">
        <w:rPr>
          <w:rFonts w:ascii="Arial" w:hAnsi="Arial" w:cs="Arial"/>
          <w:sz w:val="20"/>
          <w:szCs w:val="20"/>
        </w:rPr>
        <w:t>)</w:t>
      </w:r>
    </w:p>
    <w:p w14:paraId="0BFCA29C" w14:textId="77777777" w:rsidR="00FC2ED8" w:rsidRPr="00F40D7C" w:rsidRDefault="00FC2ED8"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Alta Consejería para los Derechos de las Víctimas, la Paz y la Reconciliación</w:t>
      </w:r>
    </w:p>
    <w:p w14:paraId="75F6FDBB" w14:textId="77777777" w:rsidR="00FC2ED8" w:rsidRPr="00F40D7C" w:rsidRDefault="00FC2ED8"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Comité de derechos Humanos.</w:t>
      </w:r>
    </w:p>
    <w:p w14:paraId="1F70DE94" w14:textId="77777777" w:rsidR="00FC2ED8" w:rsidRPr="00F40D7C" w:rsidRDefault="00FC2ED8"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Comité Local de Justicia Transicional</w:t>
      </w:r>
    </w:p>
    <w:p w14:paraId="4817A01E" w14:textId="77777777" w:rsidR="00FC2ED8" w:rsidRPr="00F40D7C" w:rsidRDefault="00FC2ED8"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Mesa Local de Víctimas</w:t>
      </w:r>
    </w:p>
    <w:p w14:paraId="6FB9D640" w14:textId="77777777" w:rsidR="002E269B" w:rsidRPr="00F40D7C" w:rsidRDefault="002E269B"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lastRenderedPageBreak/>
        <w:t>Unidad para la Atención y Reparación Integral a Víctimas del Conflicto Armado, punto de atención Bosa</w:t>
      </w:r>
    </w:p>
    <w:p w14:paraId="475D5321" w14:textId="77777777" w:rsidR="00B847D4" w:rsidRPr="00F40D7C" w:rsidRDefault="00B847D4"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 xml:space="preserve">Centros de Encuentro para Paz y la Integración Local de Víctimas de Conflicto Armado </w:t>
      </w:r>
      <w:r w:rsidR="00C56510" w:rsidRPr="00F40D7C">
        <w:rPr>
          <w:rFonts w:ascii="Arial" w:hAnsi="Arial" w:cs="Arial"/>
          <w:sz w:val="20"/>
          <w:szCs w:val="20"/>
        </w:rPr>
        <w:t>–</w:t>
      </w:r>
      <w:r w:rsidRPr="00F40D7C">
        <w:rPr>
          <w:rFonts w:ascii="Arial" w:hAnsi="Arial" w:cs="Arial"/>
          <w:sz w:val="20"/>
          <w:szCs w:val="20"/>
        </w:rPr>
        <w:t xml:space="preserve"> Bosa</w:t>
      </w:r>
    </w:p>
    <w:p w14:paraId="624AF8D2" w14:textId="75E515DB" w:rsidR="00C56510" w:rsidRPr="00F40D7C" w:rsidRDefault="00C56510" w:rsidP="008E3453">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 xml:space="preserve">Personería Distrital </w:t>
      </w:r>
      <w:r w:rsidR="00183F43" w:rsidRPr="00F40D7C">
        <w:rPr>
          <w:rFonts w:ascii="Arial" w:hAnsi="Arial" w:cs="Arial"/>
          <w:sz w:val="20"/>
          <w:szCs w:val="20"/>
        </w:rPr>
        <w:t xml:space="preserve">y Local </w:t>
      </w:r>
      <w:r w:rsidRPr="00F40D7C">
        <w:rPr>
          <w:rFonts w:ascii="Arial" w:hAnsi="Arial" w:cs="Arial"/>
          <w:sz w:val="20"/>
          <w:szCs w:val="20"/>
        </w:rPr>
        <w:t>de Bogotá</w:t>
      </w:r>
    </w:p>
    <w:p w14:paraId="04D24FEF" w14:textId="0F2793B6" w:rsidR="008A4438" w:rsidRDefault="008A4438" w:rsidP="008E3453">
      <w:pPr>
        <w:pStyle w:val="NormalWeb"/>
        <w:numPr>
          <w:ilvl w:val="0"/>
          <w:numId w:val="12"/>
        </w:numPr>
        <w:suppressAutoHyphens/>
        <w:spacing w:before="0" w:beforeAutospacing="0" w:after="0" w:afterAutospacing="0"/>
        <w:jc w:val="both"/>
        <w:rPr>
          <w:rFonts w:ascii="Arial" w:hAnsi="Arial" w:cs="Arial"/>
          <w:sz w:val="20"/>
          <w:szCs w:val="20"/>
        </w:rPr>
      </w:pPr>
      <w:r>
        <w:rPr>
          <w:rFonts w:ascii="Arial" w:hAnsi="Arial" w:cs="Arial"/>
          <w:sz w:val="20"/>
          <w:szCs w:val="20"/>
        </w:rPr>
        <w:t>SENA</w:t>
      </w:r>
    </w:p>
    <w:p w14:paraId="7C5A7977" w14:textId="4EA63E46" w:rsidR="008A4438" w:rsidRDefault="008A4438" w:rsidP="008E3453">
      <w:pPr>
        <w:pStyle w:val="NormalWeb"/>
        <w:numPr>
          <w:ilvl w:val="0"/>
          <w:numId w:val="12"/>
        </w:numPr>
        <w:suppressAutoHyphens/>
        <w:spacing w:before="0" w:beforeAutospacing="0" w:after="0" w:afterAutospacing="0"/>
        <w:jc w:val="both"/>
        <w:rPr>
          <w:rFonts w:ascii="Arial" w:hAnsi="Arial" w:cs="Arial"/>
          <w:sz w:val="20"/>
          <w:szCs w:val="20"/>
        </w:rPr>
      </w:pPr>
      <w:r>
        <w:rPr>
          <w:rFonts w:ascii="Arial" w:hAnsi="Arial" w:cs="Arial"/>
          <w:sz w:val="20"/>
          <w:szCs w:val="20"/>
        </w:rPr>
        <w:t>Centro Distrital de Memoria Histórica</w:t>
      </w:r>
    </w:p>
    <w:p w14:paraId="3F1EEDF4" w14:textId="4879A661" w:rsidR="008A4438" w:rsidRDefault="008A4438" w:rsidP="008E3453">
      <w:pPr>
        <w:pStyle w:val="NormalWeb"/>
        <w:numPr>
          <w:ilvl w:val="0"/>
          <w:numId w:val="12"/>
        </w:numPr>
        <w:suppressAutoHyphens/>
        <w:spacing w:before="0" w:beforeAutospacing="0" w:after="0" w:afterAutospacing="0"/>
        <w:jc w:val="both"/>
        <w:rPr>
          <w:rFonts w:ascii="Arial" w:hAnsi="Arial" w:cs="Arial"/>
          <w:sz w:val="20"/>
          <w:szCs w:val="20"/>
        </w:rPr>
      </w:pPr>
      <w:r>
        <w:rPr>
          <w:rFonts w:ascii="Arial" w:hAnsi="Arial" w:cs="Arial"/>
          <w:sz w:val="20"/>
          <w:szCs w:val="20"/>
        </w:rPr>
        <w:t>Centro Nacional de Memoria Histórica</w:t>
      </w:r>
    </w:p>
    <w:p w14:paraId="6142586E" w14:textId="47015FAC" w:rsidR="008A4438" w:rsidRDefault="008A4438" w:rsidP="008E3453">
      <w:pPr>
        <w:pStyle w:val="NormalWeb"/>
        <w:numPr>
          <w:ilvl w:val="0"/>
          <w:numId w:val="12"/>
        </w:numPr>
        <w:suppressAutoHyphens/>
        <w:spacing w:before="0" w:beforeAutospacing="0" w:after="0" w:afterAutospacing="0"/>
        <w:jc w:val="both"/>
        <w:rPr>
          <w:rFonts w:ascii="Arial" w:hAnsi="Arial" w:cs="Arial"/>
          <w:sz w:val="20"/>
          <w:szCs w:val="20"/>
        </w:rPr>
      </w:pPr>
      <w:r>
        <w:rPr>
          <w:rFonts w:ascii="Arial" w:hAnsi="Arial" w:cs="Arial"/>
          <w:sz w:val="20"/>
          <w:szCs w:val="20"/>
        </w:rPr>
        <w:t>Servicio Nacional del Servicio Público</w:t>
      </w:r>
    </w:p>
    <w:p w14:paraId="41901214" w14:textId="77777777" w:rsidR="008A4438" w:rsidRDefault="008A4438" w:rsidP="008A4438">
      <w:pPr>
        <w:pStyle w:val="NormalWeb"/>
        <w:numPr>
          <w:ilvl w:val="0"/>
          <w:numId w:val="12"/>
        </w:numPr>
        <w:suppressAutoHyphens/>
        <w:spacing w:before="0" w:beforeAutospacing="0" w:after="0" w:afterAutospacing="0"/>
        <w:jc w:val="both"/>
        <w:rPr>
          <w:rFonts w:ascii="Arial" w:hAnsi="Arial" w:cs="Arial"/>
          <w:sz w:val="20"/>
          <w:szCs w:val="20"/>
        </w:rPr>
      </w:pPr>
      <w:r w:rsidRPr="00F40D7C">
        <w:rPr>
          <w:rFonts w:ascii="Arial" w:hAnsi="Arial" w:cs="Arial"/>
          <w:sz w:val="20"/>
          <w:szCs w:val="20"/>
        </w:rPr>
        <w:t xml:space="preserve">Las demás que en su constitución futura y por su naturaleza tengan competencia y/o relación directa con el sector </w:t>
      </w:r>
    </w:p>
    <w:bookmarkEnd w:id="17"/>
    <w:p w14:paraId="3E35B5AD" w14:textId="77777777" w:rsidR="008A4438" w:rsidRPr="00F40D7C" w:rsidRDefault="008A4438" w:rsidP="008A4438">
      <w:pPr>
        <w:pStyle w:val="NormalWeb"/>
        <w:suppressAutoHyphens/>
        <w:spacing w:before="0" w:beforeAutospacing="0" w:after="0" w:afterAutospacing="0"/>
        <w:ind w:left="1440"/>
        <w:jc w:val="both"/>
        <w:rPr>
          <w:rFonts w:ascii="Arial" w:hAnsi="Arial" w:cs="Arial"/>
          <w:sz w:val="20"/>
          <w:szCs w:val="20"/>
        </w:rPr>
      </w:pPr>
    </w:p>
    <w:p w14:paraId="1E20D095" w14:textId="77777777" w:rsidR="00E6618F" w:rsidRPr="00F40D7C" w:rsidRDefault="00E6618F" w:rsidP="002B4F4D">
      <w:pPr>
        <w:pStyle w:val="Subttulo"/>
        <w:numPr>
          <w:ilvl w:val="0"/>
          <w:numId w:val="0"/>
        </w:numPr>
        <w:rPr>
          <w:rFonts w:ascii="Arial" w:hAnsi="Arial" w:cs="Arial"/>
          <w:sz w:val="20"/>
          <w:szCs w:val="20"/>
        </w:rPr>
      </w:pPr>
    </w:p>
    <w:p w14:paraId="6BEEAA09" w14:textId="77777777" w:rsidR="00536BD3" w:rsidRPr="00F40D7C" w:rsidRDefault="007E1D2C" w:rsidP="008E3453">
      <w:pPr>
        <w:pStyle w:val="Subttulo"/>
        <w:numPr>
          <w:ilvl w:val="0"/>
          <w:numId w:val="3"/>
        </w:numPr>
        <w:rPr>
          <w:rFonts w:ascii="Arial" w:hAnsi="Arial" w:cs="Arial"/>
          <w:sz w:val="20"/>
          <w:szCs w:val="20"/>
        </w:rPr>
      </w:pPr>
      <w:r w:rsidRPr="00F40D7C">
        <w:rPr>
          <w:rFonts w:ascii="Arial" w:hAnsi="Arial" w:cs="Arial"/>
          <w:sz w:val="20"/>
          <w:szCs w:val="20"/>
        </w:rPr>
        <w:t>PROSPECTIVAS FINANCIERAS Y DE COBERTURA</w:t>
      </w:r>
      <w:bookmarkEnd w:id="15"/>
    </w:p>
    <w:p w14:paraId="3DFE072B" w14:textId="77777777" w:rsidR="009E698A" w:rsidRPr="00F40D7C" w:rsidRDefault="009E698A" w:rsidP="00D92AD7">
      <w:pPr>
        <w:rPr>
          <w:rFonts w:cs="Arial"/>
          <w:b/>
          <w:sz w:val="20"/>
        </w:rPr>
      </w:pPr>
    </w:p>
    <w:p w14:paraId="5565C5AD" w14:textId="77777777" w:rsidR="00536BD3" w:rsidRPr="00F40D7C" w:rsidRDefault="001131C0" w:rsidP="00D92AD7">
      <w:pPr>
        <w:pStyle w:val="Subttulo"/>
        <w:numPr>
          <w:ilvl w:val="0"/>
          <w:numId w:val="0"/>
        </w:numPr>
        <w:rPr>
          <w:rFonts w:ascii="Arial" w:hAnsi="Arial" w:cs="Arial"/>
          <w:sz w:val="20"/>
          <w:szCs w:val="20"/>
        </w:rPr>
      </w:pPr>
      <w:bookmarkStart w:id="18" w:name="_Toc251066185"/>
      <w:r w:rsidRPr="00F40D7C">
        <w:rPr>
          <w:rFonts w:ascii="Arial" w:hAnsi="Arial" w:cs="Arial"/>
          <w:sz w:val="20"/>
          <w:szCs w:val="20"/>
        </w:rPr>
        <w:t>Costos del Proyecto</w:t>
      </w:r>
      <w:r w:rsidR="0071401D" w:rsidRPr="00F40D7C">
        <w:rPr>
          <w:rFonts w:ascii="Arial" w:hAnsi="Arial" w:cs="Arial"/>
          <w:sz w:val="20"/>
          <w:szCs w:val="20"/>
        </w:rPr>
        <w:t xml:space="preserve"> (cifras en</w:t>
      </w:r>
      <w:r w:rsidR="005609C4" w:rsidRPr="00F40D7C">
        <w:rPr>
          <w:rFonts w:ascii="Arial" w:hAnsi="Arial" w:cs="Arial"/>
          <w:sz w:val="20"/>
          <w:szCs w:val="20"/>
        </w:rPr>
        <w:t xml:space="preserve"> millones de</w:t>
      </w:r>
      <w:r w:rsidR="0071401D" w:rsidRPr="00F40D7C">
        <w:rPr>
          <w:rFonts w:ascii="Arial" w:hAnsi="Arial" w:cs="Arial"/>
          <w:sz w:val="20"/>
          <w:szCs w:val="20"/>
        </w:rPr>
        <w:t xml:space="preserve"> pesos)</w:t>
      </w:r>
      <w:r w:rsidRPr="00F40D7C">
        <w:rPr>
          <w:rFonts w:ascii="Arial" w:hAnsi="Arial" w:cs="Arial"/>
          <w:sz w:val="20"/>
          <w:szCs w:val="20"/>
        </w:rPr>
        <w:t>:</w:t>
      </w:r>
      <w:bookmarkEnd w:id="18"/>
      <w:r w:rsidRPr="00F40D7C">
        <w:rPr>
          <w:rFonts w:ascii="Arial" w:hAnsi="Arial" w:cs="Arial"/>
          <w:sz w:val="20"/>
          <w:szCs w:val="20"/>
        </w:rPr>
        <w:t xml:space="preserve"> </w:t>
      </w:r>
    </w:p>
    <w:p w14:paraId="3C5D5B82" w14:textId="5640BC69" w:rsidR="00DE27C3" w:rsidRPr="00F40D7C" w:rsidRDefault="00DE27C3" w:rsidP="00D92AD7">
      <w:pPr>
        <w:pStyle w:val="Subttulo"/>
        <w:numPr>
          <w:ilvl w:val="0"/>
          <w:numId w:val="0"/>
        </w:numPr>
        <w:rPr>
          <w:rFonts w:ascii="Arial" w:hAnsi="Arial" w:cs="Arial"/>
          <w:sz w:val="20"/>
          <w:szCs w:val="20"/>
        </w:rPr>
      </w:pPr>
    </w:p>
    <w:p w14:paraId="0C88F671" w14:textId="77777777" w:rsidR="005B62B3" w:rsidRPr="00F40D7C" w:rsidRDefault="005B62B3" w:rsidP="00D92AD7">
      <w:pPr>
        <w:pStyle w:val="Subttulo"/>
        <w:numPr>
          <w:ilvl w:val="0"/>
          <w:numId w:val="0"/>
        </w:numPr>
        <w:rPr>
          <w:rFonts w:ascii="Arial" w:hAnsi="Arial" w:cs="Arial"/>
          <w:sz w:val="20"/>
          <w:szCs w:val="20"/>
        </w:rPr>
      </w:pPr>
    </w:p>
    <w:tbl>
      <w:tblPr>
        <w:tblW w:w="9596" w:type="dxa"/>
        <w:tblInd w:w="-214" w:type="dxa"/>
        <w:tblCellMar>
          <w:left w:w="70" w:type="dxa"/>
          <w:right w:w="70" w:type="dxa"/>
        </w:tblCellMar>
        <w:tblLook w:val="04A0" w:firstRow="1" w:lastRow="0" w:firstColumn="1" w:lastColumn="0" w:noHBand="0" w:noVBand="1"/>
      </w:tblPr>
      <w:tblGrid>
        <w:gridCol w:w="1509"/>
        <w:gridCol w:w="1707"/>
        <w:gridCol w:w="1561"/>
        <w:gridCol w:w="1046"/>
        <w:gridCol w:w="1046"/>
        <w:gridCol w:w="1585"/>
        <w:gridCol w:w="1142"/>
      </w:tblGrid>
      <w:tr w:rsidR="006B6B98" w:rsidRPr="00F40D7C" w14:paraId="022D970C" w14:textId="77777777" w:rsidTr="070B2824">
        <w:trPr>
          <w:trHeight w:val="315"/>
        </w:trPr>
        <w:tc>
          <w:tcPr>
            <w:tcW w:w="1560" w:type="dxa"/>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648C6603"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META(S) DE PROYECTO</w:t>
            </w:r>
          </w:p>
        </w:tc>
        <w:tc>
          <w:tcPr>
            <w:tcW w:w="1290" w:type="dxa"/>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79326E7B"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COMPONENTES</w:t>
            </w:r>
          </w:p>
        </w:tc>
        <w:tc>
          <w:tcPr>
            <w:tcW w:w="1620" w:type="dxa"/>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1EC56C62"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OBJETO DE GASTO RECURSOS FDL</w:t>
            </w:r>
          </w:p>
        </w:tc>
        <w:tc>
          <w:tcPr>
            <w:tcW w:w="5126" w:type="dxa"/>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16DB9D48"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COSTOS</w:t>
            </w:r>
          </w:p>
        </w:tc>
      </w:tr>
      <w:tr w:rsidR="006B6B98" w:rsidRPr="00F40D7C" w14:paraId="4CB1F24F" w14:textId="77777777" w:rsidTr="070B2824">
        <w:trPr>
          <w:trHeight w:val="315"/>
        </w:trPr>
        <w:tc>
          <w:tcPr>
            <w:tcW w:w="1560" w:type="dxa"/>
            <w:vMerge/>
            <w:vAlign w:val="center"/>
            <w:hideMark/>
          </w:tcPr>
          <w:p w14:paraId="2A084A34" w14:textId="77777777" w:rsidR="006B6B98" w:rsidRPr="00F40D7C" w:rsidRDefault="006B6B98" w:rsidP="006B6B98">
            <w:pPr>
              <w:jc w:val="left"/>
              <w:rPr>
                <w:rFonts w:cs="Arial"/>
                <w:b/>
                <w:bCs/>
                <w:color w:val="000000"/>
                <w:sz w:val="20"/>
                <w:lang w:eastAsia="es-CO"/>
              </w:rPr>
            </w:pPr>
          </w:p>
        </w:tc>
        <w:tc>
          <w:tcPr>
            <w:tcW w:w="1290" w:type="dxa"/>
            <w:vMerge/>
            <w:vAlign w:val="center"/>
            <w:hideMark/>
          </w:tcPr>
          <w:p w14:paraId="1B137221" w14:textId="77777777" w:rsidR="006B6B98" w:rsidRPr="00F40D7C" w:rsidRDefault="006B6B98" w:rsidP="006B6B98">
            <w:pPr>
              <w:jc w:val="left"/>
              <w:rPr>
                <w:rFonts w:cs="Arial"/>
                <w:b/>
                <w:bCs/>
                <w:color w:val="000000"/>
                <w:sz w:val="20"/>
                <w:lang w:eastAsia="es-CO"/>
              </w:rPr>
            </w:pPr>
          </w:p>
        </w:tc>
        <w:tc>
          <w:tcPr>
            <w:tcW w:w="1620" w:type="dxa"/>
            <w:vMerge/>
            <w:vAlign w:val="center"/>
            <w:hideMark/>
          </w:tcPr>
          <w:p w14:paraId="540E202C" w14:textId="77777777" w:rsidR="006B6B98" w:rsidRPr="00F40D7C" w:rsidRDefault="006B6B98" w:rsidP="006B6B98">
            <w:pPr>
              <w:jc w:val="left"/>
              <w:rPr>
                <w:rFonts w:cs="Arial"/>
                <w:b/>
                <w:bCs/>
                <w:color w:val="000000"/>
                <w:sz w:val="20"/>
                <w:lang w:eastAsia="es-CO"/>
              </w:rPr>
            </w:pPr>
          </w:p>
        </w:tc>
        <w:tc>
          <w:tcPr>
            <w:tcW w:w="1095" w:type="dxa"/>
            <w:tcBorders>
              <w:top w:val="nil"/>
              <w:left w:val="nil"/>
              <w:bottom w:val="single" w:sz="8" w:space="0" w:color="auto"/>
              <w:right w:val="single" w:sz="8" w:space="0" w:color="auto"/>
            </w:tcBorders>
            <w:shd w:val="clear" w:color="auto" w:fill="D9D9D9" w:themeFill="background1" w:themeFillShade="D9"/>
            <w:vAlign w:val="center"/>
            <w:hideMark/>
          </w:tcPr>
          <w:p w14:paraId="3CF51D10"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2021</w:t>
            </w:r>
          </w:p>
        </w:tc>
        <w:tc>
          <w:tcPr>
            <w:tcW w:w="1095" w:type="dxa"/>
            <w:tcBorders>
              <w:top w:val="nil"/>
              <w:left w:val="nil"/>
              <w:bottom w:val="single" w:sz="8" w:space="0" w:color="auto"/>
              <w:right w:val="single" w:sz="8" w:space="0" w:color="auto"/>
            </w:tcBorders>
            <w:shd w:val="clear" w:color="auto" w:fill="D9D9D9" w:themeFill="background1" w:themeFillShade="D9"/>
            <w:vAlign w:val="center"/>
            <w:hideMark/>
          </w:tcPr>
          <w:p w14:paraId="2268C9ED"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2022</w:t>
            </w:r>
          </w:p>
        </w:tc>
        <w:tc>
          <w:tcPr>
            <w:tcW w:w="1725" w:type="dxa"/>
            <w:tcBorders>
              <w:top w:val="nil"/>
              <w:left w:val="nil"/>
              <w:bottom w:val="single" w:sz="8" w:space="0" w:color="auto"/>
              <w:right w:val="single" w:sz="8" w:space="0" w:color="auto"/>
            </w:tcBorders>
            <w:shd w:val="clear" w:color="auto" w:fill="D9D9D9" w:themeFill="background1" w:themeFillShade="D9"/>
            <w:vAlign w:val="center"/>
            <w:hideMark/>
          </w:tcPr>
          <w:p w14:paraId="29175E25"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2023</w:t>
            </w:r>
          </w:p>
        </w:tc>
        <w:tc>
          <w:tcPr>
            <w:tcW w:w="1211" w:type="dxa"/>
            <w:tcBorders>
              <w:top w:val="nil"/>
              <w:left w:val="nil"/>
              <w:bottom w:val="single" w:sz="8" w:space="0" w:color="auto"/>
              <w:right w:val="single" w:sz="8" w:space="0" w:color="auto"/>
            </w:tcBorders>
            <w:shd w:val="clear" w:color="auto" w:fill="D9D9D9" w:themeFill="background1" w:themeFillShade="D9"/>
            <w:vAlign w:val="center"/>
            <w:hideMark/>
          </w:tcPr>
          <w:p w14:paraId="00836B24"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2024</w:t>
            </w:r>
          </w:p>
        </w:tc>
      </w:tr>
      <w:tr w:rsidR="006B6B98" w:rsidRPr="00F40D7C" w14:paraId="697BB067" w14:textId="77777777" w:rsidTr="070B2824">
        <w:trPr>
          <w:trHeight w:val="475"/>
        </w:trPr>
        <w:tc>
          <w:tcPr>
            <w:tcW w:w="156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61A99D4F" w14:textId="77777777" w:rsidR="006B6B98" w:rsidRPr="00CB5397" w:rsidRDefault="006B6B98" w:rsidP="006B6B98">
            <w:pPr>
              <w:rPr>
                <w:rFonts w:cs="Arial"/>
                <w:sz w:val="12"/>
                <w:szCs w:val="12"/>
                <w:lang w:eastAsia="es-CO"/>
              </w:rPr>
            </w:pPr>
            <w:r w:rsidRPr="00CB5397">
              <w:rPr>
                <w:rFonts w:cs="Arial"/>
                <w:sz w:val="12"/>
                <w:szCs w:val="12"/>
                <w:lang w:eastAsia="es-CO"/>
              </w:rPr>
              <w:t>Vincular 5.000 personas a procesos de construcción de memoria, verdad, reparación integral a víctimas, paz y reconciliación.</w:t>
            </w:r>
          </w:p>
        </w:tc>
        <w:tc>
          <w:tcPr>
            <w:tcW w:w="1290" w:type="dxa"/>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4304D87C" w14:textId="77777777" w:rsidR="006B6B98" w:rsidRPr="00CB5397" w:rsidRDefault="006B6B98" w:rsidP="006B6B98">
            <w:pPr>
              <w:rPr>
                <w:rFonts w:cs="Arial"/>
                <w:sz w:val="12"/>
                <w:szCs w:val="12"/>
                <w:lang w:eastAsia="es-CO"/>
              </w:rPr>
            </w:pPr>
            <w:r w:rsidRPr="00CB5397">
              <w:rPr>
                <w:rFonts w:cs="Arial"/>
                <w:sz w:val="12"/>
                <w:szCs w:val="12"/>
                <w:lang w:eastAsia="es-CO"/>
              </w:rPr>
              <w:t>Paz, Memoria y Reconciliación</w:t>
            </w:r>
          </w:p>
        </w:tc>
        <w:tc>
          <w:tcPr>
            <w:tcW w:w="1620" w:type="dxa"/>
            <w:tcBorders>
              <w:top w:val="nil"/>
              <w:left w:val="nil"/>
              <w:bottom w:val="single" w:sz="8" w:space="0" w:color="auto"/>
              <w:right w:val="single" w:sz="8" w:space="0" w:color="auto"/>
            </w:tcBorders>
            <w:shd w:val="clear" w:color="auto" w:fill="auto"/>
            <w:vAlign w:val="center"/>
            <w:hideMark/>
          </w:tcPr>
          <w:p w14:paraId="2BF1DF65" w14:textId="77777777" w:rsidR="006B6B98" w:rsidRPr="00CB5397" w:rsidRDefault="002B4F4D" w:rsidP="006B6B98">
            <w:pPr>
              <w:jc w:val="center"/>
              <w:rPr>
                <w:rFonts w:cs="Arial"/>
                <w:sz w:val="12"/>
                <w:szCs w:val="12"/>
                <w:lang w:eastAsia="es-CO"/>
              </w:rPr>
            </w:pPr>
            <w:r w:rsidRPr="00CB5397">
              <w:rPr>
                <w:rFonts w:cs="Arial"/>
                <w:sz w:val="12"/>
                <w:szCs w:val="12"/>
                <w:lang w:eastAsia="es-CO"/>
              </w:rPr>
              <w:t>Procesos</w:t>
            </w:r>
            <w:r w:rsidR="006B6B98" w:rsidRPr="00CB5397">
              <w:rPr>
                <w:rFonts w:cs="Arial"/>
                <w:sz w:val="12"/>
                <w:szCs w:val="12"/>
                <w:lang w:eastAsia="es-CO"/>
              </w:rPr>
              <w:t xml:space="preserve"> de construcción de memoria, verdad, reparación integral a víctimas, paz y reconciliación.</w:t>
            </w:r>
          </w:p>
        </w:tc>
        <w:tc>
          <w:tcPr>
            <w:tcW w:w="1095" w:type="dxa"/>
            <w:tcBorders>
              <w:top w:val="nil"/>
              <w:left w:val="nil"/>
              <w:bottom w:val="single" w:sz="8" w:space="0" w:color="auto"/>
              <w:right w:val="single" w:sz="8" w:space="0" w:color="auto"/>
            </w:tcBorders>
            <w:shd w:val="clear" w:color="auto" w:fill="auto"/>
            <w:vAlign w:val="center"/>
            <w:hideMark/>
          </w:tcPr>
          <w:p w14:paraId="7913F111" w14:textId="0A2B0442" w:rsidR="006B6B98" w:rsidRPr="00CB5397" w:rsidRDefault="510BC408" w:rsidP="005609C4">
            <w:pPr>
              <w:jc w:val="center"/>
              <w:rPr>
                <w:rFonts w:cs="Arial"/>
                <w:sz w:val="12"/>
                <w:szCs w:val="12"/>
                <w:lang w:eastAsia="es-CO"/>
              </w:rPr>
            </w:pPr>
            <w:r w:rsidRPr="070B2824">
              <w:rPr>
                <w:rFonts w:cs="Arial"/>
                <w:sz w:val="12"/>
                <w:szCs w:val="12"/>
                <w:lang w:eastAsia="es-CO"/>
              </w:rPr>
              <w:t>$ 9</w:t>
            </w:r>
            <w:r w:rsidR="5B581D42" w:rsidRPr="070B2824">
              <w:rPr>
                <w:rFonts w:cs="Arial"/>
                <w:sz w:val="12"/>
                <w:szCs w:val="12"/>
                <w:lang w:eastAsia="es-CO"/>
              </w:rPr>
              <w:t>45</w:t>
            </w:r>
            <w:r w:rsidR="2D18ED88" w:rsidRPr="070B2824">
              <w:rPr>
                <w:rFonts w:cs="Arial"/>
                <w:sz w:val="12"/>
                <w:szCs w:val="12"/>
                <w:lang w:eastAsia="es-CO"/>
              </w:rPr>
              <w:t>.</w:t>
            </w:r>
            <w:r w:rsidR="4A180368" w:rsidRPr="070B2824">
              <w:rPr>
                <w:rFonts w:cs="Arial"/>
                <w:sz w:val="12"/>
                <w:szCs w:val="12"/>
                <w:lang w:eastAsia="es-CO"/>
              </w:rPr>
              <w:t>972</w:t>
            </w:r>
            <w:r w:rsidR="2D18ED88" w:rsidRPr="070B2824">
              <w:rPr>
                <w:rFonts w:cs="Arial"/>
                <w:sz w:val="12"/>
                <w:szCs w:val="12"/>
                <w:lang w:eastAsia="es-CO"/>
              </w:rPr>
              <w:t>.</w:t>
            </w:r>
            <w:r w:rsidR="1F871A1D" w:rsidRPr="070B2824">
              <w:rPr>
                <w:rFonts w:cs="Arial"/>
                <w:sz w:val="12"/>
                <w:szCs w:val="12"/>
                <w:lang w:eastAsia="es-CO"/>
              </w:rPr>
              <w:t>364</w:t>
            </w:r>
          </w:p>
        </w:tc>
        <w:tc>
          <w:tcPr>
            <w:tcW w:w="1095" w:type="dxa"/>
            <w:tcBorders>
              <w:top w:val="nil"/>
              <w:left w:val="nil"/>
              <w:bottom w:val="single" w:sz="8" w:space="0" w:color="auto"/>
              <w:right w:val="single" w:sz="8" w:space="0" w:color="auto"/>
            </w:tcBorders>
            <w:shd w:val="clear" w:color="auto" w:fill="auto"/>
            <w:vAlign w:val="center"/>
            <w:hideMark/>
          </w:tcPr>
          <w:p w14:paraId="0D140F0B" w14:textId="76854265" w:rsidR="006B6B98" w:rsidRPr="00CB5397" w:rsidRDefault="510BC408" w:rsidP="49615534">
            <w:pPr>
              <w:jc w:val="center"/>
              <w:rPr>
                <w:rFonts w:cs="Arial"/>
                <w:sz w:val="12"/>
                <w:szCs w:val="12"/>
                <w:lang w:eastAsia="es-CO"/>
              </w:rPr>
            </w:pPr>
            <w:r w:rsidRPr="00CB5397">
              <w:rPr>
                <w:rFonts w:cs="Arial"/>
                <w:sz w:val="12"/>
                <w:szCs w:val="12"/>
                <w:lang w:eastAsia="es-CO"/>
              </w:rPr>
              <w:t>$ 966</w:t>
            </w:r>
            <w:r w:rsidR="2CA2DDC0" w:rsidRPr="00CB5397">
              <w:rPr>
                <w:rFonts w:cs="Arial"/>
                <w:sz w:val="12"/>
                <w:szCs w:val="12"/>
                <w:lang w:eastAsia="es-CO"/>
              </w:rPr>
              <w:t>.000.000</w:t>
            </w:r>
          </w:p>
        </w:tc>
        <w:tc>
          <w:tcPr>
            <w:tcW w:w="1725" w:type="dxa"/>
            <w:tcBorders>
              <w:top w:val="nil"/>
              <w:left w:val="nil"/>
              <w:bottom w:val="single" w:sz="8" w:space="0" w:color="auto"/>
              <w:right w:val="single" w:sz="8" w:space="0" w:color="auto"/>
            </w:tcBorders>
            <w:shd w:val="clear" w:color="auto" w:fill="auto"/>
            <w:vAlign w:val="center"/>
            <w:hideMark/>
          </w:tcPr>
          <w:p w14:paraId="5591C1D5" w14:textId="627F0FE6" w:rsidR="006B6B98" w:rsidRPr="00CB5397" w:rsidRDefault="510BC408" w:rsidP="49615534">
            <w:pPr>
              <w:jc w:val="center"/>
              <w:rPr>
                <w:rFonts w:cs="Arial"/>
                <w:sz w:val="12"/>
                <w:szCs w:val="12"/>
                <w:lang w:eastAsia="es-CO"/>
              </w:rPr>
            </w:pPr>
            <w:r w:rsidRPr="00CB5397">
              <w:rPr>
                <w:rFonts w:cs="Arial"/>
                <w:sz w:val="12"/>
                <w:szCs w:val="12"/>
                <w:lang w:eastAsia="es-CO"/>
              </w:rPr>
              <w:t>$</w:t>
            </w:r>
            <w:r w:rsidR="005609C4" w:rsidRPr="00CB5397">
              <w:rPr>
                <w:rFonts w:cs="Arial"/>
                <w:sz w:val="12"/>
                <w:szCs w:val="12"/>
                <w:lang w:eastAsia="es-CO"/>
              </w:rPr>
              <w:t xml:space="preserve"> </w:t>
            </w:r>
            <w:r w:rsidR="00CB5397" w:rsidRPr="00CB5397">
              <w:rPr>
                <w:rFonts w:cs="Arial"/>
                <w:sz w:val="12"/>
                <w:szCs w:val="12"/>
                <w:lang w:eastAsia="es-CO"/>
              </w:rPr>
              <w:t>1.000</w:t>
            </w:r>
            <w:r w:rsidR="62AF783C" w:rsidRPr="00CB5397">
              <w:rPr>
                <w:rFonts w:cs="Arial"/>
                <w:sz w:val="12"/>
                <w:szCs w:val="12"/>
                <w:lang w:eastAsia="es-CO"/>
              </w:rPr>
              <w:t>.000.000</w:t>
            </w:r>
          </w:p>
        </w:tc>
        <w:tc>
          <w:tcPr>
            <w:tcW w:w="1211" w:type="dxa"/>
            <w:tcBorders>
              <w:top w:val="nil"/>
              <w:left w:val="nil"/>
              <w:bottom w:val="single" w:sz="8" w:space="0" w:color="auto"/>
              <w:right w:val="single" w:sz="8" w:space="0" w:color="auto"/>
            </w:tcBorders>
            <w:shd w:val="clear" w:color="auto" w:fill="auto"/>
            <w:vAlign w:val="center"/>
            <w:hideMark/>
          </w:tcPr>
          <w:p w14:paraId="53C5E1FE" w14:textId="25542CA1" w:rsidR="006B6B98" w:rsidRPr="00CB5397" w:rsidRDefault="005609C4" w:rsidP="49615534">
            <w:pPr>
              <w:jc w:val="center"/>
              <w:rPr>
                <w:rFonts w:cs="Arial"/>
                <w:sz w:val="12"/>
                <w:szCs w:val="12"/>
                <w:lang w:eastAsia="es-CO"/>
              </w:rPr>
            </w:pPr>
            <w:r w:rsidRPr="00CB5397">
              <w:rPr>
                <w:rFonts w:cs="Arial"/>
                <w:sz w:val="12"/>
                <w:szCs w:val="12"/>
                <w:lang w:eastAsia="es-CO"/>
              </w:rPr>
              <w:t>$ 966</w:t>
            </w:r>
            <w:r w:rsidR="58A3D3D4" w:rsidRPr="00CB5397">
              <w:rPr>
                <w:rFonts w:cs="Arial"/>
                <w:sz w:val="12"/>
                <w:szCs w:val="12"/>
                <w:lang w:eastAsia="es-CO"/>
              </w:rPr>
              <w:t>.000.000</w:t>
            </w:r>
          </w:p>
        </w:tc>
      </w:tr>
      <w:tr w:rsidR="005609C4" w:rsidRPr="00F40D7C" w14:paraId="02E3A499" w14:textId="77777777" w:rsidTr="070B2824">
        <w:trPr>
          <w:trHeight w:val="315"/>
        </w:trPr>
        <w:tc>
          <w:tcPr>
            <w:tcW w:w="1560" w:type="dxa"/>
            <w:vMerge/>
            <w:vAlign w:val="center"/>
            <w:hideMark/>
          </w:tcPr>
          <w:p w14:paraId="492B452C" w14:textId="77777777" w:rsidR="005609C4" w:rsidRPr="00CB5397" w:rsidRDefault="005609C4" w:rsidP="005609C4">
            <w:pPr>
              <w:jc w:val="left"/>
              <w:rPr>
                <w:rFonts w:cs="Arial"/>
                <w:color w:val="FF0000"/>
                <w:sz w:val="12"/>
                <w:szCs w:val="12"/>
                <w:lang w:eastAsia="es-CO"/>
              </w:rPr>
            </w:pPr>
          </w:p>
        </w:tc>
        <w:tc>
          <w:tcPr>
            <w:tcW w:w="1290" w:type="dxa"/>
            <w:vMerge/>
            <w:vAlign w:val="center"/>
            <w:hideMark/>
          </w:tcPr>
          <w:p w14:paraId="1C097617" w14:textId="77777777" w:rsidR="005609C4" w:rsidRPr="00CB5397" w:rsidRDefault="005609C4" w:rsidP="005609C4">
            <w:pPr>
              <w:jc w:val="left"/>
              <w:rPr>
                <w:rFonts w:cs="Arial"/>
                <w:color w:val="FF0000"/>
                <w:sz w:val="12"/>
                <w:szCs w:val="12"/>
                <w:lang w:eastAsia="es-CO"/>
              </w:rPr>
            </w:pPr>
          </w:p>
        </w:tc>
        <w:tc>
          <w:tcPr>
            <w:tcW w:w="1620" w:type="dxa"/>
            <w:tcBorders>
              <w:top w:val="nil"/>
              <w:left w:val="nil"/>
              <w:bottom w:val="single" w:sz="8" w:space="0" w:color="auto"/>
              <w:right w:val="single" w:sz="8" w:space="0" w:color="auto"/>
            </w:tcBorders>
            <w:shd w:val="clear" w:color="auto" w:fill="auto"/>
            <w:vAlign w:val="center"/>
            <w:hideMark/>
          </w:tcPr>
          <w:p w14:paraId="32040050" w14:textId="77777777" w:rsidR="005609C4" w:rsidRPr="00CB5397" w:rsidRDefault="005609C4" w:rsidP="005609C4">
            <w:pPr>
              <w:jc w:val="center"/>
              <w:rPr>
                <w:rFonts w:cs="Arial"/>
                <w:b/>
                <w:bCs/>
                <w:color w:val="000000"/>
                <w:sz w:val="12"/>
                <w:szCs w:val="12"/>
                <w:lang w:eastAsia="es-CO"/>
              </w:rPr>
            </w:pPr>
            <w:r w:rsidRPr="00CB5397">
              <w:rPr>
                <w:rFonts w:cs="Arial"/>
                <w:b/>
                <w:bCs/>
                <w:color w:val="000000"/>
                <w:sz w:val="12"/>
                <w:szCs w:val="12"/>
                <w:lang w:eastAsia="es-CO"/>
              </w:rPr>
              <w:t>SUBTOTAL</w:t>
            </w:r>
          </w:p>
        </w:tc>
        <w:tc>
          <w:tcPr>
            <w:tcW w:w="1095" w:type="dxa"/>
            <w:tcBorders>
              <w:top w:val="nil"/>
              <w:left w:val="nil"/>
              <w:bottom w:val="single" w:sz="8" w:space="0" w:color="auto"/>
              <w:right w:val="single" w:sz="8" w:space="0" w:color="auto"/>
            </w:tcBorders>
            <w:shd w:val="clear" w:color="auto" w:fill="auto"/>
            <w:vAlign w:val="center"/>
            <w:hideMark/>
          </w:tcPr>
          <w:p w14:paraId="5E8CBA21" w14:textId="2B5CFD8E" w:rsidR="005609C4" w:rsidRPr="00CB5397" w:rsidRDefault="617FF68E" w:rsidP="49615534">
            <w:pPr>
              <w:jc w:val="center"/>
              <w:rPr>
                <w:rFonts w:cs="Arial"/>
                <w:sz w:val="12"/>
                <w:szCs w:val="12"/>
                <w:lang w:eastAsia="es-CO"/>
              </w:rPr>
            </w:pPr>
            <w:r w:rsidRPr="070B2824">
              <w:rPr>
                <w:rFonts w:cs="Arial"/>
                <w:sz w:val="12"/>
                <w:szCs w:val="12"/>
                <w:lang w:eastAsia="es-CO"/>
              </w:rPr>
              <w:t>$ 945.972.364</w:t>
            </w:r>
          </w:p>
        </w:tc>
        <w:tc>
          <w:tcPr>
            <w:tcW w:w="1095" w:type="dxa"/>
            <w:tcBorders>
              <w:top w:val="nil"/>
              <w:left w:val="nil"/>
              <w:bottom w:val="single" w:sz="8" w:space="0" w:color="auto"/>
              <w:right w:val="single" w:sz="8" w:space="0" w:color="auto"/>
            </w:tcBorders>
            <w:shd w:val="clear" w:color="auto" w:fill="auto"/>
            <w:vAlign w:val="center"/>
            <w:hideMark/>
          </w:tcPr>
          <w:p w14:paraId="57CD5F40" w14:textId="240AE539" w:rsidR="005609C4" w:rsidRPr="00CB5397" w:rsidRDefault="005609C4" w:rsidP="49615534">
            <w:pPr>
              <w:jc w:val="center"/>
              <w:rPr>
                <w:rFonts w:cs="Arial"/>
                <w:sz w:val="12"/>
                <w:szCs w:val="12"/>
                <w:lang w:eastAsia="es-CO"/>
              </w:rPr>
            </w:pPr>
            <w:r w:rsidRPr="00CB5397">
              <w:rPr>
                <w:rFonts w:cs="Arial"/>
                <w:sz w:val="12"/>
                <w:szCs w:val="12"/>
                <w:lang w:eastAsia="es-CO"/>
              </w:rPr>
              <w:t>$ 966</w:t>
            </w:r>
            <w:r w:rsidR="04F6EDEA" w:rsidRPr="00CB5397">
              <w:rPr>
                <w:rFonts w:cs="Arial"/>
                <w:sz w:val="12"/>
                <w:szCs w:val="12"/>
                <w:lang w:eastAsia="es-CO"/>
              </w:rPr>
              <w:t>.000.000</w:t>
            </w:r>
          </w:p>
        </w:tc>
        <w:tc>
          <w:tcPr>
            <w:tcW w:w="1725" w:type="dxa"/>
            <w:tcBorders>
              <w:top w:val="nil"/>
              <w:left w:val="nil"/>
              <w:bottom w:val="single" w:sz="8" w:space="0" w:color="auto"/>
              <w:right w:val="single" w:sz="8" w:space="0" w:color="auto"/>
            </w:tcBorders>
            <w:shd w:val="clear" w:color="auto" w:fill="auto"/>
            <w:vAlign w:val="center"/>
            <w:hideMark/>
          </w:tcPr>
          <w:p w14:paraId="7CCBFD3A" w14:textId="18D07871" w:rsidR="005609C4" w:rsidRPr="00CB5397" w:rsidRDefault="00CB5397" w:rsidP="49615534">
            <w:pPr>
              <w:jc w:val="center"/>
              <w:rPr>
                <w:rFonts w:cs="Arial"/>
                <w:sz w:val="12"/>
                <w:szCs w:val="12"/>
                <w:lang w:eastAsia="es-CO"/>
              </w:rPr>
            </w:pPr>
            <w:r w:rsidRPr="00CB5397">
              <w:rPr>
                <w:rFonts w:cs="Arial"/>
                <w:sz w:val="12"/>
                <w:szCs w:val="12"/>
                <w:lang w:eastAsia="es-CO"/>
              </w:rPr>
              <w:t>$ 1.000.000.000</w:t>
            </w:r>
          </w:p>
        </w:tc>
        <w:tc>
          <w:tcPr>
            <w:tcW w:w="1211" w:type="dxa"/>
            <w:tcBorders>
              <w:top w:val="nil"/>
              <w:left w:val="nil"/>
              <w:bottom w:val="single" w:sz="8" w:space="0" w:color="auto"/>
              <w:right w:val="single" w:sz="8" w:space="0" w:color="auto"/>
            </w:tcBorders>
            <w:shd w:val="clear" w:color="auto" w:fill="auto"/>
            <w:vAlign w:val="center"/>
            <w:hideMark/>
          </w:tcPr>
          <w:p w14:paraId="38BE9840" w14:textId="4F5AA096" w:rsidR="005609C4" w:rsidRPr="00CB5397" w:rsidRDefault="005609C4" w:rsidP="49615534">
            <w:pPr>
              <w:jc w:val="center"/>
              <w:rPr>
                <w:rFonts w:cs="Arial"/>
                <w:sz w:val="12"/>
                <w:szCs w:val="12"/>
                <w:lang w:eastAsia="es-CO"/>
              </w:rPr>
            </w:pPr>
            <w:r w:rsidRPr="00CB5397">
              <w:rPr>
                <w:rFonts w:cs="Arial"/>
                <w:sz w:val="12"/>
                <w:szCs w:val="12"/>
                <w:lang w:eastAsia="es-CO"/>
              </w:rPr>
              <w:t>$ 966</w:t>
            </w:r>
            <w:r w:rsidR="5476D688" w:rsidRPr="00CB5397">
              <w:rPr>
                <w:rFonts w:cs="Arial"/>
                <w:sz w:val="12"/>
                <w:szCs w:val="12"/>
                <w:lang w:eastAsia="es-CO"/>
              </w:rPr>
              <w:t>.000.000</w:t>
            </w:r>
          </w:p>
        </w:tc>
      </w:tr>
      <w:tr w:rsidR="005609C4" w:rsidRPr="00F40D7C" w14:paraId="2454AA3D" w14:textId="77777777" w:rsidTr="070B2824">
        <w:trPr>
          <w:trHeight w:val="265"/>
        </w:trPr>
        <w:tc>
          <w:tcPr>
            <w:tcW w:w="4470"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722E30C9" w14:textId="77777777" w:rsidR="005609C4" w:rsidRPr="00CB5397" w:rsidRDefault="005609C4" w:rsidP="005609C4">
            <w:pPr>
              <w:jc w:val="center"/>
              <w:rPr>
                <w:rFonts w:cs="Arial"/>
                <w:b/>
                <w:bCs/>
                <w:color w:val="000000"/>
                <w:sz w:val="12"/>
                <w:szCs w:val="12"/>
                <w:lang w:eastAsia="es-CO"/>
              </w:rPr>
            </w:pPr>
            <w:proofErr w:type="gramStart"/>
            <w:r w:rsidRPr="00CB5397">
              <w:rPr>
                <w:rFonts w:cs="Arial"/>
                <w:b/>
                <w:bCs/>
                <w:color w:val="000000"/>
                <w:sz w:val="12"/>
                <w:szCs w:val="12"/>
                <w:lang w:eastAsia="es-CO"/>
              </w:rPr>
              <w:t>TOTAL</w:t>
            </w:r>
            <w:proofErr w:type="gramEnd"/>
            <w:r w:rsidRPr="00CB5397">
              <w:rPr>
                <w:rFonts w:cs="Arial"/>
                <w:b/>
                <w:bCs/>
                <w:color w:val="000000"/>
                <w:sz w:val="12"/>
                <w:szCs w:val="12"/>
                <w:lang w:eastAsia="es-CO"/>
              </w:rPr>
              <w:t xml:space="preserve"> ANUAL DE COSTOS</w:t>
            </w:r>
          </w:p>
        </w:tc>
        <w:tc>
          <w:tcPr>
            <w:tcW w:w="1095" w:type="dxa"/>
            <w:tcBorders>
              <w:top w:val="nil"/>
              <w:left w:val="nil"/>
              <w:bottom w:val="single" w:sz="8" w:space="0" w:color="auto"/>
              <w:right w:val="single" w:sz="8" w:space="0" w:color="auto"/>
            </w:tcBorders>
            <w:shd w:val="clear" w:color="auto" w:fill="auto"/>
            <w:vAlign w:val="center"/>
            <w:hideMark/>
          </w:tcPr>
          <w:p w14:paraId="7112797E" w14:textId="36F0E93D" w:rsidR="005609C4" w:rsidRPr="00CB5397" w:rsidRDefault="441E72DC" w:rsidP="49615534">
            <w:pPr>
              <w:jc w:val="center"/>
              <w:rPr>
                <w:rFonts w:cs="Arial"/>
                <w:sz w:val="12"/>
                <w:szCs w:val="12"/>
                <w:lang w:eastAsia="es-CO"/>
              </w:rPr>
            </w:pPr>
            <w:r w:rsidRPr="070B2824">
              <w:rPr>
                <w:rFonts w:cs="Arial"/>
                <w:sz w:val="12"/>
                <w:szCs w:val="12"/>
                <w:lang w:eastAsia="es-CO"/>
              </w:rPr>
              <w:t>$ 945.972.364</w:t>
            </w:r>
          </w:p>
        </w:tc>
        <w:tc>
          <w:tcPr>
            <w:tcW w:w="1095" w:type="dxa"/>
            <w:tcBorders>
              <w:top w:val="nil"/>
              <w:left w:val="nil"/>
              <w:bottom w:val="single" w:sz="8" w:space="0" w:color="auto"/>
              <w:right w:val="single" w:sz="8" w:space="0" w:color="auto"/>
            </w:tcBorders>
            <w:shd w:val="clear" w:color="auto" w:fill="auto"/>
            <w:vAlign w:val="center"/>
            <w:hideMark/>
          </w:tcPr>
          <w:p w14:paraId="6CCBCBE2" w14:textId="7692A85D" w:rsidR="005609C4" w:rsidRPr="00CB5397" w:rsidRDefault="005609C4" w:rsidP="49615534">
            <w:pPr>
              <w:jc w:val="center"/>
              <w:rPr>
                <w:rFonts w:cs="Arial"/>
                <w:sz w:val="12"/>
                <w:szCs w:val="12"/>
                <w:lang w:eastAsia="es-CO"/>
              </w:rPr>
            </w:pPr>
            <w:r w:rsidRPr="00CB5397">
              <w:rPr>
                <w:rFonts w:cs="Arial"/>
                <w:sz w:val="12"/>
                <w:szCs w:val="12"/>
                <w:lang w:eastAsia="es-CO"/>
              </w:rPr>
              <w:t>$ 966</w:t>
            </w:r>
            <w:r w:rsidR="1183EC2C" w:rsidRPr="00CB5397">
              <w:rPr>
                <w:rFonts w:cs="Arial"/>
                <w:sz w:val="12"/>
                <w:szCs w:val="12"/>
                <w:lang w:eastAsia="es-CO"/>
              </w:rPr>
              <w:t>.000.000</w:t>
            </w:r>
          </w:p>
        </w:tc>
        <w:tc>
          <w:tcPr>
            <w:tcW w:w="1725" w:type="dxa"/>
            <w:tcBorders>
              <w:top w:val="nil"/>
              <w:left w:val="nil"/>
              <w:bottom w:val="single" w:sz="8" w:space="0" w:color="auto"/>
              <w:right w:val="single" w:sz="8" w:space="0" w:color="auto"/>
            </w:tcBorders>
            <w:shd w:val="clear" w:color="auto" w:fill="auto"/>
            <w:vAlign w:val="center"/>
            <w:hideMark/>
          </w:tcPr>
          <w:p w14:paraId="615999B5" w14:textId="47599D2A" w:rsidR="005609C4" w:rsidRPr="00CB5397" w:rsidRDefault="00CB5397" w:rsidP="49615534">
            <w:pPr>
              <w:jc w:val="center"/>
              <w:rPr>
                <w:rFonts w:cs="Arial"/>
                <w:sz w:val="12"/>
                <w:szCs w:val="12"/>
                <w:lang w:eastAsia="es-CO"/>
              </w:rPr>
            </w:pPr>
            <w:r w:rsidRPr="00CB5397">
              <w:rPr>
                <w:rFonts w:cs="Arial"/>
                <w:sz w:val="12"/>
                <w:szCs w:val="12"/>
                <w:lang w:eastAsia="es-CO"/>
              </w:rPr>
              <w:t>$ 1.000.000.000</w:t>
            </w:r>
          </w:p>
        </w:tc>
        <w:tc>
          <w:tcPr>
            <w:tcW w:w="1211" w:type="dxa"/>
            <w:tcBorders>
              <w:top w:val="nil"/>
              <w:left w:val="nil"/>
              <w:bottom w:val="single" w:sz="8" w:space="0" w:color="auto"/>
              <w:right w:val="single" w:sz="8" w:space="0" w:color="auto"/>
            </w:tcBorders>
            <w:shd w:val="clear" w:color="auto" w:fill="auto"/>
            <w:vAlign w:val="center"/>
            <w:hideMark/>
          </w:tcPr>
          <w:p w14:paraId="456A914A" w14:textId="21A76FB9" w:rsidR="005609C4" w:rsidRPr="00CB5397" w:rsidRDefault="005609C4" w:rsidP="49615534">
            <w:pPr>
              <w:jc w:val="center"/>
              <w:rPr>
                <w:rFonts w:cs="Arial"/>
                <w:sz w:val="12"/>
                <w:szCs w:val="12"/>
                <w:lang w:eastAsia="es-CO"/>
              </w:rPr>
            </w:pPr>
            <w:r w:rsidRPr="00CB5397">
              <w:rPr>
                <w:rFonts w:cs="Arial"/>
                <w:sz w:val="12"/>
                <w:szCs w:val="12"/>
                <w:lang w:eastAsia="es-CO"/>
              </w:rPr>
              <w:t>$ 966</w:t>
            </w:r>
            <w:r w:rsidR="1BD8D065" w:rsidRPr="00CB5397">
              <w:rPr>
                <w:rFonts w:cs="Arial"/>
                <w:sz w:val="12"/>
                <w:szCs w:val="12"/>
                <w:lang w:eastAsia="es-CO"/>
              </w:rPr>
              <w:t>.000.000</w:t>
            </w:r>
          </w:p>
        </w:tc>
      </w:tr>
      <w:tr w:rsidR="006B6B98" w:rsidRPr="00F40D7C" w14:paraId="79502A12" w14:textId="77777777" w:rsidTr="070B2824">
        <w:trPr>
          <w:trHeight w:val="315"/>
        </w:trPr>
        <w:tc>
          <w:tcPr>
            <w:tcW w:w="4470" w:type="dxa"/>
            <w:gridSpan w:val="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5F139E48" w14:textId="77777777" w:rsidR="006B6B98" w:rsidRPr="00F40D7C" w:rsidRDefault="006B6B98" w:rsidP="006B6B98">
            <w:pPr>
              <w:jc w:val="center"/>
              <w:rPr>
                <w:rFonts w:cs="Arial"/>
                <w:b/>
                <w:bCs/>
                <w:color w:val="000000"/>
                <w:sz w:val="20"/>
                <w:lang w:eastAsia="es-CO"/>
              </w:rPr>
            </w:pPr>
            <w:r w:rsidRPr="00F40D7C">
              <w:rPr>
                <w:rFonts w:cs="Arial"/>
                <w:b/>
                <w:bCs/>
                <w:color w:val="000000"/>
                <w:sz w:val="20"/>
                <w:lang w:eastAsia="es-CO"/>
              </w:rPr>
              <w:t>COSTO TOTAL DEL PROYECTO EN VALOR PRESENTE</w:t>
            </w:r>
          </w:p>
        </w:tc>
        <w:tc>
          <w:tcPr>
            <w:tcW w:w="5126" w:type="dxa"/>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0EAC0BDF" w14:textId="1AF777E2" w:rsidR="006B6B98" w:rsidRPr="00F40D7C" w:rsidRDefault="510BC408" w:rsidP="070B2824">
            <w:pPr>
              <w:jc w:val="center"/>
              <w:rPr>
                <w:rFonts w:cs="Arial"/>
                <w:b/>
                <w:bCs/>
                <w:color w:val="000000"/>
                <w:sz w:val="20"/>
                <w:lang w:eastAsia="es-CO"/>
              </w:rPr>
            </w:pPr>
            <w:r w:rsidRPr="070B2824">
              <w:rPr>
                <w:rFonts w:cs="Arial"/>
                <w:b/>
                <w:bCs/>
                <w:color w:val="000000" w:themeColor="text1"/>
                <w:sz w:val="20"/>
                <w:lang w:eastAsia="es-CO"/>
              </w:rPr>
              <w:t>$ 3.8</w:t>
            </w:r>
            <w:r w:rsidR="00A1D5DF" w:rsidRPr="070B2824">
              <w:rPr>
                <w:rFonts w:cs="Arial"/>
                <w:b/>
                <w:bCs/>
                <w:color w:val="000000" w:themeColor="text1"/>
                <w:sz w:val="20"/>
                <w:lang w:eastAsia="es-CO"/>
              </w:rPr>
              <w:t>77</w:t>
            </w:r>
            <w:r w:rsidR="0175A371" w:rsidRPr="070B2824">
              <w:rPr>
                <w:rFonts w:cs="Arial"/>
                <w:b/>
                <w:bCs/>
                <w:color w:val="000000" w:themeColor="text1"/>
                <w:sz w:val="20"/>
                <w:lang w:eastAsia="es-CO"/>
              </w:rPr>
              <w:t>.</w:t>
            </w:r>
            <w:r w:rsidR="1763B202" w:rsidRPr="070B2824">
              <w:rPr>
                <w:rFonts w:cs="Arial"/>
                <w:b/>
                <w:bCs/>
                <w:color w:val="000000" w:themeColor="text1"/>
                <w:sz w:val="20"/>
                <w:lang w:eastAsia="es-CO"/>
              </w:rPr>
              <w:t>972</w:t>
            </w:r>
            <w:r w:rsidR="0175A371" w:rsidRPr="070B2824">
              <w:rPr>
                <w:rFonts w:cs="Arial"/>
                <w:b/>
                <w:bCs/>
                <w:color w:val="000000" w:themeColor="text1"/>
                <w:sz w:val="20"/>
                <w:lang w:eastAsia="es-CO"/>
              </w:rPr>
              <w:t>.</w:t>
            </w:r>
            <w:r w:rsidR="4763A3A1" w:rsidRPr="070B2824">
              <w:rPr>
                <w:rFonts w:cs="Arial"/>
                <w:b/>
                <w:bCs/>
                <w:color w:val="000000" w:themeColor="text1"/>
                <w:sz w:val="20"/>
                <w:lang w:eastAsia="es-CO"/>
              </w:rPr>
              <w:t>364</w:t>
            </w:r>
          </w:p>
        </w:tc>
      </w:tr>
    </w:tbl>
    <w:p w14:paraId="136B005C" w14:textId="77777777" w:rsidR="00314B0E" w:rsidRPr="00F40D7C" w:rsidRDefault="00314B0E" w:rsidP="00D92AD7">
      <w:pPr>
        <w:pStyle w:val="Ttulo"/>
        <w:jc w:val="both"/>
        <w:rPr>
          <w:rFonts w:cs="Arial"/>
          <w:sz w:val="20"/>
        </w:rPr>
      </w:pPr>
    </w:p>
    <w:p w14:paraId="0AF97ACE" w14:textId="77777777" w:rsidR="000C5AEB" w:rsidRPr="00F40D7C" w:rsidRDefault="000C5AEB" w:rsidP="00D92AD7">
      <w:pPr>
        <w:pStyle w:val="Ttulo"/>
        <w:jc w:val="both"/>
        <w:rPr>
          <w:rFonts w:cs="Arial"/>
          <w:sz w:val="20"/>
        </w:rPr>
      </w:pPr>
    </w:p>
    <w:p w14:paraId="1FE8D8DA" w14:textId="77777777" w:rsidR="00E317D7" w:rsidRPr="00F40D7C" w:rsidRDefault="000901C1" w:rsidP="008E3453">
      <w:pPr>
        <w:pStyle w:val="Subttulo"/>
        <w:numPr>
          <w:ilvl w:val="0"/>
          <w:numId w:val="3"/>
        </w:numPr>
        <w:rPr>
          <w:rFonts w:ascii="Arial" w:hAnsi="Arial" w:cs="Arial"/>
          <w:sz w:val="20"/>
          <w:szCs w:val="20"/>
        </w:rPr>
      </w:pPr>
      <w:bookmarkStart w:id="19" w:name="_Toc251066186"/>
      <w:r w:rsidRPr="00F40D7C">
        <w:rPr>
          <w:rFonts w:ascii="Arial" w:hAnsi="Arial" w:cs="Arial"/>
          <w:sz w:val="20"/>
          <w:szCs w:val="20"/>
        </w:rPr>
        <w:t>INDICADORES DE SEGUIMIENTO Y EVALUACIÓN</w:t>
      </w:r>
      <w:bookmarkEnd w:id="19"/>
    </w:p>
    <w:p w14:paraId="42D3D685" w14:textId="77777777" w:rsidR="00B621A1" w:rsidRPr="00F40D7C" w:rsidRDefault="00B621A1" w:rsidP="00CB0EC5">
      <w:pPr>
        <w:autoSpaceDE w:val="0"/>
        <w:autoSpaceDN w:val="0"/>
        <w:adjustRightInd w:val="0"/>
        <w:rPr>
          <w:rFonts w:cs="Arial"/>
          <w:color w:val="FF0000"/>
          <w:sz w:val="20"/>
        </w:rPr>
      </w:pPr>
    </w:p>
    <w:p w14:paraId="53D9966A" w14:textId="77777777" w:rsidR="00D779D2" w:rsidRPr="00F40D7C" w:rsidRDefault="00D779D2" w:rsidP="00CB0EC5">
      <w:pPr>
        <w:autoSpaceDE w:val="0"/>
        <w:autoSpaceDN w:val="0"/>
        <w:adjustRightInd w:val="0"/>
        <w:rPr>
          <w:rFonts w:cs="Arial"/>
          <w:color w:val="FF0000"/>
          <w:sz w:val="20"/>
        </w:rPr>
      </w:pPr>
    </w:p>
    <w:tbl>
      <w:tblP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904"/>
        <w:gridCol w:w="1783"/>
        <w:gridCol w:w="2093"/>
        <w:gridCol w:w="1960"/>
      </w:tblGrid>
      <w:tr w:rsidR="00831CA7" w:rsidRPr="00F40D7C" w14:paraId="007083AC" w14:textId="77777777" w:rsidTr="00A12A6F">
        <w:trPr>
          <w:trHeight w:val="362"/>
          <w:tblHeader/>
          <w:jc w:val="center"/>
        </w:trPr>
        <w:tc>
          <w:tcPr>
            <w:tcW w:w="1164" w:type="pct"/>
            <w:shd w:val="clear" w:color="auto" w:fill="D9D9D9"/>
            <w:vAlign w:val="center"/>
          </w:tcPr>
          <w:p w14:paraId="5D6C4223" w14:textId="77777777" w:rsidR="00A921A8" w:rsidRPr="00F40D7C" w:rsidRDefault="00A921A8" w:rsidP="00B621A1">
            <w:pPr>
              <w:jc w:val="center"/>
              <w:rPr>
                <w:rFonts w:cs="Arial"/>
                <w:b/>
                <w:sz w:val="20"/>
              </w:rPr>
            </w:pPr>
            <w:proofErr w:type="gramStart"/>
            <w:r w:rsidRPr="00F40D7C">
              <w:rPr>
                <w:rFonts w:cs="Arial"/>
                <w:b/>
                <w:sz w:val="20"/>
              </w:rPr>
              <w:t>META PLAN</w:t>
            </w:r>
            <w:proofErr w:type="gramEnd"/>
            <w:r w:rsidRPr="00F40D7C">
              <w:rPr>
                <w:rFonts w:cs="Arial"/>
                <w:b/>
                <w:sz w:val="20"/>
              </w:rPr>
              <w:t xml:space="preserve"> DE DESARROLLO</w:t>
            </w:r>
          </w:p>
        </w:tc>
        <w:tc>
          <w:tcPr>
            <w:tcW w:w="1020" w:type="pct"/>
            <w:shd w:val="clear" w:color="auto" w:fill="D9D9D9"/>
            <w:vAlign w:val="center"/>
          </w:tcPr>
          <w:p w14:paraId="1D322C8E" w14:textId="77777777" w:rsidR="00A921A8" w:rsidRPr="00F40D7C" w:rsidRDefault="00A921A8" w:rsidP="00B621A1">
            <w:pPr>
              <w:jc w:val="center"/>
              <w:rPr>
                <w:rFonts w:cs="Arial"/>
                <w:b/>
                <w:sz w:val="20"/>
              </w:rPr>
            </w:pPr>
            <w:r w:rsidRPr="00F40D7C">
              <w:rPr>
                <w:rFonts w:cs="Arial"/>
                <w:b/>
                <w:sz w:val="20"/>
              </w:rPr>
              <w:t>OBJETIVO ESPECIFICO</w:t>
            </w:r>
          </w:p>
        </w:tc>
        <w:tc>
          <w:tcPr>
            <w:tcW w:w="653" w:type="pct"/>
            <w:shd w:val="clear" w:color="auto" w:fill="D9D9D9"/>
            <w:vAlign w:val="center"/>
          </w:tcPr>
          <w:p w14:paraId="28E41662" w14:textId="77777777" w:rsidR="00A921A8" w:rsidRPr="00F40D7C" w:rsidRDefault="00A921A8" w:rsidP="00D779D2">
            <w:pPr>
              <w:jc w:val="center"/>
              <w:rPr>
                <w:rFonts w:cs="Arial"/>
                <w:b/>
                <w:sz w:val="20"/>
              </w:rPr>
            </w:pPr>
            <w:r w:rsidRPr="00F40D7C">
              <w:rPr>
                <w:rFonts w:cs="Arial"/>
                <w:b/>
                <w:sz w:val="20"/>
              </w:rPr>
              <w:t>COMPONENTES</w:t>
            </w:r>
          </w:p>
        </w:tc>
        <w:tc>
          <w:tcPr>
            <w:tcW w:w="1115" w:type="pct"/>
            <w:shd w:val="clear" w:color="auto" w:fill="D9D9D9"/>
            <w:vAlign w:val="center"/>
          </w:tcPr>
          <w:p w14:paraId="513B7C6D" w14:textId="77777777" w:rsidR="00A921A8" w:rsidRPr="00F40D7C" w:rsidRDefault="00A921A8" w:rsidP="00D779D2">
            <w:pPr>
              <w:jc w:val="center"/>
              <w:rPr>
                <w:rFonts w:cs="Arial"/>
                <w:b/>
                <w:sz w:val="20"/>
              </w:rPr>
            </w:pPr>
            <w:r w:rsidRPr="00F40D7C">
              <w:rPr>
                <w:rFonts w:cs="Arial"/>
                <w:b/>
                <w:sz w:val="20"/>
              </w:rPr>
              <w:t>META(S) PROYECTO</w:t>
            </w:r>
          </w:p>
        </w:tc>
        <w:tc>
          <w:tcPr>
            <w:tcW w:w="1048" w:type="pct"/>
            <w:shd w:val="clear" w:color="auto" w:fill="D9D9D9"/>
            <w:vAlign w:val="center"/>
          </w:tcPr>
          <w:p w14:paraId="72213EBB" w14:textId="77777777" w:rsidR="00A921A8" w:rsidRPr="00F40D7C" w:rsidRDefault="00A921A8" w:rsidP="00D779D2">
            <w:pPr>
              <w:jc w:val="center"/>
              <w:rPr>
                <w:rFonts w:cs="Arial"/>
                <w:b/>
                <w:sz w:val="20"/>
              </w:rPr>
            </w:pPr>
            <w:r w:rsidRPr="00F40D7C">
              <w:rPr>
                <w:rFonts w:cs="Arial"/>
                <w:b/>
                <w:sz w:val="20"/>
              </w:rPr>
              <w:t>INDICADOR</w:t>
            </w:r>
          </w:p>
        </w:tc>
      </w:tr>
      <w:tr w:rsidR="00831CA7" w:rsidRPr="00F40D7C" w14:paraId="13681B40" w14:textId="77777777" w:rsidTr="00A12A6F">
        <w:trPr>
          <w:trHeight w:val="763"/>
          <w:jc w:val="center"/>
        </w:trPr>
        <w:tc>
          <w:tcPr>
            <w:tcW w:w="1164" w:type="pct"/>
            <w:shd w:val="clear" w:color="auto" w:fill="auto"/>
            <w:vAlign w:val="center"/>
          </w:tcPr>
          <w:p w14:paraId="77781B26" w14:textId="77777777" w:rsidR="00A921A8" w:rsidRPr="00CB5397" w:rsidRDefault="00831CA7" w:rsidP="00D779D2">
            <w:pPr>
              <w:jc w:val="center"/>
              <w:rPr>
                <w:rFonts w:cs="Arial"/>
                <w:b/>
                <w:sz w:val="18"/>
                <w:szCs w:val="18"/>
                <w:highlight w:val="yellow"/>
              </w:rPr>
            </w:pPr>
            <w:r w:rsidRPr="00CB5397">
              <w:rPr>
                <w:rFonts w:cs="Arial"/>
                <w:sz w:val="18"/>
                <w:szCs w:val="18"/>
                <w:lang w:eastAsia="es-CO"/>
              </w:rPr>
              <w:t>Vincular 5.000 personas a procesos de construcción de memoria, verdad, reparación integral a víctimas, paz y reconciliación.</w:t>
            </w:r>
          </w:p>
        </w:tc>
        <w:tc>
          <w:tcPr>
            <w:tcW w:w="1020" w:type="pct"/>
            <w:vAlign w:val="center"/>
          </w:tcPr>
          <w:p w14:paraId="55B66D73" w14:textId="77777777" w:rsidR="00A921A8" w:rsidRPr="00CB5397" w:rsidRDefault="00831CA7" w:rsidP="00D779D2">
            <w:pPr>
              <w:rPr>
                <w:rFonts w:cs="Arial"/>
                <w:b/>
                <w:i/>
                <w:sz w:val="18"/>
                <w:szCs w:val="18"/>
                <w:highlight w:val="yellow"/>
              </w:rPr>
            </w:pPr>
            <w:r w:rsidRPr="00CB5397">
              <w:rPr>
                <w:rFonts w:cs="Arial"/>
                <w:sz w:val="18"/>
                <w:szCs w:val="18"/>
                <w:lang w:val="es-ES"/>
              </w:rPr>
              <w:t>Vincular a la población víctima a procesos de construcción de memoria, verdad, reparación integral a víctimas, paz y reconciliación.</w:t>
            </w:r>
          </w:p>
        </w:tc>
        <w:tc>
          <w:tcPr>
            <w:tcW w:w="653" w:type="pct"/>
            <w:vAlign w:val="center"/>
          </w:tcPr>
          <w:p w14:paraId="5291C8B1" w14:textId="77777777" w:rsidR="00A921A8" w:rsidRPr="00CB5397" w:rsidRDefault="00831CA7" w:rsidP="00D779D2">
            <w:pPr>
              <w:rPr>
                <w:rFonts w:cs="Arial"/>
                <w:b/>
                <w:i/>
                <w:sz w:val="18"/>
                <w:szCs w:val="18"/>
                <w:highlight w:val="yellow"/>
              </w:rPr>
            </w:pPr>
            <w:r w:rsidRPr="00CB5397">
              <w:rPr>
                <w:rFonts w:cs="Arial"/>
                <w:sz w:val="18"/>
                <w:szCs w:val="18"/>
                <w:lang w:eastAsia="es-CO"/>
              </w:rPr>
              <w:t>Paz, Memoria y Reconciliación</w:t>
            </w:r>
          </w:p>
        </w:tc>
        <w:tc>
          <w:tcPr>
            <w:tcW w:w="1115" w:type="pct"/>
            <w:vAlign w:val="center"/>
          </w:tcPr>
          <w:p w14:paraId="3DCD0811" w14:textId="77777777" w:rsidR="00A921A8" w:rsidRPr="00CB5397" w:rsidRDefault="00831CA7" w:rsidP="00D779D2">
            <w:pPr>
              <w:jc w:val="center"/>
              <w:rPr>
                <w:rFonts w:cs="Arial"/>
                <w:b/>
                <w:sz w:val="18"/>
                <w:szCs w:val="18"/>
              </w:rPr>
            </w:pPr>
            <w:r w:rsidRPr="00CB5397">
              <w:rPr>
                <w:rFonts w:cs="Arial"/>
                <w:sz w:val="18"/>
                <w:szCs w:val="18"/>
                <w:lang w:eastAsia="es-CO"/>
              </w:rPr>
              <w:t>Vincular 5.000 personas a procesos de construcción de memoria, verdad, reparación integral a víctimas, paz y reconciliación.</w:t>
            </w:r>
          </w:p>
        </w:tc>
        <w:tc>
          <w:tcPr>
            <w:tcW w:w="1048" w:type="pct"/>
            <w:vAlign w:val="center"/>
          </w:tcPr>
          <w:p w14:paraId="7DBB3EE0" w14:textId="77777777" w:rsidR="00A921A8" w:rsidRPr="00CB5397" w:rsidRDefault="00831CA7" w:rsidP="00D779D2">
            <w:pPr>
              <w:jc w:val="center"/>
              <w:rPr>
                <w:rFonts w:cs="Arial"/>
                <w:b/>
                <w:sz w:val="18"/>
                <w:szCs w:val="18"/>
              </w:rPr>
            </w:pPr>
            <w:r w:rsidRPr="00CB5397">
              <w:rPr>
                <w:rFonts w:cs="Arial"/>
                <w:sz w:val="18"/>
                <w:szCs w:val="18"/>
              </w:rPr>
              <w:t>Personas vinculadas a procesos de construcción de memoria, verdad, reparación integral a víctimas, paz y reconciliación.</w:t>
            </w:r>
          </w:p>
        </w:tc>
      </w:tr>
    </w:tbl>
    <w:p w14:paraId="1BEA341A" w14:textId="77777777" w:rsidR="00D779D2" w:rsidRPr="00F40D7C" w:rsidRDefault="00D779D2" w:rsidP="00CB0EC5">
      <w:pPr>
        <w:autoSpaceDE w:val="0"/>
        <w:autoSpaceDN w:val="0"/>
        <w:adjustRightInd w:val="0"/>
        <w:rPr>
          <w:rFonts w:cs="Arial"/>
          <w:color w:val="FF0000"/>
          <w:sz w:val="20"/>
        </w:rPr>
      </w:pPr>
    </w:p>
    <w:p w14:paraId="02DD98B9" w14:textId="77777777" w:rsidR="00536BD3" w:rsidRPr="00F40D7C" w:rsidRDefault="00536BD3" w:rsidP="00D92AD7">
      <w:pPr>
        <w:autoSpaceDE w:val="0"/>
        <w:autoSpaceDN w:val="0"/>
        <w:adjustRightInd w:val="0"/>
        <w:rPr>
          <w:rFonts w:cs="Arial"/>
          <w:i/>
          <w:sz w:val="20"/>
        </w:rPr>
      </w:pPr>
    </w:p>
    <w:p w14:paraId="0A38AB6E" w14:textId="77777777" w:rsidR="004A289C" w:rsidRPr="00F40D7C" w:rsidRDefault="004A289C" w:rsidP="008E3453">
      <w:pPr>
        <w:pStyle w:val="Subttulo"/>
        <w:numPr>
          <w:ilvl w:val="0"/>
          <w:numId w:val="3"/>
        </w:numPr>
        <w:rPr>
          <w:rFonts w:ascii="Arial" w:hAnsi="Arial" w:cs="Arial"/>
          <w:sz w:val="20"/>
          <w:szCs w:val="20"/>
        </w:rPr>
      </w:pPr>
      <w:bookmarkStart w:id="20" w:name="_Toc251320108"/>
      <w:bookmarkStart w:id="21" w:name="_Toc251066189"/>
      <w:r w:rsidRPr="00F40D7C">
        <w:rPr>
          <w:rFonts w:ascii="Arial" w:hAnsi="Arial" w:cs="Arial"/>
          <w:sz w:val="20"/>
          <w:szCs w:val="20"/>
        </w:rPr>
        <w:t>RESULTADOS E IMPACTOS DEL PROYECTO</w:t>
      </w:r>
      <w:bookmarkEnd w:id="20"/>
    </w:p>
    <w:p w14:paraId="3B15539C" w14:textId="77777777" w:rsidR="004A289C" w:rsidRPr="00F40D7C"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F40D7C" w14:paraId="1D67FD07" w14:textId="77777777" w:rsidTr="070B2824">
        <w:trPr>
          <w:trHeight w:val="692"/>
          <w:jc w:val="center"/>
        </w:trPr>
        <w:tc>
          <w:tcPr>
            <w:tcW w:w="10184" w:type="dxa"/>
            <w:shd w:val="clear" w:color="auto" w:fill="DBDBDB" w:themeFill="accent3" w:themeFillTint="66"/>
          </w:tcPr>
          <w:p w14:paraId="3C355E6E" w14:textId="77777777" w:rsidR="004A289C" w:rsidRPr="00F40D7C" w:rsidRDefault="004A289C" w:rsidP="00E56073">
            <w:pPr>
              <w:ind w:left="360"/>
              <w:rPr>
                <w:rFonts w:cs="Arial"/>
                <w:b/>
                <w:sz w:val="20"/>
              </w:rPr>
            </w:pPr>
          </w:p>
          <w:p w14:paraId="6674798D" w14:textId="77777777" w:rsidR="004A289C" w:rsidRPr="00F40D7C" w:rsidRDefault="004A289C" w:rsidP="00D620EB">
            <w:pPr>
              <w:pStyle w:val="Subttulo"/>
              <w:numPr>
                <w:ilvl w:val="0"/>
                <w:numId w:val="0"/>
              </w:numPr>
              <w:ind w:left="762" w:hanging="402"/>
              <w:rPr>
                <w:rFonts w:ascii="Arial" w:hAnsi="Arial" w:cs="Arial"/>
                <w:sz w:val="20"/>
                <w:szCs w:val="20"/>
              </w:rPr>
            </w:pPr>
            <w:r w:rsidRPr="00F40D7C">
              <w:rPr>
                <w:rFonts w:ascii="Arial" w:hAnsi="Arial" w:cs="Arial"/>
                <w:sz w:val="20"/>
                <w:szCs w:val="20"/>
              </w:rPr>
              <w:t>RESULTADOS E IMPACTOS DEL PROYECTO</w:t>
            </w:r>
          </w:p>
        </w:tc>
      </w:tr>
      <w:tr w:rsidR="004A289C" w:rsidRPr="00F40D7C" w14:paraId="12F7EED5" w14:textId="77777777" w:rsidTr="070B2824">
        <w:trPr>
          <w:trHeight w:val="1025"/>
          <w:jc w:val="center"/>
        </w:trPr>
        <w:tc>
          <w:tcPr>
            <w:tcW w:w="10184" w:type="dxa"/>
            <w:vAlign w:val="center"/>
          </w:tcPr>
          <w:p w14:paraId="3962B11D" w14:textId="77777777" w:rsidR="004A289C" w:rsidRPr="00F40D7C" w:rsidRDefault="004A289C" w:rsidP="00E56073">
            <w:pPr>
              <w:ind w:left="720"/>
              <w:jc w:val="left"/>
              <w:rPr>
                <w:rFonts w:cs="Arial"/>
                <w:b/>
                <w:sz w:val="20"/>
              </w:rPr>
            </w:pPr>
          </w:p>
          <w:p w14:paraId="1A316886" w14:textId="77777777" w:rsidR="004A289C" w:rsidRPr="00F40D7C" w:rsidRDefault="00EE2517" w:rsidP="00E56073">
            <w:pPr>
              <w:ind w:left="708"/>
              <w:jc w:val="left"/>
              <w:rPr>
                <w:rFonts w:cs="Arial"/>
                <w:b/>
                <w:sz w:val="20"/>
              </w:rPr>
            </w:pPr>
            <w:r w:rsidRPr="00F40D7C">
              <w:rPr>
                <w:rFonts w:cs="Arial"/>
                <w:b/>
                <w:sz w:val="20"/>
              </w:rPr>
              <w:t>Beneficios:</w:t>
            </w:r>
          </w:p>
          <w:p w14:paraId="74839EFD" w14:textId="77777777" w:rsidR="00EE2517" w:rsidRPr="00F40D7C" w:rsidRDefault="00EE2517" w:rsidP="00E56073">
            <w:pPr>
              <w:ind w:left="708"/>
              <w:jc w:val="left"/>
              <w:rPr>
                <w:rFonts w:cs="Arial"/>
                <w:b/>
                <w:sz w:val="20"/>
              </w:rPr>
            </w:pPr>
          </w:p>
          <w:p w14:paraId="29F5538A" w14:textId="0122129E" w:rsidR="00183F43" w:rsidRPr="00F40D7C" w:rsidRDefault="0058696A" w:rsidP="00183F43">
            <w:pPr>
              <w:ind w:left="708"/>
              <w:jc w:val="left"/>
              <w:rPr>
                <w:rFonts w:cs="Arial"/>
                <w:sz w:val="20"/>
              </w:rPr>
            </w:pPr>
            <w:r w:rsidRPr="00F40D7C">
              <w:rPr>
                <w:rFonts w:cs="Arial"/>
                <w:sz w:val="20"/>
              </w:rPr>
              <w:t>La vinculación a procesos de construcción de memoria, verdad, reparación integral a víctimas, paz y reconciliación conlleva a beneficios como:</w:t>
            </w:r>
          </w:p>
          <w:p w14:paraId="12DC2AA2" w14:textId="77777777" w:rsidR="0058696A" w:rsidRPr="00F40D7C" w:rsidRDefault="0058696A" w:rsidP="008E3453">
            <w:pPr>
              <w:numPr>
                <w:ilvl w:val="0"/>
                <w:numId w:val="9"/>
              </w:numPr>
              <w:ind w:left="990" w:hanging="283"/>
              <w:jc w:val="left"/>
              <w:rPr>
                <w:rFonts w:cs="Arial"/>
                <w:sz w:val="20"/>
              </w:rPr>
            </w:pPr>
            <w:r w:rsidRPr="00F40D7C">
              <w:rPr>
                <w:rFonts w:cs="Arial"/>
                <w:sz w:val="20"/>
              </w:rPr>
              <w:t>Fortalecimiento de la convivencia en el territorio</w:t>
            </w:r>
          </w:p>
          <w:p w14:paraId="235C549B" w14:textId="77777777" w:rsidR="0058696A" w:rsidRPr="00F40D7C" w:rsidRDefault="00821E3F" w:rsidP="008E3453">
            <w:pPr>
              <w:numPr>
                <w:ilvl w:val="0"/>
                <w:numId w:val="9"/>
              </w:numPr>
              <w:ind w:left="990" w:hanging="283"/>
              <w:jc w:val="left"/>
              <w:rPr>
                <w:rFonts w:cs="Arial"/>
                <w:sz w:val="20"/>
              </w:rPr>
            </w:pPr>
            <w:r w:rsidRPr="00F40D7C">
              <w:rPr>
                <w:rFonts w:cs="Arial"/>
                <w:sz w:val="20"/>
              </w:rPr>
              <w:t>Reducción de brechas en materia de p</w:t>
            </w:r>
            <w:r w:rsidR="0058696A" w:rsidRPr="00F40D7C">
              <w:rPr>
                <w:rFonts w:cs="Arial"/>
                <w:sz w:val="20"/>
              </w:rPr>
              <w:t>articipación</w:t>
            </w:r>
            <w:r w:rsidRPr="00F40D7C">
              <w:rPr>
                <w:rFonts w:cs="Arial"/>
                <w:sz w:val="20"/>
              </w:rPr>
              <w:t xml:space="preserve"> ciudadana</w:t>
            </w:r>
          </w:p>
          <w:p w14:paraId="28268A4A" w14:textId="77777777" w:rsidR="00821E3F" w:rsidRPr="00F40D7C" w:rsidRDefault="00821E3F" w:rsidP="008E3453">
            <w:pPr>
              <w:numPr>
                <w:ilvl w:val="0"/>
                <w:numId w:val="9"/>
              </w:numPr>
              <w:ind w:left="990" w:hanging="283"/>
              <w:jc w:val="left"/>
              <w:rPr>
                <w:rFonts w:cs="Arial"/>
                <w:sz w:val="20"/>
              </w:rPr>
            </w:pPr>
            <w:r w:rsidRPr="00F40D7C">
              <w:rPr>
                <w:rFonts w:cs="Arial"/>
                <w:sz w:val="20"/>
              </w:rPr>
              <w:t xml:space="preserve">Construcción de confianza, tolerancia y respeto </w:t>
            </w:r>
          </w:p>
          <w:p w14:paraId="6993F366" w14:textId="77777777" w:rsidR="00821E3F" w:rsidRPr="00F40D7C" w:rsidRDefault="00821E3F" w:rsidP="008E3453">
            <w:pPr>
              <w:numPr>
                <w:ilvl w:val="0"/>
                <w:numId w:val="9"/>
              </w:numPr>
              <w:ind w:left="990" w:hanging="283"/>
              <w:jc w:val="left"/>
              <w:rPr>
                <w:rFonts w:cs="Arial"/>
                <w:sz w:val="20"/>
              </w:rPr>
            </w:pPr>
            <w:r w:rsidRPr="00F40D7C">
              <w:rPr>
                <w:rFonts w:cs="Arial"/>
                <w:sz w:val="20"/>
              </w:rPr>
              <w:t>Aminorar las condiciones de desigualdad en el territorio</w:t>
            </w:r>
          </w:p>
          <w:p w14:paraId="53AFE794" w14:textId="77777777" w:rsidR="00183F43" w:rsidRPr="00F40D7C" w:rsidRDefault="00821E3F" w:rsidP="008E3453">
            <w:pPr>
              <w:numPr>
                <w:ilvl w:val="0"/>
                <w:numId w:val="9"/>
              </w:numPr>
              <w:ind w:left="990" w:hanging="283"/>
              <w:jc w:val="left"/>
              <w:rPr>
                <w:rFonts w:cs="Arial"/>
                <w:sz w:val="20"/>
              </w:rPr>
            </w:pPr>
            <w:r w:rsidRPr="00F40D7C">
              <w:rPr>
                <w:rFonts w:cs="Arial"/>
                <w:sz w:val="20"/>
              </w:rPr>
              <w:t xml:space="preserve">Promoción de una sociedad más incluyente </w:t>
            </w:r>
          </w:p>
          <w:p w14:paraId="6BED8AEF" w14:textId="03E920ED" w:rsidR="004A289C" w:rsidRPr="00F40D7C" w:rsidRDefault="00183F43" w:rsidP="070B2824">
            <w:pPr>
              <w:numPr>
                <w:ilvl w:val="0"/>
                <w:numId w:val="9"/>
              </w:numPr>
              <w:ind w:left="990" w:hanging="283"/>
              <w:jc w:val="left"/>
              <w:rPr>
                <w:rFonts w:cs="Arial"/>
                <w:sz w:val="20"/>
              </w:rPr>
            </w:pPr>
            <w:r w:rsidRPr="070B2824">
              <w:rPr>
                <w:rFonts w:cs="Arial"/>
                <w:sz w:val="20"/>
              </w:rPr>
              <w:t xml:space="preserve">Implementación </w:t>
            </w:r>
            <w:r w:rsidR="1E14FB87" w:rsidRPr="070B2824">
              <w:rPr>
                <w:rFonts w:cs="Arial"/>
                <w:sz w:val="20"/>
              </w:rPr>
              <w:t>de los acuerdos</w:t>
            </w:r>
            <w:r w:rsidRPr="070B2824">
              <w:rPr>
                <w:rFonts w:cs="Arial"/>
                <w:sz w:val="20"/>
              </w:rPr>
              <w:t xml:space="preserve"> de Paz </w:t>
            </w:r>
            <w:r w:rsidR="5E8A32A6" w:rsidRPr="070B2824">
              <w:rPr>
                <w:rFonts w:cs="Arial"/>
                <w:sz w:val="20"/>
              </w:rPr>
              <w:t xml:space="preserve">        </w:t>
            </w:r>
          </w:p>
        </w:tc>
      </w:tr>
      <w:tr w:rsidR="004A289C" w:rsidRPr="00F40D7C" w14:paraId="646EC935" w14:textId="77777777" w:rsidTr="070B2824">
        <w:trPr>
          <w:trHeight w:val="57"/>
          <w:jc w:val="center"/>
        </w:trPr>
        <w:tc>
          <w:tcPr>
            <w:tcW w:w="10184" w:type="dxa"/>
            <w:vAlign w:val="center"/>
          </w:tcPr>
          <w:p w14:paraId="4C922C88" w14:textId="77777777" w:rsidR="004A289C" w:rsidRPr="00F40D7C" w:rsidRDefault="004A289C" w:rsidP="00E56073">
            <w:pPr>
              <w:ind w:left="720"/>
              <w:jc w:val="left"/>
              <w:rPr>
                <w:rFonts w:cs="Arial"/>
                <w:b/>
                <w:sz w:val="20"/>
              </w:rPr>
            </w:pPr>
          </w:p>
          <w:p w14:paraId="1EC33E5E" w14:textId="77777777" w:rsidR="00993B86" w:rsidRPr="00F40D7C" w:rsidRDefault="00993B86" w:rsidP="00993B86">
            <w:pPr>
              <w:ind w:left="708"/>
              <w:jc w:val="left"/>
              <w:rPr>
                <w:rFonts w:cs="Arial"/>
                <w:b/>
                <w:color w:val="2E74B5"/>
                <w:sz w:val="20"/>
              </w:rPr>
            </w:pPr>
            <w:r w:rsidRPr="00F40D7C">
              <w:rPr>
                <w:rFonts w:cs="Arial"/>
                <w:b/>
                <w:sz w:val="20"/>
              </w:rPr>
              <w:t>Resultados</w:t>
            </w:r>
            <w:r w:rsidRPr="00F40D7C">
              <w:rPr>
                <w:rFonts w:cs="Arial"/>
                <w:b/>
                <w:color w:val="2E74B5"/>
                <w:sz w:val="20"/>
              </w:rPr>
              <w:t xml:space="preserve">: </w:t>
            </w:r>
          </w:p>
          <w:p w14:paraId="433C5146" w14:textId="77777777" w:rsidR="00EE2517" w:rsidRPr="00F40D7C" w:rsidRDefault="00EE2517" w:rsidP="00A12A6F">
            <w:pPr>
              <w:jc w:val="left"/>
              <w:rPr>
                <w:rFonts w:cs="Arial"/>
                <w:b/>
                <w:sz w:val="20"/>
              </w:rPr>
            </w:pPr>
          </w:p>
          <w:p w14:paraId="7C06BBF3" w14:textId="3614726D" w:rsidR="00073907" w:rsidRPr="00F40D7C" w:rsidRDefault="00F345BF" w:rsidP="008E3453">
            <w:pPr>
              <w:numPr>
                <w:ilvl w:val="0"/>
                <w:numId w:val="8"/>
              </w:numPr>
              <w:rPr>
                <w:rFonts w:cs="Arial"/>
                <w:sz w:val="20"/>
                <w:lang w:val="es-ES"/>
              </w:rPr>
            </w:pPr>
            <w:r w:rsidRPr="00F40D7C">
              <w:rPr>
                <w:rFonts w:cs="Arial"/>
                <w:sz w:val="20"/>
                <w:lang w:val="es-ES"/>
              </w:rPr>
              <w:t>P</w:t>
            </w:r>
            <w:r w:rsidR="00073907" w:rsidRPr="00F40D7C">
              <w:rPr>
                <w:rFonts w:cs="Arial"/>
                <w:sz w:val="20"/>
                <w:lang w:val="es-ES"/>
              </w:rPr>
              <w:t>ersonas vinculadas a procesos de fortalecimiento de capacidades de procesos organizativos y participativos formales y no formales</w:t>
            </w:r>
          </w:p>
          <w:p w14:paraId="29654B18" w14:textId="7AD1429B" w:rsidR="00073907" w:rsidRPr="00F40D7C" w:rsidRDefault="00F345BF" w:rsidP="008E3453">
            <w:pPr>
              <w:numPr>
                <w:ilvl w:val="0"/>
                <w:numId w:val="8"/>
              </w:numPr>
              <w:rPr>
                <w:rFonts w:cs="Arial"/>
                <w:sz w:val="20"/>
                <w:lang w:val="es-ES"/>
              </w:rPr>
            </w:pPr>
            <w:r w:rsidRPr="00F40D7C">
              <w:rPr>
                <w:rFonts w:cs="Arial"/>
                <w:sz w:val="20"/>
                <w:lang w:val="es-ES"/>
              </w:rPr>
              <w:t xml:space="preserve">Personas </w:t>
            </w:r>
            <w:r w:rsidR="00073907" w:rsidRPr="00F40D7C">
              <w:rPr>
                <w:rFonts w:cs="Arial"/>
                <w:sz w:val="20"/>
                <w:lang w:val="es-ES"/>
              </w:rPr>
              <w:t>vinculadas a procesos de promoción de esquemas y proyectos productivos de la población víctima como aporte a la Estabilización Socioeconómica</w:t>
            </w:r>
          </w:p>
          <w:p w14:paraId="2DFEAE43" w14:textId="00CCE446" w:rsidR="00073907" w:rsidRPr="00F40D7C" w:rsidRDefault="00F345BF" w:rsidP="008E3453">
            <w:pPr>
              <w:numPr>
                <w:ilvl w:val="0"/>
                <w:numId w:val="8"/>
              </w:numPr>
              <w:rPr>
                <w:rFonts w:cs="Arial"/>
                <w:sz w:val="20"/>
                <w:lang w:val="es-ES"/>
              </w:rPr>
            </w:pPr>
            <w:r w:rsidRPr="00F40D7C">
              <w:rPr>
                <w:rFonts w:cs="Arial"/>
                <w:sz w:val="20"/>
                <w:lang w:val="es-ES"/>
              </w:rPr>
              <w:t xml:space="preserve">Personas </w:t>
            </w:r>
            <w:r w:rsidR="00073907" w:rsidRPr="00F40D7C">
              <w:rPr>
                <w:rFonts w:cs="Arial"/>
                <w:sz w:val="20"/>
                <w:lang w:val="es-ES"/>
              </w:rPr>
              <w:t>vinculadas a procesos de desarrollo de procesos pedagógicos, culturales, formativos y académicos para el fortalecimiento de iniciativas ciudadanas de construcción y apropiación social de memoria, construcción de paz, reconciliación y democracia.</w:t>
            </w:r>
          </w:p>
          <w:p w14:paraId="1E701250" w14:textId="5EFD1D6A" w:rsidR="00073907" w:rsidRPr="00F40D7C" w:rsidRDefault="00F345BF" w:rsidP="008E3453">
            <w:pPr>
              <w:numPr>
                <w:ilvl w:val="0"/>
                <w:numId w:val="8"/>
              </w:numPr>
              <w:rPr>
                <w:rFonts w:cs="Arial"/>
                <w:sz w:val="20"/>
                <w:lang w:val="es-ES"/>
              </w:rPr>
            </w:pPr>
            <w:r w:rsidRPr="00F40D7C">
              <w:rPr>
                <w:rFonts w:cs="Arial"/>
                <w:sz w:val="20"/>
                <w:lang w:val="es-ES"/>
              </w:rPr>
              <w:t xml:space="preserve">Personas </w:t>
            </w:r>
            <w:r w:rsidR="00073907" w:rsidRPr="00F40D7C">
              <w:rPr>
                <w:rFonts w:cs="Arial"/>
                <w:sz w:val="20"/>
                <w:lang w:val="es-ES"/>
              </w:rPr>
              <w:t>vinculadas a procesos de implementación de acciones que le aporten a la reparación integral, la memoria, la paz y la reconciliación en el marco de los Programas de Desarrollo con Enfoque Territorial PDET</w:t>
            </w:r>
          </w:p>
          <w:p w14:paraId="4C7B55F6" w14:textId="4EDF15C5" w:rsidR="004A289C" w:rsidRPr="00F40D7C" w:rsidRDefault="00F345BF" w:rsidP="008E3453">
            <w:pPr>
              <w:numPr>
                <w:ilvl w:val="0"/>
                <w:numId w:val="8"/>
              </w:numPr>
              <w:jc w:val="left"/>
              <w:rPr>
                <w:rFonts w:cs="Arial"/>
                <w:sz w:val="20"/>
              </w:rPr>
            </w:pPr>
            <w:r w:rsidRPr="00F40D7C">
              <w:rPr>
                <w:rFonts w:cs="Arial"/>
                <w:sz w:val="20"/>
                <w:lang w:val="es-ES"/>
              </w:rPr>
              <w:t xml:space="preserve">Personas </w:t>
            </w:r>
            <w:r w:rsidR="00073907" w:rsidRPr="00F40D7C">
              <w:rPr>
                <w:rFonts w:cs="Arial"/>
                <w:sz w:val="20"/>
                <w:lang w:val="es-ES"/>
              </w:rPr>
              <w:t>vinculadas a procesos de desarrollo de acciones en materia de reconciliación que aporten a la implementación del Acuerdo de Paz en Bogotá</w:t>
            </w:r>
          </w:p>
          <w:p w14:paraId="329DA279" w14:textId="77777777" w:rsidR="00705AAF" w:rsidRPr="00F40D7C" w:rsidRDefault="00705AAF" w:rsidP="006F5AD2">
            <w:pPr>
              <w:jc w:val="left"/>
              <w:rPr>
                <w:rFonts w:cs="Arial"/>
                <w:sz w:val="20"/>
              </w:rPr>
            </w:pPr>
          </w:p>
        </w:tc>
      </w:tr>
    </w:tbl>
    <w:p w14:paraId="0929DA83" w14:textId="77777777" w:rsidR="004A289C" w:rsidRPr="00F40D7C" w:rsidRDefault="004A289C" w:rsidP="00E363EF">
      <w:pPr>
        <w:pStyle w:val="Subttulo"/>
        <w:numPr>
          <w:ilvl w:val="0"/>
          <w:numId w:val="0"/>
        </w:numPr>
        <w:ind w:left="720" w:hanging="720"/>
        <w:rPr>
          <w:rFonts w:ascii="Arial" w:hAnsi="Arial" w:cs="Arial"/>
          <w:sz w:val="20"/>
          <w:szCs w:val="20"/>
          <w:lang w:val="es-ES"/>
        </w:rPr>
      </w:pPr>
    </w:p>
    <w:p w14:paraId="25B0886B" w14:textId="77777777" w:rsidR="00D779D2" w:rsidRPr="00F40D7C" w:rsidRDefault="00D779D2" w:rsidP="00E363EF">
      <w:pPr>
        <w:pStyle w:val="Subttulo"/>
        <w:numPr>
          <w:ilvl w:val="0"/>
          <w:numId w:val="0"/>
        </w:numPr>
        <w:ind w:left="720" w:hanging="720"/>
        <w:rPr>
          <w:rFonts w:ascii="Arial" w:hAnsi="Arial" w:cs="Arial"/>
          <w:sz w:val="20"/>
          <w:szCs w:val="20"/>
          <w:lang w:val="es-ES"/>
        </w:rPr>
      </w:pPr>
    </w:p>
    <w:p w14:paraId="006E2686" w14:textId="77777777" w:rsidR="00D779D2" w:rsidRPr="00F40D7C" w:rsidRDefault="00D779D2" w:rsidP="008E3453">
      <w:pPr>
        <w:pStyle w:val="Subttulo"/>
        <w:numPr>
          <w:ilvl w:val="0"/>
          <w:numId w:val="3"/>
        </w:numPr>
        <w:rPr>
          <w:rFonts w:ascii="Arial" w:hAnsi="Arial" w:cs="Arial"/>
          <w:sz w:val="20"/>
          <w:szCs w:val="20"/>
        </w:rPr>
      </w:pPr>
      <w:r w:rsidRPr="00F40D7C">
        <w:rPr>
          <w:rFonts w:ascii="Arial" w:hAnsi="Arial" w:cs="Arial"/>
          <w:sz w:val="20"/>
          <w:szCs w:val="20"/>
        </w:rPr>
        <w:t>HOJA DE VIDA DEL PROYECTO</w:t>
      </w:r>
    </w:p>
    <w:p w14:paraId="1CC89842" w14:textId="77777777" w:rsidR="00D779D2" w:rsidRPr="00F40D7C" w:rsidRDefault="00D779D2" w:rsidP="00E363EF">
      <w:pPr>
        <w:pStyle w:val="Subttulo"/>
        <w:numPr>
          <w:ilvl w:val="0"/>
          <w:numId w:val="0"/>
        </w:numPr>
        <w:ind w:left="720" w:hanging="720"/>
        <w:rPr>
          <w:rFonts w:ascii="Arial" w:hAnsi="Arial" w:cs="Arial"/>
          <w:sz w:val="20"/>
          <w:szCs w:val="20"/>
          <w:lang w:val="es-ES"/>
        </w:rPr>
      </w:pPr>
    </w:p>
    <w:p w14:paraId="5685CA95" w14:textId="77777777" w:rsidR="00D779D2" w:rsidRPr="00F40D7C"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F40D7C" w14:paraId="098E81B9" w14:textId="77777777" w:rsidTr="7BEE7BFE">
        <w:trPr>
          <w:jc w:val="center"/>
        </w:trPr>
        <w:tc>
          <w:tcPr>
            <w:tcW w:w="10078" w:type="dxa"/>
            <w:shd w:val="clear" w:color="auto" w:fill="DBDBDB" w:themeFill="accent3" w:themeFillTint="66"/>
          </w:tcPr>
          <w:p w14:paraId="65B99AB8" w14:textId="77777777" w:rsidR="00D779D2" w:rsidRPr="00F40D7C" w:rsidRDefault="00D779D2" w:rsidP="00D779D2">
            <w:pPr>
              <w:ind w:left="360"/>
              <w:rPr>
                <w:rFonts w:cs="Arial"/>
                <w:b/>
                <w:sz w:val="20"/>
              </w:rPr>
            </w:pPr>
          </w:p>
          <w:p w14:paraId="1C716C3F" w14:textId="77777777" w:rsidR="00D779D2" w:rsidRPr="00F40D7C" w:rsidRDefault="00D779D2" w:rsidP="00D779D2">
            <w:pPr>
              <w:ind w:left="360"/>
              <w:jc w:val="left"/>
              <w:rPr>
                <w:rFonts w:cs="Arial"/>
                <w:b/>
                <w:sz w:val="20"/>
              </w:rPr>
            </w:pPr>
            <w:r w:rsidRPr="00F40D7C">
              <w:rPr>
                <w:rFonts w:cs="Arial"/>
                <w:b/>
                <w:sz w:val="20"/>
              </w:rPr>
              <w:t>VIABILIDAD Y ACTUALIZACIONES</w:t>
            </w:r>
          </w:p>
          <w:p w14:paraId="465279D7" w14:textId="77777777" w:rsidR="00D779D2" w:rsidRPr="00F40D7C" w:rsidRDefault="00D779D2" w:rsidP="00D779D2">
            <w:pPr>
              <w:ind w:left="360"/>
              <w:rPr>
                <w:rFonts w:cs="Arial"/>
                <w:i/>
                <w:sz w:val="20"/>
              </w:rPr>
            </w:pPr>
            <w:r w:rsidRPr="00F40D7C">
              <w:rPr>
                <w:rFonts w:cs="Arial"/>
                <w:i/>
                <w:sz w:val="20"/>
              </w:rPr>
              <w:t xml:space="preserve">Especifique los aspectos relevantes del proyecto, que deban tenerse en cuenta para la formulación y ejecución </w:t>
            </w:r>
            <w:proofErr w:type="gramStart"/>
            <w:r w:rsidRPr="00F40D7C">
              <w:rPr>
                <w:rFonts w:cs="Arial"/>
                <w:i/>
                <w:sz w:val="20"/>
              </w:rPr>
              <w:t>del mismo</w:t>
            </w:r>
            <w:proofErr w:type="gramEnd"/>
            <w:r w:rsidRPr="00F40D7C">
              <w:rPr>
                <w:rFonts w:cs="Arial"/>
                <w:i/>
                <w:sz w:val="20"/>
              </w:rPr>
              <w:t>.</w:t>
            </w:r>
            <w:r w:rsidRPr="00F40D7C" w:rsidDel="0059714E">
              <w:rPr>
                <w:rFonts w:cs="Arial"/>
                <w:i/>
                <w:sz w:val="20"/>
              </w:rPr>
              <w:t xml:space="preserve"> </w:t>
            </w:r>
          </w:p>
          <w:p w14:paraId="6518F57C" w14:textId="77777777" w:rsidR="00D779D2" w:rsidRPr="00F40D7C" w:rsidRDefault="00D779D2" w:rsidP="00D779D2">
            <w:pPr>
              <w:rPr>
                <w:rFonts w:cs="Arial"/>
                <w:sz w:val="20"/>
              </w:rPr>
            </w:pPr>
          </w:p>
        </w:tc>
      </w:tr>
      <w:tr w:rsidR="00D779D2" w:rsidRPr="00F40D7C" w14:paraId="246ADDF5" w14:textId="77777777" w:rsidTr="7BEE7BFE">
        <w:trPr>
          <w:jc w:val="center"/>
        </w:trPr>
        <w:tc>
          <w:tcPr>
            <w:tcW w:w="10078" w:type="dxa"/>
            <w:vAlign w:val="center"/>
          </w:tcPr>
          <w:p w14:paraId="3B134A5C" w14:textId="77777777" w:rsidR="00D779D2" w:rsidRPr="00F40D7C" w:rsidRDefault="00D779D2" w:rsidP="00D779D2">
            <w:pPr>
              <w:ind w:left="708"/>
              <w:jc w:val="left"/>
              <w:rPr>
                <w:rFonts w:cs="Arial"/>
                <w:b/>
                <w:sz w:val="20"/>
              </w:rPr>
            </w:pPr>
          </w:p>
          <w:p w14:paraId="6E186F14" w14:textId="7EDC3D14" w:rsidR="00D779D2" w:rsidRPr="00F40D7C" w:rsidRDefault="1062F14E" w:rsidP="7BEE7BFE">
            <w:pPr>
              <w:ind w:left="708"/>
              <w:jc w:val="left"/>
              <w:rPr>
                <w:rFonts w:cs="Arial"/>
                <w:b/>
                <w:bCs/>
                <w:sz w:val="20"/>
              </w:rPr>
            </w:pPr>
            <w:r w:rsidRPr="00F40D7C">
              <w:rPr>
                <w:rFonts w:cs="Arial"/>
                <w:b/>
                <w:bCs/>
                <w:sz w:val="20"/>
              </w:rPr>
              <w:t>(</w:t>
            </w:r>
            <w:r w:rsidR="197C41C7" w:rsidRPr="00F40D7C">
              <w:rPr>
                <w:rFonts w:cs="Arial"/>
                <w:b/>
                <w:bCs/>
                <w:sz w:val="20"/>
              </w:rPr>
              <w:t>11/11/2020</w:t>
            </w:r>
            <w:r w:rsidR="7D5C3300" w:rsidRPr="00F40D7C">
              <w:rPr>
                <w:rFonts w:cs="Arial"/>
                <w:b/>
                <w:bCs/>
                <w:sz w:val="20"/>
              </w:rPr>
              <w:t>): INSCRITO</w:t>
            </w:r>
          </w:p>
          <w:p w14:paraId="3A6A534B" w14:textId="0BFFE19E" w:rsidR="00A921A8" w:rsidRPr="00F40D7C" w:rsidRDefault="7D5C3300" w:rsidP="7BEE7BFE">
            <w:pPr>
              <w:ind w:left="708"/>
              <w:jc w:val="left"/>
              <w:rPr>
                <w:rFonts w:cs="Arial"/>
                <w:b/>
                <w:bCs/>
                <w:sz w:val="20"/>
              </w:rPr>
            </w:pPr>
            <w:r w:rsidRPr="00F40D7C">
              <w:rPr>
                <w:rFonts w:cs="Arial"/>
                <w:b/>
                <w:bCs/>
                <w:sz w:val="20"/>
              </w:rPr>
              <w:t>(</w:t>
            </w:r>
            <w:r w:rsidR="00760C2B" w:rsidRPr="00F40D7C">
              <w:rPr>
                <w:rFonts w:cs="Arial"/>
                <w:b/>
                <w:bCs/>
                <w:sz w:val="20"/>
              </w:rPr>
              <w:t>14/01/2021</w:t>
            </w:r>
            <w:r w:rsidRPr="00F40D7C">
              <w:rPr>
                <w:rFonts w:cs="Arial"/>
                <w:b/>
                <w:bCs/>
                <w:sz w:val="20"/>
              </w:rPr>
              <w:t>): REGISTRO</w:t>
            </w:r>
          </w:p>
          <w:p w14:paraId="65C9EEBE" w14:textId="4E64D669" w:rsidR="00A921A8" w:rsidRPr="00F40D7C" w:rsidRDefault="7D5C3300" w:rsidP="7BEE7BFE">
            <w:pPr>
              <w:ind w:left="708"/>
              <w:jc w:val="left"/>
              <w:rPr>
                <w:rFonts w:cs="Arial"/>
                <w:b/>
                <w:bCs/>
                <w:sz w:val="20"/>
              </w:rPr>
            </w:pPr>
            <w:r w:rsidRPr="00F40D7C">
              <w:rPr>
                <w:rFonts w:cs="Arial"/>
                <w:b/>
                <w:bCs/>
                <w:sz w:val="20"/>
              </w:rPr>
              <w:t>(</w:t>
            </w:r>
            <w:r w:rsidR="008861A6" w:rsidRPr="00F40D7C">
              <w:rPr>
                <w:rFonts w:cs="Arial"/>
                <w:b/>
                <w:bCs/>
                <w:sz w:val="20"/>
              </w:rPr>
              <w:t>31/01/2021</w:t>
            </w:r>
            <w:r w:rsidRPr="00F40D7C">
              <w:rPr>
                <w:rFonts w:cs="Arial"/>
                <w:b/>
                <w:bCs/>
                <w:sz w:val="20"/>
              </w:rPr>
              <w:t>): ACTUALIZACIONES</w:t>
            </w:r>
            <w:r w:rsidR="005609C4" w:rsidRPr="00F40D7C">
              <w:rPr>
                <w:rFonts w:cs="Arial"/>
                <w:b/>
                <w:bCs/>
                <w:sz w:val="20"/>
              </w:rPr>
              <w:t>.</w:t>
            </w:r>
          </w:p>
          <w:p w14:paraId="1C0A35FF" w14:textId="24F03D0D" w:rsidR="00A921A8" w:rsidRDefault="3E3A4C0B" w:rsidP="7BEE7BFE">
            <w:pPr>
              <w:ind w:left="708"/>
              <w:jc w:val="left"/>
              <w:rPr>
                <w:rFonts w:cs="Arial"/>
                <w:b/>
                <w:bCs/>
                <w:sz w:val="20"/>
              </w:rPr>
            </w:pPr>
            <w:r w:rsidRPr="00F40D7C">
              <w:rPr>
                <w:rFonts w:cs="Arial"/>
                <w:b/>
                <w:bCs/>
                <w:sz w:val="20"/>
              </w:rPr>
              <w:t>(12/02/2021)-</w:t>
            </w:r>
            <w:r w:rsidR="7D5C3300" w:rsidRPr="00F40D7C">
              <w:rPr>
                <w:rFonts w:cs="Arial"/>
                <w:b/>
                <w:bCs/>
                <w:sz w:val="20"/>
              </w:rPr>
              <w:t xml:space="preserve"> </w:t>
            </w:r>
            <w:r w:rsidR="005609C4" w:rsidRPr="00F40D7C">
              <w:rPr>
                <w:rFonts w:cs="Arial"/>
                <w:b/>
                <w:bCs/>
                <w:sz w:val="20"/>
              </w:rPr>
              <w:t>Armonización con la Ficha EBI</w:t>
            </w:r>
          </w:p>
          <w:p w14:paraId="00400056" w14:textId="726631A4" w:rsidR="00F51184" w:rsidRDefault="00F51184" w:rsidP="00F51184">
            <w:pPr>
              <w:ind w:left="708"/>
              <w:jc w:val="left"/>
              <w:rPr>
                <w:rFonts w:cs="Arial"/>
                <w:b/>
                <w:bCs/>
                <w:sz w:val="20"/>
              </w:rPr>
            </w:pPr>
            <w:r w:rsidRPr="00F40D7C">
              <w:rPr>
                <w:rFonts w:cs="Arial"/>
                <w:b/>
                <w:bCs/>
                <w:sz w:val="20"/>
              </w:rPr>
              <w:t>(</w:t>
            </w:r>
            <w:r>
              <w:rPr>
                <w:rFonts w:cs="Arial"/>
                <w:b/>
                <w:bCs/>
                <w:sz w:val="20"/>
              </w:rPr>
              <w:t>23</w:t>
            </w:r>
            <w:r w:rsidRPr="00F40D7C">
              <w:rPr>
                <w:rFonts w:cs="Arial"/>
                <w:b/>
                <w:bCs/>
                <w:sz w:val="20"/>
              </w:rPr>
              <w:t>/0</w:t>
            </w:r>
            <w:r>
              <w:rPr>
                <w:rFonts w:cs="Arial"/>
                <w:b/>
                <w:bCs/>
                <w:sz w:val="20"/>
              </w:rPr>
              <w:t>4</w:t>
            </w:r>
            <w:r w:rsidRPr="00F40D7C">
              <w:rPr>
                <w:rFonts w:cs="Arial"/>
                <w:b/>
                <w:bCs/>
                <w:sz w:val="20"/>
              </w:rPr>
              <w:t xml:space="preserve">/2021)- </w:t>
            </w:r>
            <w:r>
              <w:rPr>
                <w:rFonts w:cs="Arial"/>
                <w:b/>
                <w:bCs/>
                <w:sz w:val="20"/>
              </w:rPr>
              <w:t>Ajuste problemática o necesidad – Aspectos institucionales legales</w:t>
            </w:r>
          </w:p>
          <w:p w14:paraId="44B37AA9" w14:textId="77777777" w:rsidR="00F51184" w:rsidRDefault="00F51184" w:rsidP="00F51184">
            <w:pPr>
              <w:pStyle w:val="Prrafodelista1"/>
              <w:rPr>
                <w:rFonts w:ascii="Arial" w:eastAsia="Arial" w:hAnsi="Arial" w:cs="Arial"/>
                <w:sz w:val="20"/>
                <w:szCs w:val="20"/>
                <w:lang w:val="es-MX"/>
              </w:rPr>
            </w:pPr>
            <w:r w:rsidRPr="00F51184">
              <w:rPr>
                <w:rFonts w:ascii="Arial" w:hAnsi="Arial" w:cs="Arial"/>
                <w:b/>
                <w:bCs/>
                <w:sz w:val="20"/>
                <w:szCs w:val="20"/>
                <w:lang w:val="es-CO" w:eastAsia="es-ES"/>
              </w:rPr>
              <w:t>(11/02/2022)- Actualización armonización meta y presupuesto 2022</w:t>
            </w:r>
            <w:r>
              <w:rPr>
                <w:rFonts w:ascii="Arial" w:eastAsia="Arial" w:hAnsi="Arial" w:cs="Arial"/>
                <w:sz w:val="20"/>
                <w:szCs w:val="20"/>
                <w:lang w:val="es-MX"/>
              </w:rPr>
              <w:t>.</w:t>
            </w:r>
          </w:p>
          <w:p w14:paraId="2CE23D25" w14:textId="347576FE" w:rsidR="00F51184" w:rsidRPr="00F51184" w:rsidRDefault="00F51184" w:rsidP="00F51184">
            <w:pPr>
              <w:ind w:left="708"/>
              <w:jc w:val="left"/>
              <w:rPr>
                <w:rFonts w:cs="Arial"/>
                <w:b/>
                <w:bCs/>
                <w:sz w:val="20"/>
                <w:lang w:val="es-MX"/>
              </w:rPr>
            </w:pPr>
          </w:p>
          <w:p w14:paraId="2F62E6E1" w14:textId="77777777" w:rsidR="00F51184" w:rsidRDefault="00F51184" w:rsidP="7BEE7BFE">
            <w:pPr>
              <w:ind w:left="708"/>
              <w:jc w:val="left"/>
              <w:rPr>
                <w:rFonts w:cs="Arial"/>
                <w:b/>
                <w:bCs/>
                <w:sz w:val="20"/>
              </w:rPr>
            </w:pPr>
          </w:p>
          <w:p w14:paraId="1B67F986" w14:textId="77777777" w:rsidR="00F51184" w:rsidRPr="00F40D7C" w:rsidRDefault="00F51184" w:rsidP="7BEE7BFE">
            <w:pPr>
              <w:ind w:left="708"/>
              <w:jc w:val="left"/>
              <w:rPr>
                <w:rFonts w:cs="Arial"/>
                <w:b/>
                <w:bCs/>
                <w:sz w:val="20"/>
              </w:rPr>
            </w:pPr>
          </w:p>
          <w:p w14:paraId="4EC631A1" w14:textId="77777777" w:rsidR="00D779D2" w:rsidRPr="00F40D7C" w:rsidRDefault="00D779D2" w:rsidP="00D779D2">
            <w:pPr>
              <w:ind w:left="708"/>
              <w:jc w:val="left"/>
              <w:rPr>
                <w:rFonts w:cs="Arial"/>
                <w:b/>
                <w:sz w:val="20"/>
              </w:rPr>
            </w:pPr>
          </w:p>
        </w:tc>
      </w:tr>
    </w:tbl>
    <w:p w14:paraId="32D1CC22" w14:textId="77777777" w:rsidR="00D779D2" w:rsidRPr="00F40D7C" w:rsidRDefault="00D779D2" w:rsidP="00E363EF">
      <w:pPr>
        <w:pStyle w:val="Subttulo"/>
        <w:numPr>
          <w:ilvl w:val="0"/>
          <w:numId w:val="0"/>
        </w:numPr>
        <w:ind w:left="720" w:hanging="720"/>
        <w:rPr>
          <w:rFonts w:ascii="Arial" w:hAnsi="Arial" w:cs="Arial"/>
          <w:sz w:val="20"/>
          <w:szCs w:val="20"/>
          <w:lang w:val="es-ES"/>
        </w:rPr>
      </w:pPr>
    </w:p>
    <w:p w14:paraId="3590FCCF" w14:textId="77777777" w:rsidR="005A4CFC" w:rsidRPr="00F40D7C" w:rsidRDefault="00AF1BDE" w:rsidP="008E3453">
      <w:pPr>
        <w:pStyle w:val="Subttulo"/>
        <w:numPr>
          <w:ilvl w:val="0"/>
          <w:numId w:val="3"/>
        </w:numPr>
        <w:rPr>
          <w:rFonts w:ascii="Arial" w:hAnsi="Arial" w:cs="Arial"/>
          <w:sz w:val="20"/>
          <w:szCs w:val="20"/>
        </w:rPr>
      </w:pPr>
      <w:r w:rsidRPr="00F40D7C">
        <w:rPr>
          <w:rFonts w:ascii="Arial" w:hAnsi="Arial" w:cs="Arial"/>
          <w:sz w:val="20"/>
          <w:szCs w:val="20"/>
        </w:rPr>
        <w:t>OBSERVACIONES</w:t>
      </w:r>
      <w:bookmarkEnd w:id="21"/>
    </w:p>
    <w:p w14:paraId="163F5D7B" w14:textId="77777777" w:rsidR="00B45A26" w:rsidRPr="00F40D7C"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F40D7C" w14:paraId="74B37212" w14:textId="77777777" w:rsidTr="070B2824">
        <w:trPr>
          <w:jc w:val="center"/>
        </w:trPr>
        <w:tc>
          <w:tcPr>
            <w:tcW w:w="10078" w:type="dxa"/>
            <w:shd w:val="clear" w:color="auto" w:fill="DBDBDB" w:themeFill="accent3" w:themeFillTint="66"/>
          </w:tcPr>
          <w:p w14:paraId="17F1E7B7" w14:textId="77777777" w:rsidR="00B45A26" w:rsidRPr="00F40D7C" w:rsidRDefault="00B45A26" w:rsidP="00D92AD7">
            <w:pPr>
              <w:ind w:left="360"/>
              <w:rPr>
                <w:rFonts w:cs="Arial"/>
                <w:b/>
                <w:sz w:val="20"/>
              </w:rPr>
            </w:pPr>
          </w:p>
          <w:p w14:paraId="36531B84" w14:textId="77777777" w:rsidR="00B45A26" w:rsidRPr="00F40D7C" w:rsidRDefault="00AF1BDE" w:rsidP="00D92AD7">
            <w:pPr>
              <w:ind w:left="360"/>
              <w:jc w:val="left"/>
              <w:rPr>
                <w:rFonts w:cs="Arial"/>
                <w:b/>
                <w:sz w:val="20"/>
              </w:rPr>
            </w:pPr>
            <w:r w:rsidRPr="00F40D7C">
              <w:rPr>
                <w:rFonts w:cs="Arial"/>
                <w:b/>
                <w:sz w:val="20"/>
              </w:rPr>
              <w:t xml:space="preserve">OBSERVACIONES </w:t>
            </w:r>
            <w:r w:rsidR="00B45A26" w:rsidRPr="00F40D7C">
              <w:rPr>
                <w:rFonts w:cs="Arial"/>
                <w:b/>
                <w:sz w:val="20"/>
              </w:rPr>
              <w:t>DEL PROYECTO</w:t>
            </w:r>
          </w:p>
          <w:p w14:paraId="2D536E19" w14:textId="77777777" w:rsidR="0071401D" w:rsidRPr="00F40D7C" w:rsidRDefault="0071401D" w:rsidP="00D620EB">
            <w:pPr>
              <w:rPr>
                <w:rFonts w:cs="Arial"/>
                <w:sz w:val="20"/>
              </w:rPr>
            </w:pPr>
          </w:p>
        </w:tc>
      </w:tr>
      <w:tr w:rsidR="00B45A26" w:rsidRPr="00F40D7C" w14:paraId="32839932" w14:textId="77777777" w:rsidTr="070B2824">
        <w:trPr>
          <w:jc w:val="center"/>
        </w:trPr>
        <w:tc>
          <w:tcPr>
            <w:tcW w:w="10078" w:type="dxa"/>
            <w:vAlign w:val="center"/>
          </w:tcPr>
          <w:p w14:paraId="232C1733" w14:textId="77777777" w:rsidR="00B45A26" w:rsidRPr="00F40D7C" w:rsidRDefault="00B45A26" w:rsidP="00D92AD7">
            <w:pPr>
              <w:ind w:left="708"/>
              <w:jc w:val="left"/>
              <w:rPr>
                <w:rFonts w:cs="Arial"/>
                <w:b/>
                <w:sz w:val="20"/>
              </w:rPr>
            </w:pPr>
          </w:p>
          <w:p w14:paraId="6D82C056" w14:textId="77777777" w:rsidR="00B45A26" w:rsidRPr="00CB5397" w:rsidRDefault="26B4C5C4" w:rsidP="070B2824">
            <w:pPr>
              <w:rPr>
                <w:rFonts w:cs="Arial"/>
                <w:sz w:val="20"/>
              </w:rPr>
            </w:pPr>
            <w:r w:rsidRPr="070B2824">
              <w:rPr>
                <w:rFonts w:cs="Arial"/>
                <w:sz w:val="20"/>
              </w:rPr>
              <w:t xml:space="preserve">Si bien la encuesta </w:t>
            </w:r>
            <w:r w:rsidR="002E269B" w:rsidRPr="070B2824">
              <w:rPr>
                <w:rFonts w:cs="Arial"/>
                <w:sz w:val="20"/>
              </w:rPr>
              <w:t>multipropósito</w:t>
            </w:r>
            <w:r w:rsidRPr="070B2824">
              <w:rPr>
                <w:rFonts w:cs="Arial"/>
                <w:sz w:val="20"/>
              </w:rPr>
              <w:t xml:space="preserve"> 2017</w:t>
            </w:r>
            <w:r w:rsidR="002E269B" w:rsidRPr="070B2824">
              <w:rPr>
                <w:rFonts w:cs="Arial"/>
                <w:sz w:val="20"/>
              </w:rPr>
              <w:t>,</w:t>
            </w:r>
            <w:r w:rsidRPr="070B2824">
              <w:rPr>
                <w:rFonts w:cs="Arial"/>
                <w:sz w:val="20"/>
              </w:rPr>
              <w:t xml:space="preserve"> estima que en la localidad existen </w:t>
            </w:r>
            <w:r w:rsidR="002E269B" w:rsidRPr="070B2824">
              <w:rPr>
                <w:rFonts w:cs="Arial"/>
                <w:sz w:val="20"/>
              </w:rPr>
              <w:t>más</w:t>
            </w:r>
            <w:r w:rsidRPr="070B2824">
              <w:rPr>
                <w:rFonts w:cs="Arial"/>
                <w:sz w:val="20"/>
              </w:rPr>
              <w:t xml:space="preserve"> de 40.000 personas </w:t>
            </w:r>
            <w:r w:rsidR="002E269B" w:rsidRPr="070B2824">
              <w:rPr>
                <w:rFonts w:cs="Arial"/>
                <w:sz w:val="20"/>
              </w:rPr>
              <w:t>víctimas</w:t>
            </w:r>
            <w:r w:rsidRPr="070B2824">
              <w:rPr>
                <w:rFonts w:cs="Arial"/>
                <w:sz w:val="20"/>
              </w:rPr>
              <w:t xml:space="preserve"> del conflicto armado, </w:t>
            </w:r>
            <w:r w:rsidR="002E269B" w:rsidRPr="070B2824">
              <w:rPr>
                <w:rFonts w:cs="Arial"/>
                <w:sz w:val="20"/>
              </w:rPr>
              <w:t xml:space="preserve">vincula a más 5.000 personas a procesos de construcción de memoria, verdad, </w:t>
            </w:r>
            <w:r w:rsidR="713E4483" w:rsidRPr="070B2824">
              <w:rPr>
                <w:rFonts w:cs="Arial"/>
                <w:sz w:val="20"/>
              </w:rPr>
              <w:t>reparación integral a víctimas</w:t>
            </w:r>
            <w:r w:rsidR="002E269B" w:rsidRPr="070B2824">
              <w:rPr>
                <w:rFonts w:cs="Arial"/>
                <w:sz w:val="20"/>
              </w:rPr>
              <w:t xml:space="preserve">, </w:t>
            </w:r>
            <w:r w:rsidRPr="070B2824">
              <w:rPr>
                <w:rFonts w:cs="Arial"/>
                <w:sz w:val="20"/>
              </w:rPr>
              <w:t xml:space="preserve">equivaldría al </w:t>
            </w:r>
            <w:r w:rsidR="002E269B" w:rsidRPr="070B2824">
              <w:rPr>
                <w:rFonts w:cs="Arial"/>
                <w:sz w:val="20"/>
              </w:rPr>
              <w:t>más</w:t>
            </w:r>
            <w:r w:rsidRPr="070B2824">
              <w:rPr>
                <w:rFonts w:cs="Arial"/>
                <w:sz w:val="20"/>
              </w:rPr>
              <w:t xml:space="preserve"> del 10%</w:t>
            </w:r>
            <w:r w:rsidR="002E269B" w:rsidRPr="070B2824">
              <w:rPr>
                <w:rFonts w:cs="Arial"/>
                <w:sz w:val="20"/>
              </w:rPr>
              <w:t xml:space="preserve"> de la población objetivo.</w:t>
            </w:r>
          </w:p>
          <w:p w14:paraId="4C19A804" w14:textId="77777777" w:rsidR="002E269B" w:rsidRPr="00CB5397" w:rsidRDefault="002E269B" w:rsidP="070B2824">
            <w:pPr>
              <w:rPr>
                <w:rFonts w:cs="Arial"/>
                <w:sz w:val="20"/>
              </w:rPr>
            </w:pPr>
          </w:p>
          <w:p w14:paraId="0F4F7633" w14:textId="77777777" w:rsidR="00B45A26" w:rsidRPr="00F40D7C" w:rsidRDefault="002E269B" w:rsidP="070B2824">
            <w:pPr>
              <w:rPr>
                <w:rFonts w:cs="Arial"/>
                <w:sz w:val="20"/>
              </w:rPr>
            </w:pPr>
            <w:r w:rsidRPr="070B2824">
              <w:rPr>
                <w:rFonts w:cs="Arial"/>
                <w:sz w:val="20"/>
              </w:rPr>
              <w:t>Es fundamental la articulación con otras entidades</w:t>
            </w:r>
            <w:r w:rsidR="713E4483" w:rsidRPr="070B2824">
              <w:rPr>
                <w:rFonts w:cs="Arial"/>
                <w:sz w:val="20"/>
              </w:rPr>
              <w:t xml:space="preserve">, para impactar positivamente los procesos de construcción de memoria, verdad reparación integral a </w:t>
            </w:r>
            <w:r w:rsidR="00D620EB" w:rsidRPr="070B2824">
              <w:rPr>
                <w:rFonts w:cs="Arial"/>
                <w:sz w:val="20"/>
              </w:rPr>
              <w:t>víctimas</w:t>
            </w:r>
            <w:r w:rsidR="713E4483" w:rsidRPr="070B2824">
              <w:rPr>
                <w:rFonts w:cs="Arial"/>
                <w:sz w:val="20"/>
              </w:rPr>
              <w:t>.</w:t>
            </w:r>
          </w:p>
          <w:p w14:paraId="767646B6" w14:textId="77777777" w:rsidR="000D4283" w:rsidRPr="00F40D7C" w:rsidRDefault="000D4283" w:rsidP="000D4283">
            <w:pPr>
              <w:rPr>
                <w:rFonts w:cs="Arial"/>
                <w:b/>
                <w:sz w:val="20"/>
              </w:rPr>
            </w:pPr>
          </w:p>
        </w:tc>
      </w:tr>
    </w:tbl>
    <w:p w14:paraId="7D98EE59" w14:textId="77777777" w:rsidR="00AF1BDE" w:rsidRPr="00F40D7C" w:rsidRDefault="00AF1BDE" w:rsidP="005914EC">
      <w:pPr>
        <w:pStyle w:val="Subttulo"/>
        <w:numPr>
          <w:ilvl w:val="0"/>
          <w:numId w:val="0"/>
        </w:numPr>
        <w:rPr>
          <w:rFonts w:ascii="Arial" w:hAnsi="Arial" w:cs="Arial"/>
          <w:sz w:val="20"/>
          <w:szCs w:val="20"/>
        </w:rPr>
      </w:pPr>
    </w:p>
    <w:p w14:paraId="6EFCCEB4" w14:textId="77777777" w:rsidR="00AF1BDE" w:rsidRPr="00F40D7C" w:rsidRDefault="00AF1BDE" w:rsidP="008E3453">
      <w:pPr>
        <w:pStyle w:val="Subttulo"/>
        <w:numPr>
          <w:ilvl w:val="0"/>
          <w:numId w:val="3"/>
        </w:numPr>
        <w:rPr>
          <w:rFonts w:ascii="Arial" w:hAnsi="Arial" w:cs="Arial"/>
          <w:sz w:val="20"/>
          <w:szCs w:val="20"/>
        </w:rPr>
      </w:pPr>
      <w:r w:rsidRPr="00F40D7C">
        <w:rPr>
          <w:rFonts w:ascii="Arial" w:hAnsi="Arial" w:cs="Arial"/>
          <w:sz w:val="20"/>
          <w:szCs w:val="20"/>
        </w:rPr>
        <w:t>RESPONSABLE DEL PROYECTO</w:t>
      </w:r>
    </w:p>
    <w:p w14:paraId="7392D1B0" w14:textId="77777777" w:rsidR="00AF1BDE" w:rsidRPr="00F40D7C"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F40D7C" w14:paraId="36E03A38" w14:textId="77777777" w:rsidTr="5AEFCA40">
        <w:trPr>
          <w:jc w:val="center"/>
        </w:trPr>
        <w:tc>
          <w:tcPr>
            <w:tcW w:w="10078" w:type="dxa"/>
            <w:shd w:val="clear" w:color="auto" w:fill="DBDBDB" w:themeFill="accent3" w:themeFillTint="66"/>
          </w:tcPr>
          <w:p w14:paraId="62834858" w14:textId="77777777" w:rsidR="00AF1BDE" w:rsidRPr="00F40D7C" w:rsidRDefault="00AF1BDE" w:rsidP="00C54F4F">
            <w:pPr>
              <w:ind w:left="360"/>
              <w:rPr>
                <w:rFonts w:cs="Arial"/>
                <w:b/>
                <w:sz w:val="20"/>
              </w:rPr>
            </w:pPr>
          </w:p>
          <w:p w14:paraId="617B381A" w14:textId="77777777" w:rsidR="00AF1BDE" w:rsidRPr="00F40D7C" w:rsidRDefault="00AF1BDE" w:rsidP="00C54F4F">
            <w:pPr>
              <w:ind w:left="360"/>
              <w:jc w:val="left"/>
              <w:rPr>
                <w:rFonts w:cs="Arial"/>
                <w:b/>
                <w:sz w:val="20"/>
              </w:rPr>
            </w:pPr>
            <w:r w:rsidRPr="00F40D7C">
              <w:rPr>
                <w:rFonts w:cs="Arial"/>
                <w:b/>
                <w:sz w:val="20"/>
              </w:rPr>
              <w:t>RESPONSABLE DEL PROYECTO</w:t>
            </w:r>
          </w:p>
          <w:p w14:paraId="4F241902" w14:textId="77777777" w:rsidR="00AF1BDE" w:rsidRPr="00F40D7C" w:rsidRDefault="00AF1BDE" w:rsidP="00D620EB">
            <w:pPr>
              <w:rPr>
                <w:rFonts w:cs="Arial"/>
                <w:sz w:val="20"/>
              </w:rPr>
            </w:pPr>
          </w:p>
        </w:tc>
      </w:tr>
      <w:tr w:rsidR="00AF1BDE" w:rsidRPr="00F40D7C" w14:paraId="7D18ECB0" w14:textId="77777777" w:rsidTr="5AEFCA40">
        <w:trPr>
          <w:trHeight w:val="383"/>
          <w:jc w:val="center"/>
        </w:trPr>
        <w:tc>
          <w:tcPr>
            <w:tcW w:w="10078" w:type="dxa"/>
            <w:vAlign w:val="center"/>
          </w:tcPr>
          <w:p w14:paraId="1FC0C977" w14:textId="56097467" w:rsidR="00F345BF" w:rsidRDefault="00AF1BDE" w:rsidP="00D63AB5">
            <w:pPr>
              <w:ind w:left="708"/>
              <w:jc w:val="left"/>
              <w:rPr>
                <w:rFonts w:cs="Arial"/>
                <w:b/>
                <w:bCs/>
                <w:sz w:val="20"/>
              </w:rPr>
            </w:pPr>
            <w:r w:rsidRPr="00F40D7C">
              <w:rPr>
                <w:rFonts w:cs="Arial"/>
                <w:b/>
                <w:bCs/>
                <w:sz w:val="20"/>
              </w:rPr>
              <w:t>Nombre</w:t>
            </w:r>
            <w:r w:rsidR="00C56510" w:rsidRPr="00F40D7C">
              <w:rPr>
                <w:rFonts w:cs="Arial"/>
                <w:b/>
                <w:bCs/>
                <w:sz w:val="20"/>
              </w:rPr>
              <w:t xml:space="preserve">: </w:t>
            </w:r>
            <w:r w:rsidR="00D63AB5">
              <w:rPr>
                <w:rFonts w:cs="Arial"/>
                <w:b/>
                <w:bCs/>
                <w:sz w:val="20"/>
              </w:rPr>
              <w:t>Jhon Anderson Arias (2020)</w:t>
            </w:r>
          </w:p>
          <w:p w14:paraId="60B2BF73" w14:textId="44B30336" w:rsidR="00D63AB5" w:rsidRPr="00F40D7C" w:rsidRDefault="00D63AB5" w:rsidP="00D63AB5">
            <w:pPr>
              <w:ind w:left="708"/>
              <w:jc w:val="left"/>
              <w:rPr>
                <w:rFonts w:cs="Arial"/>
                <w:b/>
                <w:bCs/>
                <w:sz w:val="20"/>
              </w:rPr>
            </w:pPr>
            <w:r>
              <w:rPr>
                <w:rFonts w:cs="Arial"/>
                <w:b/>
                <w:bCs/>
                <w:sz w:val="20"/>
              </w:rPr>
              <w:t>Yuri Andrea García Velásquez (2021)</w:t>
            </w:r>
          </w:p>
          <w:p w14:paraId="53263DAD" w14:textId="43C387A2" w:rsidR="00AF1BDE" w:rsidRPr="00F40D7C" w:rsidRDefault="00AF1BDE" w:rsidP="7BEE7BFE">
            <w:pPr>
              <w:ind w:left="708"/>
              <w:jc w:val="left"/>
              <w:rPr>
                <w:rFonts w:cs="Arial"/>
                <w:sz w:val="20"/>
              </w:rPr>
            </w:pPr>
          </w:p>
        </w:tc>
      </w:tr>
      <w:tr w:rsidR="00AF1BDE" w:rsidRPr="00F40D7C" w14:paraId="00AD2297" w14:textId="77777777" w:rsidTr="5AEFCA40">
        <w:trPr>
          <w:trHeight w:val="371"/>
          <w:jc w:val="center"/>
        </w:trPr>
        <w:tc>
          <w:tcPr>
            <w:tcW w:w="10078" w:type="dxa"/>
            <w:vAlign w:val="center"/>
          </w:tcPr>
          <w:p w14:paraId="403D09C8" w14:textId="77777777" w:rsidR="00AF1BDE" w:rsidRPr="00F40D7C" w:rsidRDefault="00AF1BDE" w:rsidP="00C56510">
            <w:pPr>
              <w:ind w:left="708"/>
              <w:jc w:val="left"/>
              <w:rPr>
                <w:rFonts w:cs="Arial"/>
                <w:sz w:val="20"/>
              </w:rPr>
            </w:pPr>
            <w:r w:rsidRPr="00F40D7C">
              <w:rPr>
                <w:rFonts w:cs="Arial"/>
                <w:b/>
                <w:sz w:val="20"/>
              </w:rPr>
              <w:t>Cargo</w:t>
            </w:r>
            <w:r w:rsidR="00C56510" w:rsidRPr="00F40D7C">
              <w:rPr>
                <w:rFonts w:cs="Arial"/>
                <w:b/>
                <w:sz w:val="20"/>
              </w:rPr>
              <w:t xml:space="preserve">: </w:t>
            </w:r>
            <w:r w:rsidR="0058696A" w:rsidRPr="00F40D7C">
              <w:rPr>
                <w:rFonts w:cs="Arial"/>
                <w:i/>
                <w:sz w:val="20"/>
              </w:rPr>
              <w:t>Profesional AGDL</w:t>
            </w:r>
          </w:p>
        </w:tc>
      </w:tr>
      <w:tr w:rsidR="00AF1BDE" w:rsidRPr="00F40D7C" w14:paraId="6B8AFA68" w14:textId="77777777" w:rsidTr="5AEFCA40">
        <w:trPr>
          <w:trHeight w:val="487"/>
          <w:jc w:val="center"/>
        </w:trPr>
        <w:tc>
          <w:tcPr>
            <w:tcW w:w="10078" w:type="dxa"/>
            <w:vAlign w:val="center"/>
          </w:tcPr>
          <w:p w14:paraId="0D14A1AC" w14:textId="77777777" w:rsidR="00AF1BDE" w:rsidRPr="00F40D7C" w:rsidRDefault="00AF1BDE" w:rsidP="00C56510">
            <w:pPr>
              <w:ind w:left="708"/>
              <w:jc w:val="left"/>
              <w:rPr>
                <w:rFonts w:cs="Arial"/>
                <w:b/>
                <w:sz w:val="20"/>
              </w:rPr>
            </w:pPr>
            <w:r w:rsidRPr="00F40D7C">
              <w:rPr>
                <w:rFonts w:cs="Arial"/>
                <w:b/>
                <w:sz w:val="20"/>
              </w:rPr>
              <w:t>Teléfono Oficina</w:t>
            </w:r>
            <w:r w:rsidR="00C56510" w:rsidRPr="00F40D7C">
              <w:rPr>
                <w:rFonts w:cs="Arial"/>
                <w:b/>
                <w:sz w:val="20"/>
              </w:rPr>
              <w:t xml:space="preserve">: </w:t>
            </w:r>
            <w:r w:rsidR="0058696A" w:rsidRPr="00F40D7C">
              <w:rPr>
                <w:rFonts w:cs="Arial"/>
                <w:bCs/>
                <w:sz w:val="20"/>
              </w:rPr>
              <w:t>7750434</w:t>
            </w:r>
          </w:p>
        </w:tc>
      </w:tr>
      <w:tr w:rsidR="00AF1BDE" w:rsidRPr="00F40D7C" w14:paraId="402E552E" w14:textId="77777777" w:rsidTr="5AEFCA40">
        <w:trPr>
          <w:trHeight w:val="259"/>
          <w:jc w:val="center"/>
        </w:trPr>
        <w:tc>
          <w:tcPr>
            <w:tcW w:w="10078" w:type="dxa"/>
            <w:vAlign w:val="center"/>
          </w:tcPr>
          <w:p w14:paraId="4DB55297" w14:textId="2884EC54" w:rsidR="00AF1BDE" w:rsidRPr="00F40D7C" w:rsidRDefault="00AF1BDE" w:rsidP="00C56510">
            <w:pPr>
              <w:ind w:left="708"/>
              <w:jc w:val="left"/>
              <w:rPr>
                <w:rFonts w:cs="Arial"/>
                <w:b/>
                <w:sz w:val="20"/>
              </w:rPr>
            </w:pPr>
            <w:r w:rsidRPr="00F40D7C">
              <w:rPr>
                <w:rFonts w:cs="Arial"/>
                <w:b/>
                <w:sz w:val="20"/>
              </w:rPr>
              <w:t>Fecha de elaboración</w:t>
            </w:r>
            <w:r w:rsidR="008D6853">
              <w:rPr>
                <w:rFonts w:cs="Arial"/>
                <w:b/>
                <w:sz w:val="20"/>
              </w:rPr>
              <w:t xml:space="preserve">: </w:t>
            </w:r>
            <w:r w:rsidR="00D63AB5">
              <w:rPr>
                <w:rFonts w:cs="Arial"/>
                <w:bCs/>
                <w:sz w:val="20"/>
              </w:rPr>
              <w:t>23</w:t>
            </w:r>
            <w:r w:rsidR="00C56510" w:rsidRPr="00F40D7C">
              <w:rPr>
                <w:rFonts w:cs="Arial"/>
                <w:bCs/>
                <w:sz w:val="20"/>
              </w:rPr>
              <w:t>/0</w:t>
            </w:r>
            <w:r w:rsidR="00F345BF" w:rsidRPr="00F40D7C">
              <w:rPr>
                <w:rFonts w:cs="Arial"/>
                <w:bCs/>
                <w:sz w:val="20"/>
              </w:rPr>
              <w:t>4</w:t>
            </w:r>
            <w:r w:rsidR="00C56510" w:rsidRPr="00F40D7C">
              <w:rPr>
                <w:rFonts w:cs="Arial"/>
                <w:bCs/>
                <w:sz w:val="20"/>
              </w:rPr>
              <w:t>/2021</w:t>
            </w:r>
          </w:p>
        </w:tc>
      </w:tr>
    </w:tbl>
    <w:p w14:paraId="6AC4711B" w14:textId="6CEC715A" w:rsidR="5AEFCA40" w:rsidRDefault="5AEFCA40" w:rsidP="5AEFCA40">
      <w:pPr>
        <w:pStyle w:val="Subttulo"/>
        <w:numPr>
          <w:ilvl w:val="0"/>
          <w:numId w:val="0"/>
        </w:numPr>
        <w:rPr>
          <w:rFonts w:ascii="Arial" w:hAnsi="Arial" w:cs="Arial"/>
          <w:sz w:val="20"/>
          <w:szCs w:val="20"/>
          <w:lang w:val="es-ES"/>
        </w:rPr>
      </w:pPr>
    </w:p>
    <w:p w14:paraId="5210D58B" w14:textId="4219A723" w:rsidR="5AEFCA40" w:rsidRDefault="5AEFCA40" w:rsidP="5AEFCA40">
      <w:pPr>
        <w:pStyle w:val="Subttulo"/>
        <w:numPr>
          <w:ilvl w:val="0"/>
          <w:numId w:val="0"/>
        </w:numPr>
        <w:rPr>
          <w:rFonts w:ascii="Arial" w:hAnsi="Arial" w:cs="Arial"/>
          <w:sz w:val="20"/>
          <w:szCs w:val="20"/>
          <w:lang w:val="es-ES"/>
        </w:rPr>
      </w:pPr>
    </w:p>
    <w:tbl>
      <w:tblPr>
        <w:tblW w:w="0" w:type="auto"/>
        <w:tblLayout w:type="fixed"/>
        <w:tblLook w:val="04A0" w:firstRow="1" w:lastRow="0" w:firstColumn="1" w:lastColumn="0" w:noHBand="0" w:noVBand="1"/>
      </w:tblPr>
      <w:tblGrid>
        <w:gridCol w:w="9405"/>
      </w:tblGrid>
      <w:tr w:rsidR="5AEFCA40" w14:paraId="51B7F1BA" w14:textId="77777777" w:rsidTr="5AEFCA40">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3FB459A1" w14:textId="34564E77" w:rsidR="5AEFCA40" w:rsidRDefault="5AEFCA40" w:rsidP="5AEFCA40">
            <w:pPr>
              <w:ind w:left="708"/>
              <w:jc w:val="left"/>
              <w:rPr>
                <w:rFonts w:eastAsia="Arial" w:cs="Arial"/>
                <w:color w:val="000000" w:themeColor="text1"/>
                <w:sz w:val="20"/>
              </w:rPr>
            </w:pPr>
          </w:p>
          <w:p w14:paraId="3AA9614C" w14:textId="260106F5" w:rsidR="5AEFCA40" w:rsidRDefault="5AEFCA40" w:rsidP="5AEFCA40">
            <w:pPr>
              <w:ind w:left="708"/>
              <w:jc w:val="left"/>
              <w:rPr>
                <w:rFonts w:eastAsia="Arial" w:cs="Arial"/>
                <w:color w:val="000000" w:themeColor="text1"/>
                <w:sz w:val="20"/>
              </w:rPr>
            </w:pPr>
            <w:r w:rsidRPr="5AEFCA40">
              <w:rPr>
                <w:rFonts w:eastAsia="Arial" w:cs="Arial"/>
                <w:b/>
                <w:bCs/>
                <w:color w:val="000000" w:themeColor="text1"/>
                <w:sz w:val="20"/>
              </w:rPr>
              <w:t xml:space="preserve">Reviso: </w:t>
            </w:r>
            <w:r w:rsidRPr="5AEFCA40">
              <w:rPr>
                <w:rFonts w:eastAsia="Arial" w:cs="Arial"/>
                <w:color w:val="000000" w:themeColor="text1"/>
                <w:sz w:val="20"/>
              </w:rPr>
              <w:t>PROFESIONAL ESPECIALIZADO 222 – 24 (E)</w:t>
            </w:r>
          </w:p>
          <w:p w14:paraId="2FC3F72F" w14:textId="42CC67CD" w:rsidR="5AEFCA40" w:rsidRDefault="5AEFCA40" w:rsidP="5AEFCA40">
            <w:pPr>
              <w:ind w:left="708"/>
              <w:jc w:val="left"/>
              <w:rPr>
                <w:rFonts w:eastAsia="Arial" w:cs="Arial"/>
                <w:color w:val="000000" w:themeColor="text1"/>
                <w:sz w:val="20"/>
              </w:rPr>
            </w:pPr>
            <w:r w:rsidRPr="5AEFCA40">
              <w:rPr>
                <w:rFonts w:eastAsia="Arial" w:cs="Arial"/>
                <w:color w:val="000000" w:themeColor="text1"/>
                <w:sz w:val="20"/>
              </w:rPr>
              <w:t xml:space="preserve">               GESTIÓN DE DESARROLLO LOCAL ADMINISTRATIVO Y FINANCIERO</w:t>
            </w:r>
          </w:p>
          <w:p w14:paraId="28CA33F9" w14:textId="18D8C209" w:rsidR="5AEFCA40" w:rsidRDefault="5AEFCA40" w:rsidP="5AEFCA40">
            <w:pPr>
              <w:ind w:left="708"/>
              <w:jc w:val="left"/>
              <w:rPr>
                <w:rFonts w:eastAsia="Arial" w:cs="Arial"/>
                <w:color w:val="000000" w:themeColor="text1"/>
                <w:sz w:val="20"/>
              </w:rPr>
            </w:pPr>
          </w:p>
        </w:tc>
      </w:tr>
      <w:tr w:rsidR="5AEFCA40" w14:paraId="492C28DF" w14:textId="77777777" w:rsidTr="5AEFCA40">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5BBF0326" w14:textId="7EAF54CA" w:rsidR="5AEFCA40" w:rsidRDefault="5AEFCA40" w:rsidP="5AEFCA40">
            <w:pPr>
              <w:ind w:left="708"/>
              <w:jc w:val="left"/>
              <w:rPr>
                <w:rFonts w:eastAsia="Arial" w:cs="Arial"/>
                <w:color w:val="000000" w:themeColor="text1"/>
                <w:sz w:val="20"/>
              </w:rPr>
            </w:pPr>
          </w:p>
          <w:p w14:paraId="0F0D8F34" w14:textId="67D8B517" w:rsidR="5AEFCA40" w:rsidRDefault="5AEFCA40" w:rsidP="5AEFCA40">
            <w:pPr>
              <w:ind w:left="708"/>
              <w:jc w:val="left"/>
              <w:rPr>
                <w:rFonts w:eastAsia="Arial" w:cs="Arial"/>
                <w:color w:val="000000" w:themeColor="text1"/>
                <w:sz w:val="20"/>
              </w:rPr>
            </w:pPr>
            <w:r w:rsidRPr="5AEFCA40">
              <w:rPr>
                <w:rFonts w:eastAsia="Arial" w:cs="Arial"/>
                <w:b/>
                <w:bCs/>
                <w:color w:val="000000" w:themeColor="text1"/>
                <w:sz w:val="20"/>
              </w:rPr>
              <w:t>Fecha de elaboración: (29/03/2022)</w:t>
            </w:r>
          </w:p>
          <w:p w14:paraId="45874E6B" w14:textId="3095D696" w:rsidR="5AEFCA40" w:rsidRDefault="5AEFCA40" w:rsidP="5AEFCA40">
            <w:pPr>
              <w:ind w:left="708"/>
              <w:jc w:val="left"/>
              <w:rPr>
                <w:rFonts w:eastAsia="Arial" w:cs="Arial"/>
                <w:color w:val="000000" w:themeColor="text1"/>
                <w:szCs w:val="24"/>
              </w:rPr>
            </w:pPr>
          </w:p>
        </w:tc>
      </w:tr>
      <w:tr w:rsidR="5AEFCA40" w14:paraId="116E93BB" w14:textId="77777777" w:rsidTr="5AEFCA40">
        <w:trPr>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4B9372B0" w14:textId="76324B75" w:rsidR="5AEFCA40" w:rsidRDefault="5AEFCA40" w:rsidP="5AEFCA40">
            <w:pPr>
              <w:ind w:left="708"/>
              <w:jc w:val="left"/>
              <w:rPr>
                <w:rFonts w:eastAsia="Arial" w:cs="Arial"/>
                <w:color w:val="000000" w:themeColor="text1"/>
                <w:sz w:val="20"/>
              </w:rPr>
            </w:pPr>
          </w:p>
          <w:p w14:paraId="29C68C99" w14:textId="16A351C1" w:rsidR="5AEFCA40" w:rsidRDefault="5AEFCA40" w:rsidP="5AEFCA40">
            <w:pPr>
              <w:ind w:left="708"/>
              <w:jc w:val="left"/>
              <w:rPr>
                <w:rFonts w:eastAsia="Arial" w:cs="Arial"/>
                <w:color w:val="000000" w:themeColor="text1"/>
                <w:sz w:val="20"/>
              </w:rPr>
            </w:pPr>
            <w:r w:rsidRPr="5AEFCA40">
              <w:rPr>
                <w:rFonts w:eastAsia="Arial" w:cs="Arial"/>
                <w:b/>
                <w:bCs/>
                <w:color w:val="000000" w:themeColor="text1"/>
                <w:sz w:val="20"/>
              </w:rPr>
              <w:t>Firma:</w:t>
            </w:r>
          </w:p>
        </w:tc>
      </w:tr>
    </w:tbl>
    <w:p w14:paraId="213C7365" w14:textId="0276A616" w:rsidR="5AEFCA40" w:rsidRDefault="5AEFCA40" w:rsidP="5AEFCA40">
      <w:pPr>
        <w:pStyle w:val="Subttulo"/>
        <w:numPr>
          <w:ilvl w:val="0"/>
          <w:numId w:val="0"/>
        </w:numPr>
        <w:rPr>
          <w:rFonts w:ascii="Arial" w:hAnsi="Arial" w:cs="Arial"/>
          <w:sz w:val="20"/>
          <w:szCs w:val="20"/>
          <w:lang w:val="es-ES"/>
        </w:rPr>
      </w:pPr>
    </w:p>
    <w:sectPr w:rsidR="5AEFCA40" w:rsidSect="001C68BA">
      <w:headerReference w:type="default" r:id="rId13"/>
      <w:footerReference w:type="even" r:id="rId14"/>
      <w:footerReference w:type="default" r:id="rId15"/>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2953" w14:textId="77777777" w:rsidR="001C68BA" w:rsidRDefault="001C68BA">
      <w:r>
        <w:separator/>
      </w:r>
    </w:p>
  </w:endnote>
  <w:endnote w:type="continuationSeparator" w:id="0">
    <w:p w14:paraId="2907C9AA" w14:textId="77777777" w:rsidR="001C68BA" w:rsidRDefault="001C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BA6D" w14:textId="77777777" w:rsidR="005B3E3A" w:rsidRDefault="005B3E3A"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315A7BD" w14:textId="77777777" w:rsidR="005B3E3A" w:rsidRDefault="005B3E3A"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3D51" w14:textId="77777777" w:rsidR="005B3E3A" w:rsidRPr="00596FA2" w:rsidRDefault="005B3E3A"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11</w:t>
    </w:r>
    <w:r w:rsidRPr="00596FA2">
      <w:rPr>
        <w:rStyle w:val="Nmerodepgina"/>
        <w:rFonts w:ascii="Times New Roman" w:hAnsi="Times New Roman"/>
        <w:sz w:val="18"/>
        <w:szCs w:val="18"/>
      </w:rPr>
      <w:fldChar w:fldCharType="end"/>
    </w:r>
  </w:p>
  <w:p w14:paraId="48CA0D3D" w14:textId="77777777" w:rsidR="005B3E3A" w:rsidRDefault="005B3E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9588" w14:textId="77777777" w:rsidR="001C68BA" w:rsidRDefault="001C68BA">
      <w:r>
        <w:separator/>
      </w:r>
    </w:p>
  </w:footnote>
  <w:footnote w:type="continuationSeparator" w:id="0">
    <w:p w14:paraId="7EE506CC" w14:textId="77777777" w:rsidR="001C68BA" w:rsidRDefault="001C68BA">
      <w:r>
        <w:continuationSeparator/>
      </w:r>
    </w:p>
  </w:footnote>
  <w:footnote w:id="1">
    <w:p w14:paraId="358BD539" w14:textId="4685F95F" w:rsidR="005B3E3A" w:rsidRPr="00FC1225" w:rsidRDefault="005B3E3A">
      <w:pPr>
        <w:pStyle w:val="Textonotapie"/>
        <w:rPr>
          <w:lang w:val="es-CO"/>
        </w:rPr>
      </w:pPr>
      <w:r>
        <w:rPr>
          <w:rStyle w:val="Refdenotaalpie"/>
        </w:rPr>
        <w:footnoteRef/>
      </w:r>
      <w:r w:rsidRPr="00FC1225">
        <w:rPr>
          <w:sz w:val="16"/>
          <w:szCs w:val="16"/>
        </w:rPr>
        <w:t>https://www.cidob.org/publicaciones/documentacion/dossiers/dossier_proceso_de_paz_en_colombia/dossier_proceso_de_paz_en_colombia/conflicto_en_colombia_antecedentes_historicos_y_actores</w:t>
      </w:r>
    </w:p>
  </w:footnote>
  <w:footnote w:id="2">
    <w:p w14:paraId="7C9FE3D8" w14:textId="541AD9F2" w:rsidR="005B3E3A" w:rsidRPr="000E0A49" w:rsidRDefault="005B3E3A">
      <w:pPr>
        <w:pStyle w:val="Textonotapie"/>
        <w:rPr>
          <w:lang w:val="es-CO"/>
        </w:rPr>
      </w:pPr>
      <w:r>
        <w:rPr>
          <w:rStyle w:val="Refdenotaalpie"/>
        </w:rPr>
        <w:footnoteRef/>
      </w:r>
      <w:r w:rsidRPr="000E0A49">
        <w:t>http://www.oas.org/es/cidh/prensa/comunicados/2020/251.asp#:~:text=De%20acuerdo%20con%20informaci%C3%B3n%20oficial,de%20este%20indicador%20desde%201974.</w:t>
      </w:r>
    </w:p>
  </w:footnote>
  <w:footnote w:id="3">
    <w:p w14:paraId="2698D7C9" w14:textId="77777777" w:rsidR="005B3E3A" w:rsidRPr="002671F3" w:rsidRDefault="005B3E3A" w:rsidP="00DD0B3D">
      <w:pPr>
        <w:pStyle w:val="Textonotapie"/>
        <w:rPr>
          <w:lang w:val="es-CO"/>
        </w:rPr>
      </w:pPr>
      <w:r>
        <w:rPr>
          <w:rStyle w:val="Refdenotaalpie"/>
        </w:rPr>
        <w:footnoteRef/>
      </w:r>
      <w:r>
        <w:t xml:space="preserve"> </w:t>
      </w:r>
      <w:r w:rsidRPr="002671F3">
        <w:rPr>
          <w:sz w:val="16"/>
          <w:szCs w:val="16"/>
        </w:rPr>
        <w:t>https://cifras.unidadvictimas.gov.co/</w:t>
      </w:r>
    </w:p>
  </w:footnote>
  <w:footnote w:id="4">
    <w:p w14:paraId="64F9BF9D" w14:textId="6B731A1E" w:rsidR="0010164F" w:rsidRPr="0010164F" w:rsidRDefault="0010164F">
      <w:pPr>
        <w:pStyle w:val="Textonotapie"/>
      </w:pPr>
      <w:r>
        <w:rPr>
          <w:rStyle w:val="Refdenotaalpie"/>
        </w:rPr>
        <w:footnoteRef/>
      </w:r>
      <w:r w:rsidRPr="0010164F">
        <w:t>https://observatorio.victimasbogota.gov.co/sites/default/files/documentos/Informe%209%20de%20abril%202023.pdf</w:t>
      </w:r>
    </w:p>
  </w:footnote>
  <w:footnote w:id="5">
    <w:p w14:paraId="2E037074" w14:textId="54441027" w:rsidR="005B3E3A" w:rsidRPr="006E41FE" w:rsidRDefault="005B3E3A">
      <w:pPr>
        <w:pStyle w:val="Textonotapie"/>
        <w:rPr>
          <w:lang w:val="es-CO"/>
        </w:rPr>
      </w:pPr>
      <w:r>
        <w:rPr>
          <w:rStyle w:val="Refdenotaalpie"/>
        </w:rPr>
        <w:footnoteRef/>
      </w:r>
      <w:r>
        <w:t xml:space="preserve"> </w:t>
      </w:r>
      <w:r w:rsidRPr="004E474C">
        <w:rPr>
          <w:lang w:val="es-CO"/>
        </w:rPr>
        <w:t>http://observatorio.victimasbogota.gov.co/sites/default/files/documentos/7.%20Bosa_reduce_0.pdf</w:t>
      </w:r>
    </w:p>
  </w:footnote>
  <w:footnote w:id="6">
    <w:p w14:paraId="78CC6A1E" w14:textId="01A0757A" w:rsidR="005B3E3A" w:rsidRPr="00186144" w:rsidRDefault="005B3E3A">
      <w:pPr>
        <w:pStyle w:val="Textonotapie"/>
        <w:rPr>
          <w:lang w:val="es-CO"/>
        </w:rPr>
      </w:pPr>
      <w:r>
        <w:rPr>
          <w:rStyle w:val="Refdenotaalpie"/>
        </w:rPr>
        <w:footnoteRef/>
      </w:r>
      <w:r>
        <w:t xml:space="preserve"> </w:t>
      </w:r>
      <w:r>
        <w:rPr>
          <w:lang w:val="es-CO"/>
        </w:rPr>
        <w:t>Anexo Diagnostico _PDL Bosa</w:t>
      </w:r>
    </w:p>
  </w:footnote>
  <w:footnote w:id="7">
    <w:p w14:paraId="0829845D" w14:textId="77777777" w:rsidR="005B3E3A" w:rsidRPr="00F72F87" w:rsidRDefault="005B3E3A">
      <w:pPr>
        <w:pStyle w:val="Textonotapie"/>
        <w:rPr>
          <w:rStyle w:val="Refdenotaalpie"/>
          <w:sz w:val="16"/>
          <w:szCs w:val="16"/>
          <w:vertAlign w:val="baseline"/>
        </w:rPr>
      </w:pPr>
      <w:r w:rsidRPr="000F00F0">
        <w:rPr>
          <w:rStyle w:val="Refdenotaalpie"/>
          <w:sz w:val="16"/>
          <w:szCs w:val="22"/>
        </w:rPr>
        <w:footnoteRef/>
      </w:r>
      <w:r w:rsidRPr="000C51C0">
        <w:rPr>
          <w:rStyle w:val="Refdenotaalpie"/>
          <w:sz w:val="22"/>
          <w:szCs w:val="22"/>
        </w:rPr>
        <w:t xml:space="preserve"> </w:t>
      </w:r>
      <w:r w:rsidRPr="00F72F87">
        <w:rPr>
          <w:rStyle w:val="Refdenotaalpie"/>
          <w:sz w:val="16"/>
          <w:szCs w:val="16"/>
          <w:vertAlign w:val="baseline"/>
        </w:rPr>
        <w:t>Batería de proyectos, metas y componentes final</w:t>
      </w:r>
    </w:p>
  </w:footnote>
  <w:footnote w:id="8">
    <w:p w14:paraId="4AC64CE9" w14:textId="451533D7" w:rsidR="005B3E3A" w:rsidRPr="0097652C" w:rsidRDefault="005B3E3A">
      <w:pPr>
        <w:pStyle w:val="Textonotapie"/>
        <w:rPr>
          <w:lang w:val="es-CO"/>
        </w:rPr>
      </w:pPr>
      <w:r>
        <w:rPr>
          <w:rStyle w:val="Refdenotaalpie"/>
        </w:rPr>
        <w:footnoteRef/>
      </w:r>
      <w:r>
        <w:t xml:space="preserve"> Alcaldía de Bogotá. Alta Consejería para los Derechos de las Víctimas, la Paz y la Reconciliación. 2019. </w:t>
      </w:r>
      <w:r w:rsidRPr="001D60A1">
        <w:t>http://observatorio.victimasbogota.gov.co/sites/default/files/documentos/7.%20Bosa_reduce_0.pdf</w:t>
      </w:r>
    </w:p>
  </w:footnote>
  <w:footnote w:id="9">
    <w:p w14:paraId="54B118EA" w14:textId="58B0E6D9" w:rsidR="005B3E3A" w:rsidRPr="00077F9F" w:rsidRDefault="005B3E3A">
      <w:pPr>
        <w:pStyle w:val="Textonotapie"/>
        <w:rPr>
          <w:lang w:val="es-ES"/>
        </w:rPr>
      </w:pPr>
      <w:r>
        <w:rPr>
          <w:rStyle w:val="Refdenotaalpie"/>
        </w:rPr>
        <w:footnoteRef/>
      </w:r>
      <w:r>
        <w:t xml:space="preserve"> </w:t>
      </w:r>
      <w:r w:rsidRPr="00077F9F">
        <w:t>https://centrodememoriahistorica.gov.co/tag/iniciativas-de-memoria-historica/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31E3" w14:textId="77777777" w:rsidR="005B3E3A" w:rsidRPr="00596FA2" w:rsidRDefault="005B3E3A"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2F1AA0D1" w14:textId="77777777" w:rsidR="005B3E3A" w:rsidRDefault="005B3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3E6F3E"/>
    <w:multiLevelType w:val="hybridMultilevel"/>
    <w:tmpl w:val="0E7E39CE"/>
    <w:lvl w:ilvl="0" w:tplc="6D4429EE">
      <w:start w:val="1"/>
      <w:numFmt w:val="decimal"/>
      <w:lvlText w:val="%1."/>
      <w:lvlJc w:val="left"/>
      <w:pPr>
        <w:ind w:left="1080" w:hanging="360"/>
      </w:pPr>
      <w:rPr>
        <w:rFonts w:cs="Times New Roman" w:hint="default"/>
        <w:b/>
        <w:i/>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39A6BEE"/>
    <w:multiLevelType w:val="hybridMultilevel"/>
    <w:tmpl w:val="8E1668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53628A3"/>
    <w:multiLevelType w:val="hybridMultilevel"/>
    <w:tmpl w:val="0CF6A9BA"/>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087E1E"/>
    <w:multiLevelType w:val="hybridMultilevel"/>
    <w:tmpl w:val="2F506C68"/>
    <w:lvl w:ilvl="0" w:tplc="FFFFFFFF">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26E3567"/>
    <w:multiLevelType w:val="hybridMultilevel"/>
    <w:tmpl w:val="D92C06FE"/>
    <w:lvl w:ilvl="0" w:tplc="240A0001">
      <w:start w:val="1"/>
      <w:numFmt w:val="bullet"/>
      <w:lvlText w:val=""/>
      <w:lvlJc w:val="left"/>
      <w:pPr>
        <w:ind w:left="1440" w:hanging="360"/>
      </w:pPr>
      <w:rPr>
        <w:rFonts w:ascii="Symbol" w:hAnsi="Symbol" w:hint="default"/>
      </w:r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7" w15:restartNumberingAfterBreak="0">
    <w:nsid w:val="1ABA0AC9"/>
    <w:multiLevelType w:val="hybridMultilevel"/>
    <w:tmpl w:val="1C46063E"/>
    <w:lvl w:ilvl="0" w:tplc="240A000F">
      <w:start w:val="1"/>
      <w:numFmt w:val="decimal"/>
      <w:lvlText w:val="%1."/>
      <w:lvlJc w:val="left"/>
      <w:pPr>
        <w:ind w:left="1428" w:hanging="360"/>
      </w:pPr>
    </w:lvl>
    <w:lvl w:ilvl="1" w:tplc="BF0EFA04">
      <w:start w:val="1"/>
      <w:numFmt w:val="upperLetter"/>
      <w:lvlText w:val="%2."/>
      <w:lvlJc w:val="left"/>
      <w:pPr>
        <w:ind w:left="2148" w:hanging="360"/>
      </w:pPr>
      <w:rPr>
        <w:rFonts w:hint="default"/>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1B7879F9"/>
    <w:multiLevelType w:val="hybridMultilevel"/>
    <w:tmpl w:val="2B50E6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E91F63"/>
    <w:multiLevelType w:val="hybridMultilevel"/>
    <w:tmpl w:val="E6AE561A"/>
    <w:lvl w:ilvl="0" w:tplc="0409001B">
      <w:start w:val="1"/>
      <w:numFmt w:val="lowerRoman"/>
      <w:lvlText w:val="%1."/>
      <w:lvlJc w:val="right"/>
      <w:pPr>
        <w:ind w:left="720" w:hanging="360"/>
      </w:pPr>
    </w:lvl>
    <w:lvl w:ilvl="1" w:tplc="A912B8B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D4090B"/>
    <w:multiLevelType w:val="hybridMultilevel"/>
    <w:tmpl w:val="F77ABF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409A1330"/>
    <w:multiLevelType w:val="hybridMultilevel"/>
    <w:tmpl w:val="BE622912"/>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4308567A"/>
    <w:multiLevelType w:val="hybridMultilevel"/>
    <w:tmpl w:val="8F763AB0"/>
    <w:lvl w:ilvl="0" w:tplc="0409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8B5006"/>
    <w:multiLevelType w:val="hybridMultilevel"/>
    <w:tmpl w:val="3C585B48"/>
    <w:lvl w:ilvl="0" w:tplc="B3FEB16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A652EA"/>
    <w:multiLevelType w:val="hybridMultilevel"/>
    <w:tmpl w:val="7494B110"/>
    <w:lvl w:ilvl="0" w:tplc="0409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B2021F"/>
    <w:multiLevelType w:val="hybridMultilevel"/>
    <w:tmpl w:val="1D5486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CA80522"/>
    <w:multiLevelType w:val="hybridMultilevel"/>
    <w:tmpl w:val="20187D9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634F0C71"/>
    <w:multiLevelType w:val="hybridMultilevel"/>
    <w:tmpl w:val="100E608C"/>
    <w:lvl w:ilvl="0" w:tplc="185CECF4">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681D744E"/>
    <w:multiLevelType w:val="hybridMultilevel"/>
    <w:tmpl w:val="051A150E"/>
    <w:lvl w:ilvl="0" w:tplc="0A523552">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6EBF7004"/>
    <w:multiLevelType w:val="hybridMultilevel"/>
    <w:tmpl w:val="0F64E70A"/>
    <w:lvl w:ilvl="0" w:tplc="0409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3" w15:restartNumberingAfterBreak="0">
    <w:nsid w:val="7590704B"/>
    <w:multiLevelType w:val="hybridMultilevel"/>
    <w:tmpl w:val="553C7398"/>
    <w:lvl w:ilvl="0" w:tplc="0409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2500EE"/>
    <w:multiLevelType w:val="hybridMultilevel"/>
    <w:tmpl w:val="95FA473C"/>
    <w:lvl w:ilvl="0" w:tplc="0409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89429502">
    <w:abstractNumId w:val="22"/>
  </w:num>
  <w:num w:numId="2" w16cid:durableId="2115247705">
    <w:abstractNumId w:val="0"/>
  </w:num>
  <w:num w:numId="3" w16cid:durableId="758450198">
    <w:abstractNumId w:val="11"/>
  </w:num>
  <w:num w:numId="4" w16cid:durableId="1598560318">
    <w:abstractNumId w:val="5"/>
  </w:num>
  <w:num w:numId="5" w16cid:durableId="554506319">
    <w:abstractNumId w:val="12"/>
  </w:num>
  <w:num w:numId="6" w16cid:durableId="1467699274">
    <w:abstractNumId w:val="18"/>
  </w:num>
  <w:num w:numId="7" w16cid:durableId="894582073">
    <w:abstractNumId w:val="8"/>
  </w:num>
  <w:num w:numId="8" w16cid:durableId="731852889">
    <w:abstractNumId w:val="4"/>
  </w:num>
  <w:num w:numId="9" w16cid:durableId="445589335">
    <w:abstractNumId w:val="13"/>
  </w:num>
  <w:num w:numId="10" w16cid:durableId="647636924">
    <w:abstractNumId w:val="7"/>
  </w:num>
  <w:num w:numId="11" w16cid:durableId="1528450013">
    <w:abstractNumId w:val="17"/>
  </w:num>
  <w:num w:numId="12" w16cid:durableId="1114445165">
    <w:abstractNumId w:val="6"/>
  </w:num>
  <w:num w:numId="13" w16cid:durableId="905186016">
    <w:abstractNumId w:val="15"/>
  </w:num>
  <w:num w:numId="14" w16cid:durableId="880559772">
    <w:abstractNumId w:val="16"/>
  </w:num>
  <w:num w:numId="15" w16cid:durableId="943725358">
    <w:abstractNumId w:val="3"/>
  </w:num>
  <w:num w:numId="16" w16cid:durableId="1280604879">
    <w:abstractNumId w:val="19"/>
  </w:num>
  <w:num w:numId="17" w16cid:durableId="1767115466">
    <w:abstractNumId w:val="20"/>
  </w:num>
  <w:num w:numId="18" w16cid:durableId="1536190585">
    <w:abstractNumId w:val="14"/>
  </w:num>
  <w:num w:numId="19" w16cid:durableId="2071725773">
    <w:abstractNumId w:val="24"/>
  </w:num>
  <w:num w:numId="20" w16cid:durableId="1832676577">
    <w:abstractNumId w:val="23"/>
  </w:num>
  <w:num w:numId="21" w16cid:durableId="2059470778">
    <w:abstractNumId w:val="9"/>
  </w:num>
  <w:num w:numId="22" w16cid:durableId="552039220">
    <w:abstractNumId w:val="21"/>
  </w:num>
  <w:num w:numId="23" w16cid:durableId="1397707248">
    <w:abstractNumId w:val="1"/>
  </w:num>
  <w:num w:numId="24" w16cid:durableId="1583417514">
    <w:abstractNumId w:val="2"/>
  </w:num>
  <w:num w:numId="25" w16cid:durableId="140726754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0658C"/>
    <w:rsid w:val="000100E0"/>
    <w:rsid w:val="000104FF"/>
    <w:rsid w:val="00012B1F"/>
    <w:rsid w:val="00013E17"/>
    <w:rsid w:val="00015DF8"/>
    <w:rsid w:val="00016260"/>
    <w:rsid w:val="0002002F"/>
    <w:rsid w:val="00020BA2"/>
    <w:rsid w:val="00021FBD"/>
    <w:rsid w:val="000220FE"/>
    <w:rsid w:val="00025405"/>
    <w:rsid w:val="00026353"/>
    <w:rsid w:val="00026A0A"/>
    <w:rsid w:val="000270C6"/>
    <w:rsid w:val="0003593A"/>
    <w:rsid w:val="00036181"/>
    <w:rsid w:val="000409A9"/>
    <w:rsid w:val="00041433"/>
    <w:rsid w:val="000420B6"/>
    <w:rsid w:val="0004382E"/>
    <w:rsid w:val="00043B33"/>
    <w:rsid w:val="00052AA6"/>
    <w:rsid w:val="00053AA1"/>
    <w:rsid w:val="000550DD"/>
    <w:rsid w:val="00055C3F"/>
    <w:rsid w:val="000577B3"/>
    <w:rsid w:val="00060BB7"/>
    <w:rsid w:val="0006193D"/>
    <w:rsid w:val="000619A1"/>
    <w:rsid w:val="00061F90"/>
    <w:rsid w:val="00067B14"/>
    <w:rsid w:val="00073907"/>
    <w:rsid w:val="00074081"/>
    <w:rsid w:val="000746CE"/>
    <w:rsid w:val="00076362"/>
    <w:rsid w:val="00077858"/>
    <w:rsid w:val="000779FE"/>
    <w:rsid w:val="00077F9F"/>
    <w:rsid w:val="00080F28"/>
    <w:rsid w:val="00081AB1"/>
    <w:rsid w:val="0008380E"/>
    <w:rsid w:val="00083844"/>
    <w:rsid w:val="00085BC2"/>
    <w:rsid w:val="000901C1"/>
    <w:rsid w:val="000901D1"/>
    <w:rsid w:val="000955EC"/>
    <w:rsid w:val="00096100"/>
    <w:rsid w:val="000978C8"/>
    <w:rsid w:val="000A0608"/>
    <w:rsid w:val="000A0836"/>
    <w:rsid w:val="000A1286"/>
    <w:rsid w:val="000A4C66"/>
    <w:rsid w:val="000A4ED0"/>
    <w:rsid w:val="000A4FF2"/>
    <w:rsid w:val="000A5266"/>
    <w:rsid w:val="000A5FFB"/>
    <w:rsid w:val="000B10BC"/>
    <w:rsid w:val="000B289C"/>
    <w:rsid w:val="000B318F"/>
    <w:rsid w:val="000B621C"/>
    <w:rsid w:val="000B62DC"/>
    <w:rsid w:val="000B6527"/>
    <w:rsid w:val="000B702F"/>
    <w:rsid w:val="000C185D"/>
    <w:rsid w:val="000C3260"/>
    <w:rsid w:val="000C4BD6"/>
    <w:rsid w:val="000C51C0"/>
    <w:rsid w:val="000C5AEB"/>
    <w:rsid w:val="000C5E57"/>
    <w:rsid w:val="000C6635"/>
    <w:rsid w:val="000D3A2C"/>
    <w:rsid w:val="000D4283"/>
    <w:rsid w:val="000D474B"/>
    <w:rsid w:val="000D4E8D"/>
    <w:rsid w:val="000D523C"/>
    <w:rsid w:val="000D54A3"/>
    <w:rsid w:val="000E0A49"/>
    <w:rsid w:val="000E0D1B"/>
    <w:rsid w:val="000E10B6"/>
    <w:rsid w:val="000E2455"/>
    <w:rsid w:val="000E29A4"/>
    <w:rsid w:val="000E5045"/>
    <w:rsid w:val="000E53E8"/>
    <w:rsid w:val="000E6A28"/>
    <w:rsid w:val="000F00F0"/>
    <w:rsid w:val="000F153E"/>
    <w:rsid w:val="000F18B3"/>
    <w:rsid w:val="000F1924"/>
    <w:rsid w:val="000F388B"/>
    <w:rsid w:val="000F3B25"/>
    <w:rsid w:val="000F4575"/>
    <w:rsid w:val="00101033"/>
    <w:rsid w:val="0010164F"/>
    <w:rsid w:val="00102A89"/>
    <w:rsid w:val="0010571B"/>
    <w:rsid w:val="00111635"/>
    <w:rsid w:val="00112A68"/>
    <w:rsid w:val="0011306E"/>
    <w:rsid w:val="001131C0"/>
    <w:rsid w:val="00115ECD"/>
    <w:rsid w:val="00117624"/>
    <w:rsid w:val="00117B15"/>
    <w:rsid w:val="001219BD"/>
    <w:rsid w:val="001228DD"/>
    <w:rsid w:val="001229EE"/>
    <w:rsid w:val="001233C3"/>
    <w:rsid w:val="0012675F"/>
    <w:rsid w:val="00131B38"/>
    <w:rsid w:val="001326B8"/>
    <w:rsid w:val="0013434C"/>
    <w:rsid w:val="001348B6"/>
    <w:rsid w:val="00137E33"/>
    <w:rsid w:val="00140750"/>
    <w:rsid w:val="00141344"/>
    <w:rsid w:val="00147A20"/>
    <w:rsid w:val="001503E6"/>
    <w:rsid w:val="00152F56"/>
    <w:rsid w:val="0015664B"/>
    <w:rsid w:val="001602BF"/>
    <w:rsid w:val="00160F1E"/>
    <w:rsid w:val="00163B93"/>
    <w:rsid w:val="001645C3"/>
    <w:rsid w:val="00165002"/>
    <w:rsid w:val="001705D6"/>
    <w:rsid w:val="001716D5"/>
    <w:rsid w:val="00171BF6"/>
    <w:rsid w:val="001726CF"/>
    <w:rsid w:val="0017288D"/>
    <w:rsid w:val="00172CCA"/>
    <w:rsid w:val="00173EE3"/>
    <w:rsid w:val="001751C2"/>
    <w:rsid w:val="00176ECD"/>
    <w:rsid w:val="00177206"/>
    <w:rsid w:val="001801F1"/>
    <w:rsid w:val="00182868"/>
    <w:rsid w:val="00183F43"/>
    <w:rsid w:val="00184AFB"/>
    <w:rsid w:val="00184BE9"/>
    <w:rsid w:val="00184D73"/>
    <w:rsid w:val="00186144"/>
    <w:rsid w:val="001879B7"/>
    <w:rsid w:val="00187EA5"/>
    <w:rsid w:val="00191AE7"/>
    <w:rsid w:val="00191F3E"/>
    <w:rsid w:val="00194639"/>
    <w:rsid w:val="00194A31"/>
    <w:rsid w:val="001963BA"/>
    <w:rsid w:val="00196F4A"/>
    <w:rsid w:val="001A00D1"/>
    <w:rsid w:val="001A64AF"/>
    <w:rsid w:val="001B23DE"/>
    <w:rsid w:val="001B3D62"/>
    <w:rsid w:val="001B42D9"/>
    <w:rsid w:val="001B5EAF"/>
    <w:rsid w:val="001B6465"/>
    <w:rsid w:val="001B76B4"/>
    <w:rsid w:val="001C0E0F"/>
    <w:rsid w:val="001C32D2"/>
    <w:rsid w:val="001C4648"/>
    <w:rsid w:val="001C4E62"/>
    <w:rsid w:val="001C63D2"/>
    <w:rsid w:val="001C68BA"/>
    <w:rsid w:val="001C6F3B"/>
    <w:rsid w:val="001C6FA7"/>
    <w:rsid w:val="001C75DC"/>
    <w:rsid w:val="001D0AA4"/>
    <w:rsid w:val="001D41FD"/>
    <w:rsid w:val="001D60A1"/>
    <w:rsid w:val="001D6729"/>
    <w:rsid w:val="001D6E6B"/>
    <w:rsid w:val="001E114D"/>
    <w:rsid w:val="001E1817"/>
    <w:rsid w:val="001F68B2"/>
    <w:rsid w:val="001F79D6"/>
    <w:rsid w:val="001F7DA3"/>
    <w:rsid w:val="002073C0"/>
    <w:rsid w:val="00207B89"/>
    <w:rsid w:val="00212096"/>
    <w:rsid w:val="00213A12"/>
    <w:rsid w:val="00214A93"/>
    <w:rsid w:val="00215E4D"/>
    <w:rsid w:val="00216BDF"/>
    <w:rsid w:val="002239EF"/>
    <w:rsid w:val="00223D38"/>
    <w:rsid w:val="00225D97"/>
    <w:rsid w:val="002266DA"/>
    <w:rsid w:val="0022749A"/>
    <w:rsid w:val="0023039E"/>
    <w:rsid w:val="00231B95"/>
    <w:rsid w:val="00231E3C"/>
    <w:rsid w:val="002349DB"/>
    <w:rsid w:val="00235FA1"/>
    <w:rsid w:val="002362BC"/>
    <w:rsid w:val="00236A80"/>
    <w:rsid w:val="0023708C"/>
    <w:rsid w:val="00241158"/>
    <w:rsid w:val="002426E0"/>
    <w:rsid w:val="00242B9D"/>
    <w:rsid w:val="00242BF4"/>
    <w:rsid w:val="0024702D"/>
    <w:rsid w:val="002507C6"/>
    <w:rsid w:val="00250846"/>
    <w:rsid w:val="00252E25"/>
    <w:rsid w:val="00255608"/>
    <w:rsid w:val="002566F0"/>
    <w:rsid w:val="002636B3"/>
    <w:rsid w:val="002640CD"/>
    <w:rsid w:val="00264E5A"/>
    <w:rsid w:val="00266A5D"/>
    <w:rsid w:val="002671F3"/>
    <w:rsid w:val="00274C9C"/>
    <w:rsid w:val="002754C3"/>
    <w:rsid w:val="00275DA5"/>
    <w:rsid w:val="0027645B"/>
    <w:rsid w:val="0028240F"/>
    <w:rsid w:val="00282F54"/>
    <w:rsid w:val="00283639"/>
    <w:rsid w:val="002866ED"/>
    <w:rsid w:val="00287585"/>
    <w:rsid w:val="00293A99"/>
    <w:rsid w:val="002966E0"/>
    <w:rsid w:val="00296835"/>
    <w:rsid w:val="00296CB1"/>
    <w:rsid w:val="00297C7C"/>
    <w:rsid w:val="002A18DC"/>
    <w:rsid w:val="002A4B62"/>
    <w:rsid w:val="002A5D37"/>
    <w:rsid w:val="002A6CB0"/>
    <w:rsid w:val="002A6E3E"/>
    <w:rsid w:val="002A6F80"/>
    <w:rsid w:val="002A6FA3"/>
    <w:rsid w:val="002A7320"/>
    <w:rsid w:val="002B1F29"/>
    <w:rsid w:val="002B239F"/>
    <w:rsid w:val="002B3D16"/>
    <w:rsid w:val="002B4BC6"/>
    <w:rsid w:val="002B4F4D"/>
    <w:rsid w:val="002B5FBC"/>
    <w:rsid w:val="002B6D66"/>
    <w:rsid w:val="002B755E"/>
    <w:rsid w:val="002C0619"/>
    <w:rsid w:val="002C1C01"/>
    <w:rsid w:val="002C2711"/>
    <w:rsid w:val="002C3E17"/>
    <w:rsid w:val="002C4ACD"/>
    <w:rsid w:val="002C4FAC"/>
    <w:rsid w:val="002C76C4"/>
    <w:rsid w:val="002D02AA"/>
    <w:rsid w:val="002D0BD5"/>
    <w:rsid w:val="002D1450"/>
    <w:rsid w:val="002D4584"/>
    <w:rsid w:val="002D5191"/>
    <w:rsid w:val="002D548E"/>
    <w:rsid w:val="002D73FF"/>
    <w:rsid w:val="002D7670"/>
    <w:rsid w:val="002E269B"/>
    <w:rsid w:val="002E69D5"/>
    <w:rsid w:val="002E72FE"/>
    <w:rsid w:val="002F01F8"/>
    <w:rsid w:val="002F1CF6"/>
    <w:rsid w:val="002F3E64"/>
    <w:rsid w:val="002F6CEF"/>
    <w:rsid w:val="00300D05"/>
    <w:rsid w:val="003020BE"/>
    <w:rsid w:val="00304F9B"/>
    <w:rsid w:val="0030599D"/>
    <w:rsid w:val="00307AA1"/>
    <w:rsid w:val="00307C4D"/>
    <w:rsid w:val="00310E5A"/>
    <w:rsid w:val="00310E7E"/>
    <w:rsid w:val="00310FCC"/>
    <w:rsid w:val="00311DF1"/>
    <w:rsid w:val="00313705"/>
    <w:rsid w:val="00313974"/>
    <w:rsid w:val="00313DAE"/>
    <w:rsid w:val="0031480D"/>
    <w:rsid w:val="00314B0E"/>
    <w:rsid w:val="003151B3"/>
    <w:rsid w:val="0031624B"/>
    <w:rsid w:val="00320DD2"/>
    <w:rsid w:val="0032695F"/>
    <w:rsid w:val="00327819"/>
    <w:rsid w:val="00327DF3"/>
    <w:rsid w:val="00332DC3"/>
    <w:rsid w:val="00333080"/>
    <w:rsid w:val="00342FFC"/>
    <w:rsid w:val="003435E8"/>
    <w:rsid w:val="00344674"/>
    <w:rsid w:val="003452BB"/>
    <w:rsid w:val="00345F74"/>
    <w:rsid w:val="00346173"/>
    <w:rsid w:val="00347044"/>
    <w:rsid w:val="00356581"/>
    <w:rsid w:val="003576E9"/>
    <w:rsid w:val="00360617"/>
    <w:rsid w:val="00360704"/>
    <w:rsid w:val="003631B7"/>
    <w:rsid w:val="00367D9F"/>
    <w:rsid w:val="0037273B"/>
    <w:rsid w:val="003744C8"/>
    <w:rsid w:val="0038154C"/>
    <w:rsid w:val="00381DD1"/>
    <w:rsid w:val="00382942"/>
    <w:rsid w:val="00383320"/>
    <w:rsid w:val="003835CE"/>
    <w:rsid w:val="003909E5"/>
    <w:rsid w:val="00391664"/>
    <w:rsid w:val="00391A35"/>
    <w:rsid w:val="00391DDE"/>
    <w:rsid w:val="00391FB7"/>
    <w:rsid w:val="00394DF0"/>
    <w:rsid w:val="0039520B"/>
    <w:rsid w:val="00397F31"/>
    <w:rsid w:val="003A0675"/>
    <w:rsid w:val="003A08CC"/>
    <w:rsid w:val="003A1ACE"/>
    <w:rsid w:val="003A21BE"/>
    <w:rsid w:val="003A21FD"/>
    <w:rsid w:val="003A2304"/>
    <w:rsid w:val="003A49B1"/>
    <w:rsid w:val="003A72F8"/>
    <w:rsid w:val="003B4993"/>
    <w:rsid w:val="003B4D9C"/>
    <w:rsid w:val="003B670A"/>
    <w:rsid w:val="003C214A"/>
    <w:rsid w:val="003C24D5"/>
    <w:rsid w:val="003C7A2B"/>
    <w:rsid w:val="003D14F6"/>
    <w:rsid w:val="003D185D"/>
    <w:rsid w:val="003D210E"/>
    <w:rsid w:val="003D2F15"/>
    <w:rsid w:val="003D3E84"/>
    <w:rsid w:val="003D4FA5"/>
    <w:rsid w:val="003D6185"/>
    <w:rsid w:val="003D7549"/>
    <w:rsid w:val="003E065A"/>
    <w:rsid w:val="003E14D0"/>
    <w:rsid w:val="003E2F3A"/>
    <w:rsid w:val="003E696E"/>
    <w:rsid w:val="003E7170"/>
    <w:rsid w:val="003E7BE0"/>
    <w:rsid w:val="003F1E69"/>
    <w:rsid w:val="003F5A4E"/>
    <w:rsid w:val="003F5ADE"/>
    <w:rsid w:val="003F5B6C"/>
    <w:rsid w:val="003F61DF"/>
    <w:rsid w:val="004048C8"/>
    <w:rsid w:val="00407C60"/>
    <w:rsid w:val="00407D7D"/>
    <w:rsid w:val="00407F67"/>
    <w:rsid w:val="004100AF"/>
    <w:rsid w:val="00411168"/>
    <w:rsid w:val="00412063"/>
    <w:rsid w:val="004123CE"/>
    <w:rsid w:val="0041415F"/>
    <w:rsid w:val="00414488"/>
    <w:rsid w:val="00414AAF"/>
    <w:rsid w:val="00414FD3"/>
    <w:rsid w:val="00416317"/>
    <w:rsid w:val="00420F6F"/>
    <w:rsid w:val="00421454"/>
    <w:rsid w:val="00421E66"/>
    <w:rsid w:val="004221B4"/>
    <w:rsid w:val="00422875"/>
    <w:rsid w:val="00422E37"/>
    <w:rsid w:val="0042353F"/>
    <w:rsid w:val="00424D9A"/>
    <w:rsid w:val="00426DCF"/>
    <w:rsid w:val="00433F51"/>
    <w:rsid w:val="004366DE"/>
    <w:rsid w:val="00437263"/>
    <w:rsid w:val="00441E74"/>
    <w:rsid w:val="00444780"/>
    <w:rsid w:val="00444D9B"/>
    <w:rsid w:val="00445803"/>
    <w:rsid w:val="00446340"/>
    <w:rsid w:val="004473B4"/>
    <w:rsid w:val="004501B1"/>
    <w:rsid w:val="00451205"/>
    <w:rsid w:val="004517F0"/>
    <w:rsid w:val="00451C61"/>
    <w:rsid w:val="00452CC1"/>
    <w:rsid w:val="00454F13"/>
    <w:rsid w:val="004565B8"/>
    <w:rsid w:val="00456ECF"/>
    <w:rsid w:val="00460EBC"/>
    <w:rsid w:val="00467311"/>
    <w:rsid w:val="00467D00"/>
    <w:rsid w:val="00473720"/>
    <w:rsid w:val="00473B72"/>
    <w:rsid w:val="004800BB"/>
    <w:rsid w:val="00480E51"/>
    <w:rsid w:val="0048225C"/>
    <w:rsid w:val="00485112"/>
    <w:rsid w:val="004857E0"/>
    <w:rsid w:val="004861F9"/>
    <w:rsid w:val="00486854"/>
    <w:rsid w:val="0049014E"/>
    <w:rsid w:val="00490816"/>
    <w:rsid w:val="00491B69"/>
    <w:rsid w:val="004934BC"/>
    <w:rsid w:val="00497D71"/>
    <w:rsid w:val="004A034F"/>
    <w:rsid w:val="004A1489"/>
    <w:rsid w:val="004A289C"/>
    <w:rsid w:val="004A29E5"/>
    <w:rsid w:val="004A311A"/>
    <w:rsid w:val="004A3417"/>
    <w:rsid w:val="004A43DA"/>
    <w:rsid w:val="004B1537"/>
    <w:rsid w:val="004B4183"/>
    <w:rsid w:val="004B4BB7"/>
    <w:rsid w:val="004B533E"/>
    <w:rsid w:val="004C089A"/>
    <w:rsid w:val="004C389B"/>
    <w:rsid w:val="004C4F55"/>
    <w:rsid w:val="004C5275"/>
    <w:rsid w:val="004C5B71"/>
    <w:rsid w:val="004C65DC"/>
    <w:rsid w:val="004D1DE2"/>
    <w:rsid w:val="004D37D0"/>
    <w:rsid w:val="004D3954"/>
    <w:rsid w:val="004D3E41"/>
    <w:rsid w:val="004D41D3"/>
    <w:rsid w:val="004D64A0"/>
    <w:rsid w:val="004D77BA"/>
    <w:rsid w:val="004D7AA6"/>
    <w:rsid w:val="004E10B2"/>
    <w:rsid w:val="004E183D"/>
    <w:rsid w:val="004E1B9F"/>
    <w:rsid w:val="004E2B9B"/>
    <w:rsid w:val="004E2CE6"/>
    <w:rsid w:val="004E474C"/>
    <w:rsid w:val="004E750E"/>
    <w:rsid w:val="004F278E"/>
    <w:rsid w:val="004F450C"/>
    <w:rsid w:val="004F4E0A"/>
    <w:rsid w:val="004F74A2"/>
    <w:rsid w:val="00500A08"/>
    <w:rsid w:val="00501150"/>
    <w:rsid w:val="00504344"/>
    <w:rsid w:val="005047A8"/>
    <w:rsid w:val="00505E79"/>
    <w:rsid w:val="00506203"/>
    <w:rsid w:val="0050735D"/>
    <w:rsid w:val="00511D6E"/>
    <w:rsid w:val="00512057"/>
    <w:rsid w:val="00512FB0"/>
    <w:rsid w:val="00513AFC"/>
    <w:rsid w:val="005221AC"/>
    <w:rsid w:val="00523D50"/>
    <w:rsid w:val="005271A9"/>
    <w:rsid w:val="00531E7E"/>
    <w:rsid w:val="00536BD3"/>
    <w:rsid w:val="0054520B"/>
    <w:rsid w:val="0055069E"/>
    <w:rsid w:val="005522BF"/>
    <w:rsid w:val="005525F0"/>
    <w:rsid w:val="0055271F"/>
    <w:rsid w:val="00553868"/>
    <w:rsid w:val="00553C29"/>
    <w:rsid w:val="00554C1B"/>
    <w:rsid w:val="005565C5"/>
    <w:rsid w:val="00556FBD"/>
    <w:rsid w:val="005609C4"/>
    <w:rsid w:val="00560A1F"/>
    <w:rsid w:val="0056266A"/>
    <w:rsid w:val="0056349C"/>
    <w:rsid w:val="00563843"/>
    <w:rsid w:val="005638A8"/>
    <w:rsid w:val="00564D19"/>
    <w:rsid w:val="005651C0"/>
    <w:rsid w:val="00567AC8"/>
    <w:rsid w:val="0057159A"/>
    <w:rsid w:val="00576206"/>
    <w:rsid w:val="00576B67"/>
    <w:rsid w:val="00577275"/>
    <w:rsid w:val="00580D4B"/>
    <w:rsid w:val="005810A1"/>
    <w:rsid w:val="005811EF"/>
    <w:rsid w:val="00582604"/>
    <w:rsid w:val="005831BF"/>
    <w:rsid w:val="0058473A"/>
    <w:rsid w:val="00586583"/>
    <w:rsid w:val="0058689C"/>
    <w:rsid w:val="0058696A"/>
    <w:rsid w:val="005877EC"/>
    <w:rsid w:val="005914EC"/>
    <w:rsid w:val="00591B1C"/>
    <w:rsid w:val="005920EA"/>
    <w:rsid w:val="0059551A"/>
    <w:rsid w:val="00596786"/>
    <w:rsid w:val="00596FA2"/>
    <w:rsid w:val="0059714E"/>
    <w:rsid w:val="005A0618"/>
    <w:rsid w:val="005A1FE8"/>
    <w:rsid w:val="005A39EB"/>
    <w:rsid w:val="005A4CFC"/>
    <w:rsid w:val="005A594A"/>
    <w:rsid w:val="005A652C"/>
    <w:rsid w:val="005A6E4F"/>
    <w:rsid w:val="005B0F5E"/>
    <w:rsid w:val="005B12E8"/>
    <w:rsid w:val="005B2302"/>
    <w:rsid w:val="005B3B15"/>
    <w:rsid w:val="005B3E3A"/>
    <w:rsid w:val="005B5DCC"/>
    <w:rsid w:val="005B62B3"/>
    <w:rsid w:val="005C1F6B"/>
    <w:rsid w:val="005C59AF"/>
    <w:rsid w:val="005C7B35"/>
    <w:rsid w:val="005D5CA7"/>
    <w:rsid w:val="005D68EC"/>
    <w:rsid w:val="005D704C"/>
    <w:rsid w:val="005D72D0"/>
    <w:rsid w:val="005E04A2"/>
    <w:rsid w:val="005E11B5"/>
    <w:rsid w:val="005E2659"/>
    <w:rsid w:val="005E4BB9"/>
    <w:rsid w:val="005E5543"/>
    <w:rsid w:val="005E6917"/>
    <w:rsid w:val="005F0083"/>
    <w:rsid w:val="005F030B"/>
    <w:rsid w:val="005F2A2A"/>
    <w:rsid w:val="005F367D"/>
    <w:rsid w:val="005F3785"/>
    <w:rsid w:val="005F4A44"/>
    <w:rsid w:val="005F5141"/>
    <w:rsid w:val="005F7A30"/>
    <w:rsid w:val="006010D9"/>
    <w:rsid w:val="006011A4"/>
    <w:rsid w:val="006038DE"/>
    <w:rsid w:val="00606029"/>
    <w:rsid w:val="00606286"/>
    <w:rsid w:val="0061009A"/>
    <w:rsid w:val="00610E52"/>
    <w:rsid w:val="006116FE"/>
    <w:rsid w:val="006150EE"/>
    <w:rsid w:val="00617272"/>
    <w:rsid w:val="00620710"/>
    <w:rsid w:val="00620C54"/>
    <w:rsid w:val="00622353"/>
    <w:rsid w:val="006230C1"/>
    <w:rsid w:val="00625635"/>
    <w:rsid w:val="00626757"/>
    <w:rsid w:val="006318B9"/>
    <w:rsid w:val="00637132"/>
    <w:rsid w:val="00637D63"/>
    <w:rsid w:val="00643C0B"/>
    <w:rsid w:val="006451EE"/>
    <w:rsid w:val="00650879"/>
    <w:rsid w:val="006511E1"/>
    <w:rsid w:val="006514E6"/>
    <w:rsid w:val="00651951"/>
    <w:rsid w:val="00651F2F"/>
    <w:rsid w:val="006526E0"/>
    <w:rsid w:val="00653C00"/>
    <w:rsid w:val="00655018"/>
    <w:rsid w:val="00656323"/>
    <w:rsid w:val="006625B9"/>
    <w:rsid w:val="006719AF"/>
    <w:rsid w:val="00671DAF"/>
    <w:rsid w:val="00674F5E"/>
    <w:rsid w:val="00675806"/>
    <w:rsid w:val="00676C09"/>
    <w:rsid w:val="00677CF2"/>
    <w:rsid w:val="00680F98"/>
    <w:rsid w:val="00683C48"/>
    <w:rsid w:val="00683EE0"/>
    <w:rsid w:val="00687C71"/>
    <w:rsid w:val="00690C2C"/>
    <w:rsid w:val="00690FC3"/>
    <w:rsid w:val="00691128"/>
    <w:rsid w:val="00691DEC"/>
    <w:rsid w:val="00694640"/>
    <w:rsid w:val="00694707"/>
    <w:rsid w:val="00695224"/>
    <w:rsid w:val="006A14FC"/>
    <w:rsid w:val="006A20C8"/>
    <w:rsid w:val="006B015B"/>
    <w:rsid w:val="006B0578"/>
    <w:rsid w:val="006B3A8A"/>
    <w:rsid w:val="006B6B98"/>
    <w:rsid w:val="006B7715"/>
    <w:rsid w:val="006C3444"/>
    <w:rsid w:val="006C5325"/>
    <w:rsid w:val="006C76E3"/>
    <w:rsid w:val="006D2D75"/>
    <w:rsid w:val="006D581A"/>
    <w:rsid w:val="006D7823"/>
    <w:rsid w:val="006E05DD"/>
    <w:rsid w:val="006E0F60"/>
    <w:rsid w:val="006E2067"/>
    <w:rsid w:val="006E41FE"/>
    <w:rsid w:val="006E48CA"/>
    <w:rsid w:val="006E7392"/>
    <w:rsid w:val="006F27B8"/>
    <w:rsid w:val="006F336E"/>
    <w:rsid w:val="006F4910"/>
    <w:rsid w:val="006F5104"/>
    <w:rsid w:val="006F5AD2"/>
    <w:rsid w:val="0070171B"/>
    <w:rsid w:val="00702290"/>
    <w:rsid w:val="00705AAF"/>
    <w:rsid w:val="007060BF"/>
    <w:rsid w:val="0071059E"/>
    <w:rsid w:val="007116F7"/>
    <w:rsid w:val="007119A1"/>
    <w:rsid w:val="00713DD0"/>
    <w:rsid w:val="0071401D"/>
    <w:rsid w:val="00715443"/>
    <w:rsid w:val="00717D2C"/>
    <w:rsid w:val="007210AF"/>
    <w:rsid w:val="00721C65"/>
    <w:rsid w:val="0072369F"/>
    <w:rsid w:val="00723B8B"/>
    <w:rsid w:val="00723C54"/>
    <w:rsid w:val="00725277"/>
    <w:rsid w:val="00725C77"/>
    <w:rsid w:val="007276A4"/>
    <w:rsid w:val="00727D57"/>
    <w:rsid w:val="00731D5A"/>
    <w:rsid w:val="007323F6"/>
    <w:rsid w:val="0073249A"/>
    <w:rsid w:val="00733828"/>
    <w:rsid w:val="00735885"/>
    <w:rsid w:val="0073796B"/>
    <w:rsid w:val="00740A73"/>
    <w:rsid w:val="00744711"/>
    <w:rsid w:val="00744B01"/>
    <w:rsid w:val="00746FF0"/>
    <w:rsid w:val="00747C4F"/>
    <w:rsid w:val="0075154F"/>
    <w:rsid w:val="00752019"/>
    <w:rsid w:val="00752E3A"/>
    <w:rsid w:val="007547B8"/>
    <w:rsid w:val="007559BC"/>
    <w:rsid w:val="00756AA9"/>
    <w:rsid w:val="00760C2B"/>
    <w:rsid w:val="00761523"/>
    <w:rsid w:val="00766F29"/>
    <w:rsid w:val="00771EA7"/>
    <w:rsid w:val="00773698"/>
    <w:rsid w:val="0077409D"/>
    <w:rsid w:val="00775F40"/>
    <w:rsid w:val="00776957"/>
    <w:rsid w:val="00776D8C"/>
    <w:rsid w:val="00776F91"/>
    <w:rsid w:val="0077769C"/>
    <w:rsid w:val="00780EA2"/>
    <w:rsid w:val="00785F52"/>
    <w:rsid w:val="00786DED"/>
    <w:rsid w:val="007875BE"/>
    <w:rsid w:val="00795044"/>
    <w:rsid w:val="00797871"/>
    <w:rsid w:val="007A22E5"/>
    <w:rsid w:val="007A3EA6"/>
    <w:rsid w:val="007A3F70"/>
    <w:rsid w:val="007A49D1"/>
    <w:rsid w:val="007A506C"/>
    <w:rsid w:val="007A59C3"/>
    <w:rsid w:val="007B031D"/>
    <w:rsid w:val="007B0FC5"/>
    <w:rsid w:val="007B2F31"/>
    <w:rsid w:val="007B6803"/>
    <w:rsid w:val="007C3669"/>
    <w:rsid w:val="007C5CB6"/>
    <w:rsid w:val="007C7BE7"/>
    <w:rsid w:val="007D000A"/>
    <w:rsid w:val="007D0C6D"/>
    <w:rsid w:val="007D0E36"/>
    <w:rsid w:val="007D1969"/>
    <w:rsid w:val="007D2CAE"/>
    <w:rsid w:val="007D3BED"/>
    <w:rsid w:val="007D5B6A"/>
    <w:rsid w:val="007E1D2C"/>
    <w:rsid w:val="007E3B29"/>
    <w:rsid w:val="007E4D9D"/>
    <w:rsid w:val="007E5BEB"/>
    <w:rsid w:val="007E64DB"/>
    <w:rsid w:val="007E684D"/>
    <w:rsid w:val="007F04E1"/>
    <w:rsid w:val="007F6325"/>
    <w:rsid w:val="007F7EF6"/>
    <w:rsid w:val="00802A52"/>
    <w:rsid w:val="00805003"/>
    <w:rsid w:val="00805206"/>
    <w:rsid w:val="00805832"/>
    <w:rsid w:val="0080587A"/>
    <w:rsid w:val="00807363"/>
    <w:rsid w:val="00810A5A"/>
    <w:rsid w:val="00816DE1"/>
    <w:rsid w:val="00817038"/>
    <w:rsid w:val="008201AE"/>
    <w:rsid w:val="008202E4"/>
    <w:rsid w:val="00821359"/>
    <w:rsid w:val="00821E3F"/>
    <w:rsid w:val="00825DFC"/>
    <w:rsid w:val="0082640C"/>
    <w:rsid w:val="0082688A"/>
    <w:rsid w:val="00830718"/>
    <w:rsid w:val="00831518"/>
    <w:rsid w:val="00831A9A"/>
    <w:rsid w:val="00831BBA"/>
    <w:rsid w:val="00831CA7"/>
    <w:rsid w:val="008339DA"/>
    <w:rsid w:val="0083554E"/>
    <w:rsid w:val="00840439"/>
    <w:rsid w:val="008414F8"/>
    <w:rsid w:val="008433B6"/>
    <w:rsid w:val="00845D38"/>
    <w:rsid w:val="0085047C"/>
    <w:rsid w:val="0085076D"/>
    <w:rsid w:val="008512B0"/>
    <w:rsid w:val="008535A1"/>
    <w:rsid w:val="00854A6D"/>
    <w:rsid w:val="00856785"/>
    <w:rsid w:val="008615FF"/>
    <w:rsid w:val="00864125"/>
    <w:rsid w:val="00864951"/>
    <w:rsid w:val="008662C0"/>
    <w:rsid w:val="00866FD5"/>
    <w:rsid w:val="00870B02"/>
    <w:rsid w:val="00871B19"/>
    <w:rsid w:val="0087471E"/>
    <w:rsid w:val="00876D38"/>
    <w:rsid w:val="0087791D"/>
    <w:rsid w:val="00881E89"/>
    <w:rsid w:val="00882C79"/>
    <w:rsid w:val="00883614"/>
    <w:rsid w:val="00883D3A"/>
    <w:rsid w:val="008861A6"/>
    <w:rsid w:val="00891347"/>
    <w:rsid w:val="00892153"/>
    <w:rsid w:val="00892412"/>
    <w:rsid w:val="0089257E"/>
    <w:rsid w:val="008931DA"/>
    <w:rsid w:val="00894AA1"/>
    <w:rsid w:val="0089623A"/>
    <w:rsid w:val="008A01BA"/>
    <w:rsid w:val="008A4438"/>
    <w:rsid w:val="008A6AA0"/>
    <w:rsid w:val="008A7915"/>
    <w:rsid w:val="008A7B9A"/>
    <w:rsid w:val="008B0E6A"/>
    <w:rsid w:val="008B3431"/>
    <w:rsid w:val="008B3BD5"/>
    <w:rsid w:val="008B3C5E"/>
    <w:rsid w:val="008B51AB"/>
    <w:rsid w:val="008B5A4E"/>
    <w:rsid w:val="008B66C2"/>
    <w:rsid w:val="008C0126"/>
    <w:rsid w:val="008C0C65"/>
    <w:rsid w:val="008C13A5"/>
    <w:rsid w:val="008C1567"/>
    <w:rsid w:val="008C2596"/>
    <w:rsid w:val="008C4398"/>
    <w:rsid w:val="008C5113"/>
    <w:rsid w:val="008C5615"/>
    <w:rsid w:val="008C7F10"/>
    <w:rsid w:val="008D1600"/>
    <w:rsid w:val="008D1C4B"/>
    <w:rsid w:val="008D36DD"/>
    <w:rsid w:val="008D6853"/>
    <w:rsid w:val="008D7123"/>
    <w:rsid w:val="008E1A70"/>
    <w:rsid w:val="008E31CD"/>
    <w:rsid w:val="008E3453"/>
    <w:rsid w:val="008E7567"/>
    <w:rsid w:val="008F4231"/>
    <w:rsid w:val="008F53D7"/>
    <w:rsid w:val="008F5AFE"/>
    <w:rsid w:val="009000C6"/>
    <w:rsid w:val="00900DCE"/>
    <w:rsid w:val="00902104"/>
    <w:rsid w:val="0090272C"/>
    <w:rsid w:val="00902994"/>
    <w:rsid w:val="00905AE7"/>
    <w:rsid w:val="0091105B"/>
    <w:rsid w:val="009156E8"/>
    <w:rsid w:val="00916562"/>
    <w:rsid w:val="00916C5D"/>
    <w:rsid w:val="00916F7A"/>
    <w:rsid w:val="00924EE9"/>
    <w:rsid w:val="00927B2B"/>
    <w:rsid w:val="00930E6B"/>
    <w:rsid w:val="00931894"/>
    <w:rsid w:val="00932FBF"/>
    <w:rsid w:val="00940A8B"/>
    <w:rsid w:val="00941413"/>
    <w:rsid w:val="00941FCB"/>
    <w:rsid w:val="0094386B"/>
    <w:rsid w:val="00947CB2"/>
    <w:rsid w:val="00950624"/>
    <w:rsid w:val="00950F57"/>
    <w:rsid w:val="00955253"/>
    <w:rsid w:val="009567E0"/>
    <w:rsid w:val="00960EFF"/>
    <w:rsid w:val="00965607"/>
    <w:rsid w:val="00966816"/>
    <w:rsid w:val="00967BED"/>
    <w:rsid w:val="00970517"/>
    <w:rsid w:val="00971F31"/>
    <w:rsid w:val="00972887"/>
    <w:rsid w:val="009728AE"/>
    <w:rsid w:val="00975C97"/>
    <w:rsid w:val="0097652C"/>
    <w:rsid w:val="00977A23"/>
    <w:rsid w:val="009800F6"/>
    <w:rsid w:val="00981171"/>
    <w:rsid w:val="009813F3"/>
    <w:rsid w:val="00982964"/>
    <w:rsid w:val="00982C01"/>
    <w:rsid w:val="009832AE"/>
    <w:rsid w:val="00984033"/>
    <w:rsid w:val="00985543"/>
    <w:rsid w:val="009906FF"/>
    <w:rsid w:val="00993711"/>
    <w:rsid w:val="00993B86"/>
    <w:rsid w:val="00993CC8"/>
    <w:rsid w:val="00994456"/>
    <w:rsid w:val="0099479C"/>
    <w:rsid w:val="009953D7"/>
    <w:rsid w:val="00996350"/>
    <w:rsid w:val="009A06D4"/>
    <w:rsid w:val="009A2C22"/>
    <w:rsid w:val="009A3CC5"/>
    <w:rsid w:val="009A4621"/>
    <w:rsid w:val="009A52DE"/>
    <w:rsid w:val="009B141D"/>
    <w:rsid w:val="009B19DE"/>
    <w:rsid w:val="009B5BD3"/>
    <w:rsid w:val="009C0445"/>
    <w:rsid w:val="009C06CF"/>
    <w:rsid w:val="009C1634"/>
    <w:rsid w:val="009C1F83"/>
    <w:rsid w:val="009C30F9"/>
    <w:rsid w:val="009C334B"/>
    <w:rsid w:val="009C3A78"/>
    <w:rsid w:val="009C4921"/>
    <w:rsid w:val="009D37FF"/>
    <w:rsid w:val="009D7599"/>
    <w:rsid w:val="009E097D"/>
    <w:rsid w:val="009E136E"/>
    <w:rsid w:val="009E3AAE"/>
    <w:rsid w:val="009E698A"/>
    <w:rsid w:val="009E711E"/>
    <w:rsid w:val="009F26F1"/>
    <w:rsid w:val="009F2B3E"/>
    <w:rsid w:val="009F3074"/>
    <w:rsid w:val="009F4769"/>
    <w:rsid w:val="009F4AF0"/>
    <w:rsid w:val="009F532E"/>
    <w:rsid w:val="009F5B68"/>
    <w:rsid w:val="009F7BF8"/>
    <w:rsid w:val="00A00F6A"/>
    <w:rsid w:val="00A0233E"/>
    <w:rsid w:val="00A0311B"/>
    <w:rsid w:val="00A12A23"/>
    <w:rsid w:val="00A12A6F"/>
    <w:rsid w:val="00A12CE7"/>
    <w:rsid w:val="00A169B1"/>
    <w:rsid w:val="00A17F9C"/>
    <w:rsid w:val="00A17FA4"/>
    <w:rsid w:val="00A1D5DF"/>
    <w:rsid w:val="00A20BF1"/>
    <w:rsid w:val="00A225DF"/>
    <w:rsid w:val="00A22DBA"/>
    <w:rsid w:val="00A26083"/>
    <w:rsid w:val="00A320F6"/>
    <w:rsid w:val="00A3333A"/>
    <w:rsid w:val="00A33DF8"/>
    <w:rsid w:val="00A35596"/>
    <w:rsid w:val="00A3690B"/>
    <w:rsid w:val="00A37181"/>
    <w:rsid w:val="00A37EBE"/>
    <w:rsid w:val="00A415D1"/>
    <w:rsid w:val="00A41799"/>
    <w:rsid w:val="00A43AB8"/>
    <w:rsid w:val="00A441AA"/>
    <w:rsid w:val="00A546D5"/>
    <w:rsid w:val="00A54FEB"/>
    <w:rsid w:val="00A55BD0"/>
    <w:rsid w:val="00A55DEB"/>
    <w:rsid w:val="00A56062"/>
    <w:rsid w:val="00A578C5"/>
    <w:rsid w:val="00A579AA"/>
    <w:rsid w:val="00A60854"/>
    <w:rsid w:val="00A60966"/>
    <w:rsid w:val="00A612F2"/>
    <w:rsid w:val="00A65027"/>
    <w:rsid w:val="00A65262"/>
    <w:rsid w:val="00A65BF9"/>
    <w:rsid w:val="00A70331"/>
    <w:rsid w:val="00A70345"/>
    <w:rsid w:val="00A70E14"/>
    <w:rsid w:val="00A725EF"/>
    <w:rsid w:val="00A72AE9"/>
    <w:rsid w:val="00A72D70"/>
    <w:rsid w:val="00A72DDD"/>
    <w:rsid w:val="00A73FE5"/>
    <w:rsid w:val="00A75025"/>
    <w:rsid w:val="00A75F7C"/>
    <w:rsid w:val="00A77629"/>
    <w:rsid w:val="00A77720"/>
    <w:rsid w:val="00A81200"/>
    <w:rsid w:val="00A81399"/>
    <w:rsid w:val="00A83123"/>
    <w:rsid w:val="00A83C85"/>
    <w:rsid w:val="00A85851"/>
    <w:rsid w:val="00A921A8"/>
    <w:rsid w:val="00A9449F"/>
    <w:rsid w:val="00A950A1"/>
    <w:rsid w:val="00AA0DB4"/>
    <w:rsid w:val="00AA3E6D"/>
    <w:rsid w:val="00AA47AF"/>
    <w:rsid w:val="00AA532E"/>
    <w:rsid w:val="00AA7024"/>
    <w:rsid w:val="00AB1D29"/>
    <w:rsid w:val="00AB1F87"/>
    <w:rsid w:val="00AB331A"/>
    <w:rsid w:val="00AB42B5"/>
    <w:rsid w:val="00AC0BEF"/>
    <w:rsid w:val="00AC271D"/>
    <w:rsid w:val="00AC5B6A"/>
    <w:rsid w:val="00AC5CF4"/>
    <w:rsid w:val="00AC6991"/>
    <w:rsid w:val="00AD0C3D"/>
    <w:rsid w:val="00AD1650"/>
    <w:rsid w:val="00AD169A"/>
    <w:rsid w:val="00AD2E63"/>
    <w:rsid w:val="00AD4E45"/>
    <w:rsid w:val="00AE2444"/>
    <w:rsid w:val="00AE2FBC"/>
    <w:rsid w:val="00AE3CA9"/>
    <w:rsid w:val="00AF09CB"/>
    <w:rsid w:val="00AF163C"/>
    <w:rsid w:val="00AF1BDE"/>
    <w:rsid w:val="00AF271D"/>
    <w:rsid w:val="00AF3C32"/>
    <w:rsid w:val="00AF70B5"/>
    <w:rsid w:val="00B015A7"/>
    <w:rsid w:val="00B02AFA"/>
    <w:rsid w:val="00B04206"/>
    <w:rsid w:val="00B1123F"/>
    <w:rsid w:val="00B141AB"/>
    <w:rsid w:val="00B179C6"/>
    <w:rsid w:val="00B20235"/>
    <w:rsid w:val="00B2338A"/>
    <w:rsid w:val="00B23A94"/>
    <w:rsid w:val="00B25DA4"/>
    <w:rsid w:val="00B27AE7"/>
    <w:rsid w:val="00B30BC6"/>
    <w:rsid w:val="00B3479E"/>
    <w:rsid w:val="00B36005"/>
    <w:rsid w:val="00B37312"/>
    <w:rsid w:val="00B4050B"/>
    <w:rsid w:val="00B43531"/>
    <w:rsid w:val="00B44873"/>
    <w:rsid w:val="00B45277"/>
    <w:rsid w:val="00B45A26"/>
    <w:rsid w:val="00B45A80"/>
    <w:rsid w:val="00B475A5"/>
    <w:rsid w:val="00B47886"/>
    <w:rsid w:val="00B51454"/>
    <w:rsid w:val="00B531EB"/>
    <w:rsid w:val="00B55C6B"/>
    <w:rsid w:val="00B5667D"/>
    <w:rsid w:val="00B56895"/>
    <w:rsid w:val="00B5732D"/>
    <w:rsid w:val="00B606DA"/>
    <w:rsid w:val="00B621A1"/>
    <w:rsid w:val="00B6322D"/>
    <w:rsid w:val="00B64EB1"/>
    <w:rsid w:val="00B6539B"/>
    <w:rsid w:val="00B6593A"/>
    <w:rsid w:val="00B66490"/>
    <w:rsid w:val="00B71395"/>
    <w:rsid w:val="00B71A3C"/>
    <w:rsid w:val="00B75837"/>
    <w:rsid w:val="00B76115"/>
    <w:rsid w:val="00B77A6D"/>
    <w:rsid w:val="00B847D4"/>
    <w:rsid w:val="00B8756C"/>
    <w:rsid w:val="00B912C9"/>
    <w:rsid w:val="00B917E4"/>
    <w:rsid w:val="00B9596F"/>
    <w:rsid w:val="00B970B6"/>
    <w:rsid w:val="00BA059E"/>
    <w:rsid w:val="00BA5550"/>
    <w:rsid w:val="00BA6434"/>
    <w:rsid w:val="00BB1F3C"/>
    <w:rsid w:val="00BC2E62"/>
    <w:rsid w:val="00BC3F9C"/>
    <w:rsid w:val="00BC69E8"/>
    <w:rsid w:val="00BD12F5"/>
    <w:rsid w:val="00BD5362"/>
    <w:rsid w:val="00BD60B7"/>
    <w:rsid w:val="00BD6D7A"/>
    <w:rsid w:val="00BE3870"/>
    <w:rsid w:val="00BE62FB"/>
    <w:rsid w:val="00BF4820"/>
    <w:rsid w:val="00C01E44"/>
    <w:rsid w:val="00C04E3D"/>
    <w:rsid w:val="00C0501F"/>
    <w:rsid w:val="00C124ED"/>
    <w:rsid w:val="00C12DBC"/>
    <w:rsid w:val="00C14D87"/>
    <w:rsid w:val="00C1506B"/>
    <w:rsid w:val="00C15F0C"/>
    <w:rsid w:val="00C2191C"/>
    <w:rsid w:val="00C21E2D"/>
    <w:rsid w:val="00C2413F"/>
    <w:rsid w:val="00C24F72"/>
    <w:rsid w:val="00C250FA"/>
    <w:rsid w:val="00C25304"/>
    <w:rsid w:val="00C262B1"/>
    <w:rsid w:val="00C276A7"/>
    <w:rsid w:val="00C43302"/>
    <w:rsid w:val="00C43EE2"/>
    <w:rsid w:val="00C44728"/>
    <w:rsid w:val="00C47620"/>
    <w:rsid w:val="00C52DE2"/>
    <w:rsid w:val="00C54F4F"/>
    <w:rsid w:val="00C56510"/>
    <w:rsid w:val="00C61AB9"/>
    <w:rsid w:val="00C63280"/>
    <w:rsid w:val="00C64F78"/>
    <w:rsid w:val="00C71CF5"/>
    <w:rsid w:val="00C7284D"/>
    <w:rsid w:val="00C7569F"/>
    <w:rsid w:val="00C761D2"/>
    <w:rsid w:val="00C825EA"/>
    <w:rsid w:val="00C86529"/>
    <w:rsid w:val="00C902E2"/>
    <w:rsid w:val="00CA024A"/>
    <w:rsid w:val="00CA0BD3"/>
    <w:rsid w:val="00CA275C"/>
    <w:rsid w:val="00CA3A43"/>
    <w:rsid w:val="00CA5BC2"/>
    <w:rsid w:val="00CA6EFC"/>
    <w:rsid w:val="00CB001B"/>
    <w:rsid w:val="00CB068C"/>
    <w:rsid w:val="00CB0EC5"/>
    <w:rsid w:val="00CB2558"/>
    <w:rsid w:val="00CB299C"/>
    <w:rsid w:val="00CB505B"/>
    <w:rsid w:val="00CB5397"/>
    <w:rsid w:val="00CB5763"/>
    <w:rsid w:val="00CB7A22"/>
    <w:rsid w:val="00CC10EF"/>
    <w:rsid w:val="00CC6B48"/>
    <w:rsid w:val="00CD2C82"/>
    <w:rsid w:val="00CD2E5E"/>
    <w:rsid w:val="00CD541D"/>
    <w:rsid w:val="00CD5503"/>
    <w:rsid w:val="00CD5694"/>
    <w:rsid w:val="00CD5A70"/>
    <w:rsid w:val="00CD675A"/>
    <w:rsid w:val="00CD70AF"/>
    <w:rsid w:val="00CD715D"/>
    <w:rsid w:val="00CD7BA7"/>
    <w:rsid w:val="00CE027C"/>
    <w:rsid w:val="00CE100A"/>
    <w:rsid w:val="00CE1B85"/>
    <w:rsid w:val="00CE4E58"/>
    <w:rsid w:val="00CE6D99"/>
    <w:rsid w:val="00CF28C2"/>
    <w:rsid w:val="00CF3864"/>
    <w:rsid w:val="00CF4D2B"/>
    <w:rsid w:val="00CF585E"/>
    <w:rsid w:val="00CF7054"/>
    <w:rsid w:val="00D00E05"/>
    <w:rsid w:val="00D00EF7"/>
    <w:rsid w:val="00D01F90"/>
    <w:rsid w:val="00D02907"/>
    <w:rsid w:val="00D03484"/>
    <w:rsid w:val="00D05378"/>
    <w:rsid w:val="00D063B3"/>
    <w:rsid w:val="00D07D1C"/>
    <w:rsid w:val="00D113BD"/>
    <w:rsid w:val="00D11BF0"/>
    <w:rsid w:val="00D12387"/>
    <w:rsid w:val="00D139C5"/>
    <w:rsid w:val="00D250EF"/>
    <w:rsid w:val="00D30C02"/>
    <w:rsid w:val="00D33A84"/>
    <w:rsid w:val="00D3511A"/>
    <w:rsid w:val="00D40D44"/>
    <w:rsid w:val="00D46350"/>
    <w:rsid w:val="00D47BF7"/>
    <w:rsid w:val="00D47E28"/>
    <w:rsid w:val="00D50DA2"/>
    <w:rsid w:val="00D51406"/>
    <w:rsid w:val="00D53BB2"/>
    <w:rsid w:val="00D54B36"/>
    <w:rsid w:val="00D56599"/>
    <w:rsid w:val="00D573B3"/>
    <w:rsid w:val="00D574A5"/>
    <w:rsid w:val="00D616CE"/>
    <w:rsid w:val="00D6184B"/>
    <w:rsid w:val="00D61898"/>
    <w:rsid w:val="00D61A55"/>
    <w:rsid w:val="00D61F0B"/>
    <w:rsid w:val="00D620EB"/>
    <w:rsid w:val="00D6294E"/>
    <w:rsid w:val="00D633FA"/>
    <w:rsid w:val="00D636CA"/>
    <w:rsid w:val="00D63AB5"/>
    <w:rsid w:val="00D64A94"/>
    <w:rsid w:val="00D65734"/>
    <w:rsid w:val="00D661D4"/>
    <w:rsid w:val="00D7419F"/>
    <w:rsid w:val="00D779D2"/>
    <w:rsid w:val="00D80BD3"/>
    <w:rsid w:val="00D83A51"/>
    <w:rsid w:val="00D8688D"/>
    <w:rsid w:val="00D92048"/>
    <w:rsid w:val="00D92AD7"/>
    <w:rsid w:val="00D9347C"/>
    <w:rsid w:val="00D9580D"/>
    <w:rsid w:val="00D95970"/>
    <w:rsid w:val="00D96D8D"/>
    <w:rsid w:val="00D9764C"/>
    <w:rsid w:val="00DA1D75"/>
    <w:rsid w:val="00DA2420"/>
    <w:rsid w:val="00DA381E"/>
    <w:rsid w:val="00DA3CC3"/>
    <w:rsid w:val="00DA45B3"/>
    <w:rsid w:val="00DA669B"/>
    <w:rsid w:val="00DA6941"/>
    <w:rsid w:val="00DA7B62"/>
    <w:rsid w:val="00DB1B00"/>
    <w:rsid w:val="00DB7F43"/>
    <w:rsid w:val="00DC3917"/>
    <w:rsid w:val="00DC4383"/>
    <w:rsid w:val="00DC5705"/>
    <w:rsid w:val="00DC6F13"/>
    <w:rsid w:val="00DD0B3D"/>
    <w:rsid w:val="00DD47EC"/>
    <w:rsid w:val="00DD5E2D"/>
    <w:rsid w:val="00DD6D9F"/>
    <w:rsid w:val="00DE0221"/>
    <w:rsid w:val="00DE1162"/>
    <w:rsid w:val="00DE27C3"/>
    <w:rsid w:val="00DE4279"/>
    <w:rsid w:val="00DE490C"/>
    <w:rsid w:val="00DE5FFB"/>
    <w:rsid w:val="00DF0BDA"/>
    <w:rsid w:val="00DF3285"/>
    <w:rsid w:val="00DF4458"/>
    <w:rsid w:val="00DF4E5E"/>
    <w:rsid w:val="00DF62FA"/>
    <w:rsid w:val="00DF6E58"/>
    <w:rsid w:val="00DF756D"/>
    <w:rsid w:val="00E04626"/>
    <w:rsid w:val="00E055D6"/>
    <w:rsid w:val="00E05AAF"/>
    <w:rsid w:val="00E05FD0"/>
    <w:rsid w:val="00E07615"/>
    <w:rsid w:val="00E07908"/>
    <w:rsid w:val="00E1029A"/>
    <w:rsid w:val="00E134BA"/>
    <w:rsid w:val="00E14994"/>
    <w:rsid w:val="00E166F7"/>
    <w:rsid w:val="00E258E1"/>
    <w:rsid w:val="00E260E4"/>
    <w:rsid w:val="00E30880"/>
    <w:rsid w:val="00E30A70"/>
    <w:rsid w:val="00E317D7"/>
    <w:rsid w:val="00E3209D"/>
    <w:rsid w:val="00E33C78"/>
    <w:rsid w:val="00E34B47"/>
    <w:rsid w:val="00E34DE0"/>
    <w:rsid w:val="00E34E27"/>
    <w:rsid w:val="00E34F61"/>
    <w:rsid w:val="00E35622"/>
    <w:rsid w:val="00E363EF"/>
    <w:rsid w:val="00E41100"/>
    <w:rsid w:val="00E413EA"/>
    <w:rsid w:val="00E448D3"/>
    <w:rsid w:val="00E467FF"/>
    <w:rsid w:val="00E50473"/>
    <w:rsid w:val="00E50968"/>
    <w:rsid w:val="00E56073"/>
    <w:rsid w:val="00E56CCA"/>
    <w:rsid w:val="00E57D08"/>
    <w:rsid w:val="00E60524"/>
    <w:rsid w:val="00E618B3"/>
    <w:rsid w:val="00E65F22"/>
    <w:rsid w:val="00E6618F"/>
    <w:rsid w:val="00E6638E"/>
    <w:rsid w:val="00E66670"/>
    <w:rsid w:val="00E71358"/>
    <w:rsid w:val="00E73565"/>
    <w:rsid w:val="00E74E96"/>
    <w:rsid w:val="00E770A2"/>
    <w:rsid w:val="00E80480"/>
    <w:rsid w:val="00E80A28"/>
    <w:rsid w:val="00E817C5"/>
    <w:rsid w:val="00E84007"/>
    <w:rsid w:val="00E85AB4"/>
    <w:rsid w:val="00E85EAE"/>
    <w:rsid w:val="00E862B8"/>
    <w:rsid w:val="00E86C6F"/>
    <w:rsid w:val="00E86E98"/>
    <w:rsid w:val="00E87AEE"/>
    <w:rsid w:val="00E921B6"/>
    <w:rsid w:val="00E9480C"/>
    <w:rsid w:val="00EA2E19"/>
    <w:rsid w:val="00EA3795"/>
    <w:rsid w:val="00EA3931"/>
    <w:rsid w:val="00EB1B4A"/>
    <w:rsid w:val="00EB3378"/>
    <w:rsid w:val="00EB74FE"/>
    <w:rsid w:val="00EC0083"/>
    <w:rsid w:val="00EC631A"/>
    <w:rsid w:val="00ED1E08"/>
    <w:rsid w:val="00ED2740"/>
    <w:rsid w:val="00ED33C2"/>
    <w:rsid w:val="00ED35FB"/>
    <w:rsid w:val="00ED39E5"/>
    <w:rsid w:val="00ED6736"/>
    <w:rsid w:val="00EE05DF"/>
    <w:rsid w:val="00EE2517"/>
    <w:rsid w:val="00EE2D1C"/>
    <w:rsid w:val="00EE6044"/>
    <w:rsid w:val="00EE655A"/>
    <w:rsid w:val="00EE7E8C"/>
    <w:rsid w:val="00EF1DD0"/>
    <w:rsid w:val="00EF479F"/>
    <w:rsid w:val="00EF5C12"/>
    <w:rsid w:val="00EF705F"/>
    <w:rsid w:val="00F00AAF"/>
    <w:rsid w:val="00F03446"/>
    <w:rsid w:val="00F03899"/>
    <w:rsid w:val="00F04126"/>
    <w:rsid w:val="00F041C0"/>
    <w:rsid w:val="00F06709"/>
    <w:rsid w:val="00F06E92"/>
    <w:rsid w:val="00F07098"/>
    <w:rsid w:val="00F138DD"/>
    <w:rsid w:val="00F201CA"/>
    <w:rsid w:val="00F209F2"/>
    <w:rsid w:val="00F267AC"/>
    <w:rsid w:val="00F345BF"/>
    <w:rsid w:val="00F37928"/>
    <w:rsid w:val="00F40D7C"/>
    <w:rsid w:val="00F40D9A"/>
    <w:rsid w:val="00F42067"/>
    <w:rsid w:val="00F46085"/>
    <w:rsid w:val="00F46484"/>
    <w:rsid w:val="00F46798"/>
    <w:rsid w:val="00F47136"/>
    <w:rsid w:val="00F510C1"/>
    <w:rsid w:val="00F51184"/>
    <w:rsid w:val="00F52BBF"/>
    <w:rsid w:val="00F5479E"/>
    <w:rsid w:val="00F56211"/>
    <w:rsid w:val="00F5730C"/>
    <w:rsid w:val="00F60B48"/>
    <w:rsid w:val="00F65BCF"/>
    <w:rsid w:val="00F66051"/>
    <w:rsid w:val="00F66053"/>
    <w:rsid w:val="00F72F87"/>
    <w:rsid w:val="00F73B7F"/>
    <w:rsid w:val="00F75203"/>
    <w:rsid w:val="00F75F76"/>
    <w:rsid w:val="00F81C4A"/>
    <w:rsid w:val="00F83149"/>
    <w:rsid w:val="00F90BE2"/>
    <w:rsid w:val="00F90E17"/>
    <w:rsid w:val="00F91A7B"/>
    <w:rsid w:val="00F97F97"/>
    <w:rsid w:val="00FA20FD"/>
    <w:rsid w:val="00FA333F"/>
    <w:rsid w:val="00FA7CCB"/>
    <w:rsid w:val="00FB218D"/>
    <w:rsid w:val="00FB3AEE"/>
    <w:rsid w:val="00FB4595"/>
    <w:rsid w:val="00FC1225"/>
    <w:rsid w:val="00FC1A45"/>
    <w:rsid w:val="00FC2386"/>
    <w:rsid w:val="00FC2ED8"/>
    <w:rsid w:val="00FC424D"/>
    <w:rsid w:val="00FC6388"/>
    <w:rsid w:val="00FD2145"/>
    <w:rsid w:val="00FD364F"/>
    <w:rsid w:val="00FD3D61"/>
    <w:rsid w:val="00FD5EC9"/>
    <w:rsid w:val="00FD5F84"/>
    <w:rsid w:val="00FD6309"/>
    <w:rsid w:val="00FD7001"/>
    <w:rsid w:val="00FE2D91"/>
    <w:rsid w:val="00FE42BC"/>
    <w:rsid w:val="00FE6D6E"/>
    <w:rsid w:val="00FF327C"/>
    <w:rsid w:val="00FF34C2"/>
    <w:rsid w:val="00FF563C"/>
    <w:rsid w:val="00FF57DE"/>
    <w:rsid w:val="00FF62A1"/>
    <w:rsid w:val="00FF68E2"/>
    <w:rsid w:val="0114DAE4"/>
    <w:rsid w:val="0131464E"/>
    <w:rsid w:val="01554914"/>
    <w:rsid w:val="017507CE"/>
    <w:rsid w:val="0175A371"/>
    <w:rsid w:val="01B83C45"/>
    <w:rsid w:val="02749BE2"/>
    <w:rsid w:val="0283D883"/>
    <w:rsid w:val="02D03ADC"/>
    <w:rsid w:val="030D41C2"/>
    <w:rsid w:val="0355EBC4"/>
    <w:rsid w:val="03E32193"/>
    <w:rsid w:val="03E38235"/>
    <w:rsid w:val="03F4A12D"/>
    <w:rsid w:val="04F6EDEA"/>
    <w:rsid w:val="0520FD0B"/>
    <w:rsid w:val="05227BA7"/>
    <w:rsid w:val="0572BAAA"/>
    <w:rsid w:val="0573EF4E"/>
    <w:rsid w:val="0591A80E"/>
    <w:rsid w:val="059BE06F"/>
    <w:rsid w:val="05AF4276"/>
    <w:rsid w:val="05F330D7"/>
    <w:rsid w:val="060DDE7B"/>
    <w:rsid w:val="0627F0D4"/>
    <w:rsid w:val="066D6B1F"/>
    <w:rsid w:val="06F9BF7B"/>
    <w:rsid w:val="070B2824"/>
    <w:rsid w:val="076C157D"/>
    <w:rsid w:val="0785FD70"/>
    <w:rsid w:val="078DA84D"/>
    <w:rsid w:val="07949CD2"/>
    <w:rsid w:val="07EFD9AB"/>
    <w:rsid w:val="089841A6"/>
    <w:rsid w:val="08B692B6"/>
    <w:rsid w:val="08D80C45"/>
    <w:rsid w:val="09526F89"/>
    <w:rsid w:val="0A1E0A99"/>
    <w:rsid w:val="0A795BEE"/>
    <w:rsid w:val="0AA8AE5F"/>
    <w:rsid w:val="0AC1FA4F"/>
    <w:rsid w:val="0AC680BD"/>
    <w:rsid w:val="0AC97E84"/>
    <w:rsid w:val="0ACF3808"/>
    <w:rsid w:val="0B588FD1"/>
    <w:rsid w:val="0BA1F2B9"/>
    <w:rsid w:val="0BB3277A"/>
    <w:rsid w:val="0BFF3D2E"/>
    <w:rsid w:val="0C9FC310"/>
    <w:rsid w:val="0D725737"/>
    <w:rsid w:val="0D75467E"/>
    <w:rsid w:val="0DB6C22E"/>
    <w:rsid w:val="0F1FC9F9"/>
    <w:rsid w:val="0F28C897"/>
    <w:rsid w:val="0F3C6C4F"/>
    <w:rsid w:val="0FAE68A9"/>
    <w:rsid w:val="0FF8DC92"/>
    <w:rsid w:val="1035B3E7"/>
    <w:rsid w:val="103A504F"/>
    <w:rsid w:val="103BEC18"/>
    <w:rsid w:val="1062F14E"/>
    <w:rsid w:val="1181CFBA"/>
    <w:rsid w:val="1183EC2C"/>
    <w:rsid w:val="11850F80"/>
    <w:rsid w:val="122BF0C7"/>
    <w:rsid w:val="126EAE3F"/>
    <w:rsid w:val="12D03340"/>
    <w:rsid w:val="12E2679E"/>
    <w:rsid w:val="1302FD14"/>
    <w:rsid w:val="130A3D2F"/>
    <w:rsid w:val="133EE268"/>
    <w:rsid w:val="14DFB1EB"/>
    <w:rsid w:val="14E320A5"/>
    <w:rsid w:val="15649B07"/>
    <w:rsid w:val="16057698"/>
    <w:rsid w:val="1620E5AF"/>
    <w:rsid w:val="1692053F"/>
    <w:rsid w:val="16A3C217"/>
    <w:rsid w:val="171E15FE"/>
    <w:rsid w:val="1763B202"/>
    <w:rsid w:val="17A5F30C"/>
    <w:rsid w:val="1824BBA7"/>
    <w:rsid w:val="182C1033"/>
    <w:rsid w:val="18B918EA"/>
    <w:rsid w:val="197C41C7"/>
    <w:rsid w:val="198F8ACC"/>
    <w:rsid w:val="19C9A601"/>
    <w:rsid w:val="1A32B732"/>
    <w:rsid w:val="1A519960"/>
    <w:rsid w:val="1ABB7DA7"/>
    <w:rsid w:val="1ACC4A13"/>
    <w:rsid w:val="1ADC7119"/>
    <w:rsid w:val="1B10FB13"/>
    <w:rsid w:val="1B3C530D"/>
    <w:rsid w:val="1B650DDC"/>
    <w:rsid w:val="1BD8D065"/>
    <w:rsid w:val="1C102A1B"/>
    <w:rsid w:val="1C33C945"/>
    <w:rsid w:val="1C4ECCB3"/>
    <w:rsid w:val="1C629335"/>
    <w:rsid w:val="1C98C211"/>
    <w:rsid w:val="1CBCA368"/>
    <w:rsid w:val="1CCC8932"/>
    <w:rsid w:val="1CFA8EA4"/>
    <w:rsid w:val="1D0146C3"/>
    <w:rsid w:val="1D29E115"/>
    <w:rsid w:val="1D84E933"/>
    <w:rsid w:val="1E14FB87"/>
    <w:rsid w:val="1EACC9F7"/>
    <w:rsid w:val="1ED1D725"/>
    <w:rsid w:val="1ED79C6A"/>
    <w:rsid w:val="1F871A1D"/>
    <w:rsid w:val="1FA3C728"/>
    <w:rsid w:val="1FAF9466"/>
    <w:rsid w:val="1FC34CCF"/>
    <w:rsid w:val="20698707"/>
    <w:rsid w:val="20A2406C"/>
    <w:rsid w:val="2144F779"/>
    <w:rsid w:val="219638E6"/>
    <w:rsid w:val="21F94E16"/>
    <w:rsid w:val="223F383D"/>
    <w:rsid w:val="2265CA03"/>
    <w:rsid w:val="22C49CC8"/>
    <w:rsid w:val="23B72ECD"/>
    <w:rsid w:val="23DC11B6"/>
    <w:rsid w:val="23EB22E3"/>
    <w:rsid w:val="23FB7244"/>
    <w:rsid w:val="243C66A9"/>
    <w:rsid w:val="24413608"/>
    <w:rsid w:val="245B0881"/>
    <w:rsid w:val="248631EA"/>
    <w:rsid w:val="24A6BCCE"/>
    <w:rsid w:val="24C41EE0"/>
    <w:rsid w:val="24EE96F0"/>
    <w:rsid w:val="259833C2"/>
    <w:rsid w:val="25B61B6B"/>
    <w:rsid w:val="261B6791"/>
    <w:rsid w:val="2624D56F"/>
    <w:rsid w:val="26B4C5C4"/>
    <w:rsid w:val="26E923E6"/>
    <w:rsid w:val="26F90892"/>
    <w:rsid w:val="26FB92A5"/>
    <w:rsid w:val="2738EA04"/>
    <w:rsid w:val="27C4BB99"/>
    <w:rsid w:val="27CC8B7E"/>
    <w:rsid w:val="28116D8D"/>
    <w:rsid w:val="2817F3BA"/>
    <w:rsid w:val="281CF215"/>
    <w:rsid w:val="28293E71"/>
    <w:rsid w:val="292329D9"/>
    <w:rsid w:val="2939A277"/>
    <w:rsid w:val="293C3DD6"/>
    <w:rsid w:val="29C76634"/>
    <w:rsid w:val="29DB79DF"/>
    <w:rsid w:val="2A17327B"/>
    <w:rsid w:val="2ABA104B"/>
    <w:rsid w:val="2B220F62"/>
    <w:rsid w:val="2B3D015F"/>
    <w:rsid w:val="2B9133BF"/>
    <w:rsid w:val="2BB26D50"/>
    <w:rsid w:val="2BE847F3"/>
    <w:rsid w:val="2BF02DE2"/>
    <w:rsid w:val="2C1D5DAE"/>
    <w:rsid w:val="2C3D6E03"/>
    <w:rsid w:val="2C7065D2"/>
    <w:rsid w:val="2C769036"/>
    <w:rsid w:val="2C86D53F"/>
    <w:rsid w:val="2CA2DDC0"/>
    <w:rsid w:val="2CBDDFC3"/>
    <w:rsid w:val="2D18ED88"/>
    <w:rsid w:val="2DADEFB3"/>
    <w:rsid w:val="2DAE6B72"/>
    <w:rsid w:val="2E1AFFD5"/>
    <w:rsid w:val="2E26519E"/>
    <w:rsid w:val="2E3B8903"/>
    <w:rsid w:val="2E426968"/>
    <w:rsid w:val="2E61DD1F"/>
    <w:rsid w:val="3031E7DE"/>
    <w:rsid w:val="30368BB7"/>
    <w:rsid w:val="30591877"/>
    <w:rsid w:val="3077E584"/>
    <w:rsid w:val="3086D1BB"/>
    <w:rsid w:val="315DF18A"/>
    <w:rsid w:val="3186018A"/>
    <w:rsid w:val="3189798B"/>
    <w:rsid w:val="32001E29"/>
    <w:rsid w:val="3273E139"/>
    <w:rsid w:val="32D52602"/>
    <w:rsid w:val="335D1E0E"/>
    <w:rsid w:val="338E9997"/>
    <w:rsid w:val="33D26196"/>
    <w:rsid w:val="34142727"/>
    <w:rsid w:val="344DD90A"/>
    <w:rsid w:val="345F813A"/>
    <w:rsid w:val="349B8A80"/>
    <w:rsid w:val="34E97674"/>
    <w:rsid w:val="3508150D"/>
    <w:rsid w:val="358E828C"/>
    <w:rsid w:val="359E9410"/>
    <w:rsid w:val="35BAAFB1"/>
    <w:rsid w:val="35C6A3FC"/>
    <w:rsid w:val="35CB27EC"/>
    <w:rsid w:val="35D3C125"/>
    <w:rsid w:val="35E348C9"/>
    <w:rsid w:val="363478F0"/>
    <w:rsid w:val="364DA815"/>
    <w:rsid w:val="367D753A"/>
    <w:rsid w:val="36987DA5"/>
    <w:rsid w:val="36F8A017"/>
    <w:rsid w:val="37919C43"/>
    <w:rsid w:val="37EA9CCE"/>
    <w:rsid w:val="382E2764"/>
    <w:rsid w:val="38D805D2"/>
    <w:rsid w:val="394AC813"/>
    <w:rsid w:val="3A0EED08"/>
    <w:rsid w:val="3A88C518"/>
    <w:rsid w:val="3AD76564"/>
    <w:rsid w:val="3B31C076"/>
    <w:rsid w:val="3BD1142C"/>
    <w:rsid w:val="3C0B2EC9"/>
    <w:rsid w:val="3C214609"/>
    <w:rsid w:val="3C27B531"/>
    <w:rsid w:val="3C77BE1F"/>
    <w:rsid w:val="3CA4E594"/>
    <w:rsid w:val="3CDB46F5"/>
    <w:rsid w:val="3D1DDA62"/>
    <w:rsid w:val="3D23239E"/>
    <w:rsid w:val="3D266A69"/>
    <w:rsid w:val="3D2E7139"/>
    <w:rsid w:val="3D726CA5"/>
    <w:rsid w:val="3D98B316"/>
    <w:rsid w:val="3DCBEF25"/>
    <w:rsid w:val="3E235944"/>
    <w:rsid w:val="3E3135F3"/>
    <w:rsid w:val="3E321613"/>
    <w:rsid w:val="3E3A4C0B"/>
    <w:rsid w:val="3E40B5F5"/>
    <w:rsid w:val="3ED74BB2"/>
    <w:rsid w:val="3EF5B3AF"/>
    <w:rsid w:val="3F015448"/>
    <w:rsid w:val="3F0BBBB9"/>
    <w:rsid w:val="3F5E79EE"/>
    <w:rsid w:val="3F674379"/>
    <w:rsid w:val="3F893E55"/>
    <w:rsid w:val="3F8B78A2"/>
    <w:rsid w:val="4008C642"/>
    <w:rsid w:val="410F9EBF"/>
    <w:rsid w:val="4220A287"/>
    <w:rsid w:val="4281341F"/>
    <w:rsid w:val="4295D9D3"/>
    <w:rsid w:val="429EE43B"/>
    <w:rsid w:val="42E38796"/>
    <w:rsid w:val="4312E5EF"/>
    <w:rsid w:val="431FFC22"/>
    <w:rsid w:val="43291026"/>
    <w:rsid w:val="433E7EFE"/>
    <w:rsid w:val="4372627D"/>
    <w:rsid w:val="441E72DC"/>
    <w:rsid w:val="4434C04F"/>
    <w:rsid w:val="443AB49C"/>
    <w:rsid w:val="44A81C26"/>
    <w:rsid w:val="44AE84FA"/>
    <w:rsid w:val="44AFF779"/>
    <w:rsid w:val="44DFF89B"/>
    <w:rsid w:val="44F3820F"/>
    <w:rsid w:val="45293C60"/>
    <w:rsid w:val="45479A8E"/>
    <w:rsid w:val="457844EE"/>
    <w:rsid w:val="457BD7B6"/>
    <w:rsid w:val="46205679"/>
    <w:rsid w:val="4644B31F"/>
    <w:rsid w:val="464BC7DA"/>
    <w:rsid w:val="4650CAA0"/>
    <w:rsid w:val="4688BC7B"/>
    <w:rsid w:val="46EC5F1F"/>
    <w:rsid w:val="4763A3A1"/>
    <w:rsid w:val="4772555E"/>
    <w:rsid w:val="481945EA"/>
    <w:rsid w:val="48A7CB88"/>
    <w:rsid w:val="48C58121"/>
    <w:rsid w:val="48F643E0"/>
    <w:rsid w:val="49615534"/>
    <w:rsid w:val="496BB4B4"/>
    <w:rsid w:val="4983689C"/>
    <w:rsid w:val="49A0524C"/>
    <w:rsid w:val="4A180368"/>
    <w:rsid w:val="4A60FBD2"/>
    <w:rsid w:val="4A623A17"/>
    <w:rsid w:val="4B1F38FD"/>
    <w:rsid w:val="4B62C393"/>
    <w:rsid w:val="4B897BC9"/>
    <w:rsid w:val="4B95CB8D"/>
    <w:rsid w:val="4C45C681"/>
    <w:rsid w:val="4CBB095E"/>
    <w:rsid w:val="4D28CFEA"/>
    <w:rsid w:val="4D4B2048"/>
    <w:rsid w:val="4D6CE59E"/>
    <w:rsid w:val="4D9469F6"/>
    <w:rsid w:val="4DE196E2"/>
    <w:rsid w:val="4DF688D2"/>
    <w:rsid w:val="50309121"/>
    <w:rsid w:val="50701E8F"/>
    <w:rsid w:val="50F31D95"/>
    <w:rsid w:val="510BC408"/>
    <w:rsid w:val="51B036AB"/>
    <w:rsid w:val="523B992B"/>
    <w:rsid w:val="526F6373"/>
    <w:rsid w:val="52CEEE1D"/>
    <w:rsid w:val="53015787"/>
    <w:rsid w:val="533EB000"/>
    <w:rsid w:val="540B33D4"/>
    <w:rsid w:val="543D709F"/>
    <w:rsid w:val="5440A9E0"/>
    <w:rsid w:val="54522E94"/>
    <w:rsid w:val="5476D688"/>
    <w:rsid w:val="55017F0D"/>
    <w:rsid w:val="5546623B"/>
    <w:rsid w:val="55C45218"/>
    <w:rsid w:val="56068EDF"/>
    <w:rsid w:val="56237804"/>
    <w:rsid w:val="5678DD7C"/>
    <w:rsid w:val="5684BB61"/>
    <w:rsid w:val="572B02A1"/>
    <w:rsid w:val="575652DF"/>
    <w:rsid w:val="57709C61"/>
    <w:rsid w:val="58091ED6"/>
    <w:rsid w:val="582D7C0E"/>
    <w:rsid w:val="5849691B"/>
    <w:rsid w:val="58A3D3D4"/>
    <w:rsid w:val="58B7D963"/>
    <w:rsid w:val="58CDF700"/>
    <w:rsid w:val="58E295FA"/>
    <w:rsid w:val="591BE131"/>
    <w:rsid w:val="59498C56"/>
    <w:rsid w:val="5989A61B"/>
    <w:rsid w:val="59B515AB"/>
    <w:rsid w:val="59FEE41F"/>
    <w:rsid w:val="5A61D19C"/>
    <w:rsid w:val="5AA35B20"/>
    <w:rsid w:val="5AB7B192"/>
    <w:rsid w:val="5AEFCA40"/>
    <w:rsid w:val="5B581D42"/>
    <w:rsid w:val="5B605382"/>
    <w:rsid w:val="5BD2B28F"/>
    <w:rsid w:val="5BD6E80D"/>
    <w:rsid w:val="5C976DDB"/>
    <w:rsid w:val="5CB1E38C"/>
    <w:rsid w:val="5D18DCE0"/>
    <w:rsid w:val="5D1CE2AD"/>
    <w:rsid w:val="5D50BD50"/>
    <w:rsid w:val="5D5345B1"/>
    <w:rsid w:val="5D555DB8"/>
    <w:rsid w:val="5D63BE63"/>
    <w:rsid w:val="5D665330"/>
    <w:rsid w:val="5E8A32A6"/>
    <w:rsid w:val="5E8F054A"/>
    <w:rsid w:val="5EE495AD"/>
    <w:rsid w:val="5F766D1E"/>
    <w:rsid w:val="5F84D919"/>
    <w:rsid w:val="5F8B22B5"/>
    <w:rsid w:val="5F9FABD9"/>
    <w:rsid w:val="614EDD4E"/>
    <w:rsid w:val="617FF68E"/>
    <w:rsid w:val="61F01667"/>
    <w:rsid w:val="621B2A98"/>
    <w:rsid w:val="6229A075"/>
    <w:rsid w:val="622B7B26"/>
    <w:rsid w:val="62646D23"/>
    <w:rsid w:val="62AF783C"/>
    <w:rsid w:val="62C8F950"/>
    <w:rsid w:val="62E715EE"/>
    <w:rsid w:val="636A471A"/>
    <w:rsid w:val="63B7BD13"/>
    <w:rsid w:val="63B9DC15"/>
    <w:rsid w:val="63C419AA"/>
    <w:rsid w:val="63F90904"/>
    <w:rsid w:val="6417AE43"/>
    <w:rsid w:val="644A3D66"/>
    <w:rsid w:val="6474EE3F"/>
    <w:rsid w:val="64BB5163"/>
    <w:rsid w:val="64FDA704"/>
    <w:rsid w:val="6563E536"/>
    <w:rsid w:val="6599E41E"/>
    <w:rsid w:val="66795A17"/>
    <w:rsid w:val="668D2A86"/>
    <w:rsid w:val="67034A13"/>
    <w:rsid w:val="67B97233"/>
    <w:rsid w:val="680FA3D9"/>
    <w:rsid w:val="6859039F"/>
    <w:rsid w:val="68612535"/>
    <w:rsid w:val="68709D5A"/>
    <w:rsid w:val="6885A085"/>
    <w:rsid w:val="68AA1AEE"/>
    <w:rsid w:val="68B9C727"/>
    <w:rsid w:val="68DA220C"/>
    <w:rsid w:val="690C27CD"/>
    <w:rsid w:val="692F8FB4"/>
    <w:rsid w:val="693204FB"/>
    <w:rsid w:val="695C40F1"/>
    <w:rsid w:val="696BE831"/>
    <w:rsid w:val="6984197D"/>
    <w:rsid w:val="69EAEEAA"/>
    <w:rsid w:val="69F5492F"/>
    <w:rsid w:val="6A1E968D"/>
    <w:rsid w:val="6A40AF29"/>
    <w:rsid w:val="6A52F3FE"/>
    <w:rsid w:val="6A6FA7D0"/>
    <w:rsid w:val="6A8F3B23"/>
    <w:rsid w:val="6A944E84"/>
    <w:rsid w:val="6AE876C9"/>
    <w:rsid w:val="6C0AC03F"/>
    <w:rsid w:val="6C318D24"/>
    <w:rsid w:val="6C479B62"/>
    <w:rsid w:val="6C715397"/>
    <w:rsid w:val="6CDEC17E"/>
    <w:rsid w:val="6D69BDA9"/>
    <w:rsid w:val="6DC9D90E"/>
    <w:rsid w:val="6DCB97F9"/>
    <w:rsid w:val="6DF1AB91"/>
    <w:rsid w:val="6DF7151F"/>
    <w:rsid w:val="6EF93911"/>
    <w:rsid w:val="6F05172D"/>
    <w:rsid w:val="702DF6E4"/>
    <w:rsid w:val="7034F5C4"/>
    <w:rsid w:val="7043E09E"/>
    <w:rsid w:val="70C6D7E4"/>
    <w:rsid w:val="71104756"/>
    <w:rsid w:val="7124DC54"/>
    <w:rsid w:val="713E4483"/>
    <w:rsid w:val="71CB7395"/>
    <w:rsid w:val="721EFCEC"/>
    <w:rsid w:val="7258CC0C"/>
    <w:rsid w:val="725D65DF"/>
    <w:rsid w:val="725D7A1E"/>
    <w:rsid w:val="72B5EF4E"/>
    <w:rsid w:val="72BA3CB9"/>
    <w:rsid w:val="7364516F"/>
    <w:rsid w:val="73ABB85E"/>
    <w:rsid w:val="74220CD2"/>
    <w:rsid w:val="75F36F48"/>
    <w:rsid w:val="75FD3A35"/>
    <w:rsid w:val="76232ECE"/>
    <w:rsid w:val="76430D2B"/>
    <w:rsid w:val="764BEF64"/>
    <w:rsid w:val="765C78BA"/>
    <w:rsid w:val="76625431"/>
    <w:rsid w:val="76C0C060"/>
    <w:rsid w:val="76DBC961"/>
    <w:rsid w:val="76E0B1EB"/>
    <w:rsid w:val="77276B20"/>
    <w:rsid w:val="77BA4B75"/>
    <w:rsid w:val="78481558"/>
    <w:rsid w:val="78E14908"/>
    <w:rsid w:val="7940746F"/>
    <w:rsid w:val="79579A11"/>
    <w:rsid w:val="79635F8B"/>
    <w:rsid w:val="7A8EC5A5"/>
    <w:rsid w:val="7A94A39E"/>
    <w:rsid w:val="7AEFE016"/>
    <w:rsid w:val="7B255D5A"/>
    <w:rsid w:val="7B7FE98A"/>
    <w:rsid w:val="7B81C071"/>
    <w:rsid w:val="7B8FDB65"/>
    <w:rsid w:val="7BAA3D4A"/>
    <w:rsid w:val="7BEE7BFE"/>
    <w:rsid w:val="7C08E53D"/>
    <w:rsid w:val="7CC425DC"/>
    <w:rsid w:val="7CE47498"/>
    <w:rsid w:val="7D5C3300"/>
    <w:rsid w:val="7D8BF9A5"/>
    <w:rsid w:val="7E1C0EBB"/>
    <w:rsid w:val="7E387758"/>
    <w:rsid w:val="7E4B975A"/>
    <w:rsid w:val="7E91BE37"/>
    <w:rsid w:val="7EC3D17C"/>
    <w:rsid w:val="7ED49F44"/>
    <w:rsid w:val="7F2CF332"/>
    <w:rsid w:val="7F508A8C"/>
    <w:rsid w:val="7FB978B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34CE9"/>
  <w15:chartTrackingRefBased/>
  <w15:docId w15:val="{86D29AA2-671A-408C-9CAA-23B669C7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semiHidden/>
    <w:rsid w:val="00596FA2"/>
    <w:rPr>
      <w:vertAlign w:val="superscript"/>
    </w:rPr>
  </w:style>
  <w:style w:type="paragraph" w:styleId="Textonotapie">
    <w:name w:val="footnote text"/>
    <w:aliases w:val="ft,Texto nota pie Car Car Car,FA Fu"/>
    <w:basedOn w:val="Normal"/>
    <w:link w:val="TextonotapieCar"/>
    <w:uiPriority w:val="99"/>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val="es-CO" w:eastAsia="es-ES"/>
    </w:rPr>
  </w:style>
  <w:style w:type="character" w:customStyle="1" w:styleId="findhit">
    <w:name w:val="findhit"/>
    <w:rsid w:val="009A4621"/>
  </w:style>
  <w:style w:type="character" w:customStyle="1" w:styleId="normaltextrun">
    <w:name w:val="normaltextrun"/>
    <w:rsid w:val="009A4621"/>
  </w:style>
  <w:style w:type="paragraph" w:styleId="Prrafodelista">
    <w:name w:val="List Paragraph"/>
    <w:aliases w:val="HOJA,Bolita,Párrafo de lista4,BOLADEF,Párrafo de lista3,Párrafo de lista21,BOLA,Nivel 1 OS,Colorful List Accent 1,Colorful List - Accent 11,Foot,Cuadrícula media 1 - Énfasis 21,Bulletr List Paragraph,列出段落,列出段落1,List Paragraph2,リスト段落1"/>
    <w:basedOn w:val="Normal"/>
    <w:link w:val="PrrafodelistaCar"/>
    <w:uiPriority w:val="34"/>
    <w:qFormat/>
    <w:rsid w:val="00216BDF"/>
    <w:pPr>
      <w:ind w:left="720"/>
      <w:contextualSpacing/>
    </w:pPr>
  </w:style>
  <w:style w:type="paragraph" w:styleId="Descripcin">
    <w:name w:val="caption"/>
    <w:basedOn w:val="Normal"/>
    <w:next w:val="Normal"/>
    <w:unhideWhenUsed/>
    <w:qFormat/>
    <w:rsid w:val="009156E8"/>
    <w:pPr>
      <w:spacing w:after="200"/>
    </w:pPr>
    <w:rPr>
      <w:i/>
      <w:iCs/>
      <w:color w:val="44546A" w:themeColor="text2"/>
      <w:sz w:val="18"/>
      <w:szCs w:val="18"/>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Foot Car,Cuadrícula media 1 - Énfasis 21 Car"/>
    <w:link w:val="Prrafodelista"/>
    <w:uiPriority w:val="34"/>
    <w:qFormat/>
    <w:locked/>
    <w:rsid w:val="003B4993"/>
    <w:rPr>
      <w:rFonts w:ascii="Arial" w:hAnsi="Arial"/>
      <w:sz w:val="24"/>
      <w:lang w:val="es-CO" w:eastAsia="es-ES"/>
    </w:rPr>
  </w:style>
  <w:style w:type="paragraph" w:customStyle="1" w:styleId="bbc-hhl7in">
    <w:name w:val="bbc-hhl7in"/>
    <w:basedOn w:val="Normal"/>
    <w:rsid w:val="00D30C02"/>
    <w:pPr>
      <w:spacing w:before="100" w:beforeAutospacing="1" w:after="100" w:afterAutospacing="1"/>
      <w:jc w:val="left"/>
    </w:pPr>
    <w:rPr>
      <w:rFonts w:ascii="Times New Roman" w:hAnsi="Times New Roman"/>
      <w:szCs w:val="24"/>
      <w:lang w:eastAsia="es-CO"/>
    </w:rPr>
  </w:style>
  <w:style w:type="paragraph" w:customStyle="1" w:styleId="bbc-acwcvw">
    <w:name w:val="bbc-acwcvw"/>
    <w:basedOn w:val="Normal"/>
    <w:rsid w:val="00D30C02"/>
    <w:pPr>
      <w:spacing w:before="100" w:beforeAutospacing="1" w:after="100" w:afterAutospacing="1"/>
      <w:jc w:val="left"/>
    </w:pPr>
    <w:rPr>
      <w:rFonts w:ascii="Times New Roman" w:hAnsi="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8290">
      <w:bodyDiv w:val="1"/>
      <w:marLeft w:val="0"/>
      <w:marRight w:val="0"/>
      <w:marTop w:val="0"/>
      <w:marBottom w:val="0"/>
      <w:divBdr>
        <w:top w:val="none" w:sz="0" w:space="0" w:color="auto"/>
        <w:left w:val="none" w:sz="0" w:space="0" w:color="auto"/>
        <w:bottom w:val="none" w:sz="0" w:space="0" w:color="auto"/>
        <w:right w:val="none" w:sz="0" w:space="0" w:color="auto"/>
      </w:divBdr>
    </w:div>
    <w:div w:id="430904222">
      <w:bodyDiv w:val="1"/>
      <w:marLeft w:val="0"/>
      <w:marRight w:val="0"/>
      <w:marTop w:val="0"/>
      <w:marBottom w:val="0"/>
      <w:divBdr>
        <w:top w:val="none" w:sz="0" w:space="0" w:color="auto"/>
        <w:left w:val="none" w:sz="0" w:space="0" w:color="auto"/>
        <w:bottom w:val="none" w:sz="0" w:space="0" w:color="auto"/>
        <w:right w:val="none" w:sz="0" w:space="0" w:color="auto"/>
      </w:divBdr>
    </w:div>
    <w:div w:id="552235069">
      <w:bodyDiv w:val="1"/>
      <w:marLeft w:val="0"/>
      <w:marRight w:val="0"/>
      <w:marTop w:val="0"/>
      <w:marBottom w:val="0"/>
      <w:divBdr>
        <w:top w:val="none" w:sz="0" w:space="0" w:color="auto"/>
        <w:left w:val="none" w:sz="0" w:space="0" w:color="auto"/>
        <w:bottom w:val="none" w:sz="0" w:space="0" w:color="auto"/>
        <w:right w:val="none" w:sz="0" w:space="0" w:color="auto"/>
      </w:divBdr>
    </w:div>
    <w:div w:id="580679489">
      <w:bodyDiv w:val="1"/>
      <w:marLeft w:val="0"/>
      <w:marRight w:val="0"/>
      <w:marTop w:val="0"/>
      <w:marBottom w:val="0"/>
      <w:divBdr>
        <w:top w:val="none" w:sz="0" w:space="0" w:color="auto"/>
        <w:left w:val="none" w:sz="0" w:space="0" w:color="auto"/>
        <w:bottom w:val="none" w:sz="0" w:space="0" w:color="auto"/>
        <w:right w:val="none" w:sz="0" w:space="0" w:color="auto"/>
      </w:divBdr>
    </w:div>
    <w:div w:id="604000542">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1128735">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91649215">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44671483">
      <w:bodyDiv w:val="1"/>
      <w:marLeft w:val="0"/>
      <w:marRight w:val="0"/>
      <w:marTop w:val="0"/>
      <w:marBottom w:val="0"/>
      <w:divBdr>
        <w:top w:val="none" w:sz="0" w:space="0" w:color="auto"/>
        <w:left w:val="none" w:sz="0" w:space="0" w:color="auto"/>
        <w:bottom w:val="none" w:sz="0" w:space="0" w:color="auto"/>
        <w:right w:val="none" w:sz="0" w:space="0" w:color="auto"/>
      </w:divBdr>
    </w:div>
    <w:div w:id="1048340740">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73448003">
      <w:bodyDiv w:val="1"/>
      <w:marLeft w:val="0"/>
      <w:marRight w:val="0"/>
      <w:marTop w:val="0"/>
      <w:marBottom w:val="0"/>
      <w:divBdr>
        <w:top w:val="none" w:sz="0" w:space="0" w:color="auto"/>
        <w:left w:val="none" w:sz="0" w:space="0" w:color="auto"/>
        <w:bottom w:val="none" w:sz="0" w:space="0" w:color="auto"/>
        <w:right w:val="none" w:sz="0" w:space="0" w:color="auto"/>
      </w:divBdr>
    </w:div>
    <w:div w:id="1245068820">
      <w:bodyDiv w:val="1"/>
      <w:marLeft w:val="0"/>
      <w:marRight w:val="0"/>
      <w:marTop w:val="0"/>
      <w:marBottom w:val="0"/>
      <w:divBdr>
        <w:top w:val="none" w:sz="0" w:space="0" w:color="auto"/>
        <w:left w:val="none" w:sz="0" w:space="0" w:color="auto"/>
        <w:bottom w:val="none" w:sz="0" w:space="0" w:color="auto"/>
        <w:right w:val="none" w:sz="0" w:space="0" w:color="auto"/>
      </w:divBdr>
    </w:div>
    <w:div w:id="1245380968">
      <w:bodyDiv w:val="1"/>
      <w:marLeft w:val="0"/>
      <w:marRight w:val="0"/>
      <w:marTop w:val="0"/>
      <w:marBottom w:val="0"/>
      <w:divBdr>
        <w:top w:val="none" w:sz="0" w:space="0" w:color="auto"/>
        <w:left w:val="none" w:sz="0" w:space="0" w:color="auto"/>
        <w:bottom w:val="none" w:sz="0" w:space="0" w:color="auto"/>
        <w:right w:val="none" w:sz="0" w:space="0" w:color="auto"/>
      </w:divBdr>
    </w:div>
    <w:div w:id="1353217963">
      <w:bodyDiv w:val="1"/>
      <w:marLeft w:val="0"/>
      <w:marRight w:val="0"/>
      <w:marTop w:val="0"/>
      <w:marBottom w:val="0"/>
      <w:divBdr>
        <w:top w:val="none" w:sz="0" w:space="0" w:color="auto"/>
        <w:left w:val="none" w:sz="0" w:space="0" w:color="auto"/>
        <w:bottom w:val="none" w:sz="0" w:space="0" w:color="auto"/>
        <w:right w:val="none" w:sz="0" w:space="0" w:color="auto"/>
      </w:divBdr>
    </w:div>
    <w:div w:id="1362393151">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1128">
      <w:bodyDiv w:val="1"/>
      <w:marLeft w:val="0"/>
      <w:marRight w:val="0"/>
      <w:marTop w:val="0"/>
      <w:marBottom w:val="0"/>
      <w:divBdr>
        <w:top w:val="none" w:sz="0" w:space="0" w:color="auto"/>
        <w:left w:val="none" w:sz="0" w:space="0" w:color="auto"/>
        <w:bottom w:val="none" w:sz="0" w:space="0" w:color="auto"/>
        <w:right w:val="none" w:sz="0" w:space="0" w:color="auto"/>
      </w:divBdr>
      <w:divsChild>
        <w:div w:id="1750075982">
          <w:marLeft w:val="0"/>
          <w:marRight w:val="0"/>
          <w:marTop w:val="0"/>
          <w:marBottom w:val="0"/>
          <w:divBdr>
            <w:top w:val="none" w:sz="0" w:space="0" w:color="auto"/>
            <w:left w:val="none" w:sz="0" w:space="0" w:color="auto"/>
            <w:bottom w:val="none" w:sz="0" w:space="0" w:color="auto"/>
            <w:right w:val="none" w:sz="0" w:space="0" w:color="auto"/>
          </w:divBdr>
        </w:div>
        <w:div w:id="1877354923">
          <w:marLeft w:val="0"/>
          <w:marRight w:val="0"/>
          <w:marTop w:val="0"/>
          <w:marBottom w:val="0"/>
          <w:divBdr>
            <w:top w:val="none" w:sz="0" w:space="0" w:color="auto"/>
            <w:left w:val="none" w:sz="0" w:space="0" w:color="auto"/>
            <w:bottom w:val="none" w:sz="0" w:space="0" w:color="auto"/>
            <w:right w:val="none" w:sz="0" w:space="0" w:color="auto"/>
          </w:divBdr>
        </w:div>
        <w:div w:id="610942673">
          <w:marLeft w:val="0"/>
          <w:marRight w:val="0"/>
          <w:marTop w:val="0"/>
          <w:marBottom w:val="0"/>
          <w:divBdr>
            <w:top w:val="none" w:sz="0" w:space="0" w:color="auto"/>
            <w:left w:val="none" w:sz="0" w:space="0" w:color="auto"/>
            <w:bottom w:val="none" w:sz="0" w:space="0" w:color="auto"/>
            <w:right w:val="none" w:sz="0" w:space="0" w:color="auto"/>
          </w:divBdr>
        </w:div>
        <w:div w:id="2022704364">
          <w:marLeft w:val="0"/>
          <w:marRight w:val="0"/>
          <w:marTop w:val="0"/>
          <w:marBottom w:val="0"/>
          <w:divBdr>
            <w:top w:val="none" w:sz="0" w:space="0" w:color="auto"/>
            <w:left w:val="none" w:sz="0" w:space="0" w:color="auto"/>
            <w:bottom w:val="none" w:sz="0" w:space="0" w:color="auto"/>
            <w:right w:val="none" w:sz="0" w:space="0" w:color="auto"/>
          </w:divBdr>
        </w:div>
      </w:divsChild>
    </w:div>
    <w:div w:id="1473669118">
      <w:bodyDiv w:val="1"/>
      <w:marLeft w:val="0"/>
      <w:marRight w:val="0"/>
      <w:marTop w:val="0"/>
      <w:marBottom w:val="0"/>
      <w:divBdr>
        <w:top w:val="none" w:sz="0" w:space="0" w:color="auto"/>
        <w:left w:val="none" w:sz="0" w:space="0" w:color="auto"/>
        <w:bottom w:val="none" w:sz="0" w:space="0" w:color="auto"/>
        <w:right w:val="none" w:sz="0" w:space="0" w:color="auto"/>
      </w:divBdr>
    </w:div>
    <w:div w:id="1567645667">
      <w:bodyDiv w:val="1"/>
      <w:marLeft w:val="0"/>
      <w:marRight w:val="0"/>
      <w:marTop w:val="0"/>
      <w:marBottom w:val="0"/>
      <w:divBdr>
        <w:top w:val="none" w:sz="0" w:space="0" w:color="auto"/>
        <w:left w:val="none" w:sz="0" w:space="0" w:color="auto"/>
        <w:bottom w:val="none" w:sz="0" w:space="0" w:color="auto"/>
        <w:right w:val="none" w:sz="0" w:space="0" w:color="auto"/>
      </w:divBdr>
      <w:divsChild>
        <w:div w:id="1948461689">
          <w:marLeft w:val="0"/>
          <w:marRight w:val="0"/>
          <w:marTop w:val="0"/>
          <w:marBottom w:val="0"/>
          <w:divBdr>
            <w:top w:val="none" w:sz="0" w:space="0" w:color="auto"/>
            <w:left w:val="none" w:sz="0" w:space="0" w:color="auto"/>
            <w:bottom w:val="none" w:sz="0" w:space="0" w:color="auto"/>
            <w:right w:val="none" w:sz="0" w:space="0" w:color="auto"/>
          </w:divBdr>
        </w:div>
        <w:div w:id="1929919069">
          <w:marLeft w:val="0"/>
          <w:marRight w:val="0"/>
          <w:marTop w:val="0"/>
          <w:marBottom w:val="0"/>
          <w:divBdr>
            <w:top w:val="none" w:sz="0" w:space="0" w:color="auto"/>
            <w:left w:val="none" w:sz="0" w:space="0" w:color="auto"/>
            <w:bottom w:val="none" w:sz="0" w:space="0" w:color="auto"/>
            <w:right w:val="none" w:sz="0" w:space="0" w:color="auto"/>
          </w:divBdr>
        </w:div>
        <w:div w:id="375393074">
          <w:marLeft w:val="0"/>
          <w:marRight w:val="0"/>
          <w:marTop w:val="0"/>
          <w:marBottom w:val="0"/>
          <w:divBdr>
            <w:top w:val="none" w:sz="0" w:space="0" w:color="auto"/>
            <w:left w:val="none" w:sz="0" w:space="0" w:color="auto"/>
            <w:bottom w:val="none" w:sz="0" w:space="0" w:color="auto"/>
            <w:right w:val="none" w:sz="0" w:space="0" w:color="auto"/>
          </w:divBdr>
        </w:div>
        <w:div w:id="2053143705">
          <w:marLeft w:val="0"/>
          <w:marRight w:val="0"/>
          <w:marTop w:val="0"/>
          <w:marBottom w:val="0"/>
          <w:divBdr>
            <w:top w:val="none" w:sz="0" w:space="0" w:color="auto"/>
            <w:left w:val="none" w:sz="0" w:space="0" w:color="auto"/>
            <w:bottom w:val="none" w:sz="0" w:space="0" w:color="auto"/>
            <w:right w:val="none" w:sz="0" w:space="0" w:color="auto"/>
          </w:divBdr>
        </w:div>
        <w:div w:id="816724681">
          <w:marLeft w:val="0"/>
          <w:marRight w:val="0"/>
          <w:marTop w:val="0"/>
          <w:marBottom w:val="0"/>
          <w:divBdr>
            <w:top w:val="none" w:sz="0" w:space="0" w:color="auto"/>
            <w:left w:val="none" w:sz="0" w:space="0" w:color="auto"/>
            <w:bottom w:val="none" w:sz="0" w:space="0" w:color="auto"/>
            <w:right w:val="none" w:sz="0" w:space="0" w:color="auto"/>
          </w:divBdr>
        </w:div>
        <w:div w:id="1940989684">
          <w:marLeft w:val="0"/>
          <w:marRight w:val="0"/>
          <w:marTop w:val="0"/>
          <w:marBottom w:val="0"/>
          <w:divBdr>
            <w:top w:val="none" w:sz="0" w:space="0" w:color="auto"/>
            <w:left w:val="none" w:sz="0" w:space="0" w:color="auto"/>
            <w:bottom w:val="none" w:sz="0" w:space="0" w:color="auto"/>
            <w:right w:val="none" w:sz="0" w:space="0" w:color="auto"/>
          </w:divBdr>
        </w:div>
        <w:div w:id="5182908">
          <w:marLeft w:val="0"/>
          <w:marRight w:val="0"/>
          <w:marTop w:val="0"/>
          <w:marBottom w:val="0"/>
          <w:divBdr>
            <w:top w:val="none" w:sz="0" w:space="0" w:color="auto"/>
            <w:left w:val="none" w:sz="0" w:space="0" w:color="auto"/>
            <w:bottom w:val="none" w:sz="0" w:space="0" w:color="auto"/>
            <w:right w:val="none" w:sz="0" w:space="0" w:color="auto"/>
          </w:divBdr>
        </w:div>
        <w:div w:id="838931568">
          <w:marLeft w:val="0"/>
          <w:marRight w:val="0"/>
          <w:marTop w:val="0"/>
          <w:marBottom w:val="0"/>
          <w:divBdr>
            <w:top w:val="none" w:sz="0" w:space="0" w:color="auto"/>
            <w:left w:val="none" w:sz="0" w:space="0" w:color="auto"/>
            <w:bottom w:val="none" w:sz="0" w:space="0" w:color="auto"/>
            <w:right w:val="none" w:sz="0" w:space="0" w:color="auto"/>
          </w:divBdr>
        </w:div>
        <w:div w:id="42752666">
          <w:marLeft w:val="0"/>
          <w:marRight w:val="0"/>
          <w:marTop w:val="0"/>
          <w:marBottom w:val="0"/>
          <w:divBdr>
            <w:top w:val="none" w:sz="0" w:space="0" w:color="auto"/>
            <w:left w:val="none" w:sz="0" w:space="0" w:color="auto"/>
            <w:bottom w:val="none" w:sz="0" w:space="0" w:color="auto"/>
            <w:right w:val="none" w:sz="0" w:space="0" w:color="auto"/>
          </w:divBdr>
        </w:div>
        <w:div w:id="1242444983">
          <w:marLeft w:val="0"/>
          <w:marRight w:val="0"/>
          <w:marTop w:val="0"/>
          <w:marBottom w:val="0"/>
          <w:divBdr>
            <w:top w:val="none" w:sz="0" w:space="0" w:color="auto"/>
            <w:left w:val="none" w:sz="0" w:space="0" w:color="auto"/>
            <w:bottom w:val="none" w:sz="0" w:space="0" w:color="auto"/>
            <w:right w:val="none" w:sz="0" w:space="0" w:color="auto"/>
          </w:divBdr>
        </w:div>
        <w:div w:id="1858739635">
          <w:marLeft w:val="0"/>
          <w:marRight w:val="0"/>
          <w:marTop w:val="0"/>
          <w:marBottom w:val="0"/>
          <w:divBdr>
            <w:top w:val="none" w:sz="0" w:space="0" w:color="auto"/>
            <w:left w:val="none" w:sz="0" w:space="0" w:color="auto"/>
            <w:bottom w:val="none" w:sz="0" w:space="0" w:color="auto"/>
            <w:right w:val="none" w:sz="0" w:space="0" w:color="auto"/>
          </w:divBdr>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4825053">
      <w:bodyDiv w:val="1"/>
      <w:marLeft w:val="0"/>
      <w:marRight w:val="0"/>
      <w:marTop w:val="0"/>
      <w:marBottom w:val="0"/>
      <w:divBdr>
        <w:top w:val="none" w:sz="0" w:space="0" w:color="auto"/>
        <w:left w:val="none" w:sz="0" w:space="0" w:color="auto"/>
        <w:bottom w:val="none" w:sz="0" w:space="0" w:color="auto"/>
        <w:right w:val="none" w:sz="0" w:space="0" w:color="auto"/>
      </w:divBdr>
    </w:div>
    <w:div w:id="1695109069">
      <w:bodyDiv w:val="1"/>
      <w:marLeft w:val="0"/>
      <w:marRight w:val="0"/>
      <w:marTop w:val="0"/>
      <w:marBottom w:val="0"/>
      <w:divBdr>
        <w:top w:val="none" w:sz="0" w:space="0" w:color="auto"/>
        <w:left w:val="none" w:sz="0" w:space="0" w:color="auto"/>
        <w:bottom w:val="none" w:sz="0" w:space="0" w:color="auto"/>
        <w:right w:val="none" w:sz="0" w:space="0" w:color="auto"/>
      </w:divBdr>
    </w:div>
    <w:div w:id="1807117712">
      <w:bodyDiv w:val="1"/>
      <w:marLeft w:val="0"/>
      <w:marRight w:val="0"/>
      <w:marTop w:val="0"/>
      <w:marBottom w:val="0"/>
      <w:divBdr>
        <w:top w:val="none" w:sz="0" w:space="0" w:color="auto"/>
        <w:left w:val="none" w:sz="0" w:space="0" w:color="auto"/>
        <w:bottom w:val="none" w:sz="0" w:space="0" w:color="auto"/>
        <w:right w:val="none" w:sz="0" w:space="0" w:color="auto"/>
      </w:divBdr>
    </w:div>
    <w:div w:id="1807774315">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40341367">
      <w:bodyDiv w:val="1"/>
      <w:marLeft w:val="0"/>
      <w:marRight w:val="0"/>
      <w:marTop w:val="0"/>
      <w:marBottom w:val="0"/>
      <w:divBdr>
        <w:top w:val="none" w:sz="0" w:space="0" w:color="auto"/>
        <w:left w:val="none" w:sz="0" w:space="0" w:color="auto"/>
        <w:bottom w:val="none" w:sz="0" w:space="0" w:color="auto"/>
        <w:right w:val="none" w:sz="0" w:space="0" w:color="auto"/>
      </w:divBdr>
      <w:divsChild>
        <w:div w:id="778254166">
          <w:marLeft w:val="0"/>
          <w:marRight w:val="0"/>
          <w:marTop w:val="0"/>
          <w:marBottom w:val="0"/>
          <w:divBdr>
            <w:top w:val="none" w:sz="0" w:space="0" w:color="auto"/>
            <w:left w:val="none" w:sz="0" w:space="0" w:color="auto"/>
            <w:bottom w:val="none" w:sz="0" w:space="0" w:color="auto"/>
            <w:right w:val="none" w:sz="0" w:space="0" w:color="auto"/>
          </w:divBdr>
        </w:div>
        <w:div w:id="1705255996">
          <w:marLeft w:val="0"/>
          <w:marRight w:val="0"/>
          <w:marTop w:val="0"/>
          <w:marBottom w:val="0"/>
          <w:divBdr>
            <w:top w:val="none" w:sz="0" w:space="0" w:color="auto"/>
            <w:left w:val="none" w:sz="0" w:space="0" w:color="auto"/>
            <w:bottom w:val="none" w:sz="0" w:space="0" w:color="auto"/>
            <w:right w:val="none" w:sz="0" w:space="0" w:color="auto"/>
          </w:divBdr>
        </w:div>
        <w:div w:id="838426103">
          <w:marLeft w:val="0"/>
          <w:marRight w:val="0"/>
          <w:marTop w:val="0"/>
          <w:marBottom w:val="0"/>
          <w:divBdr>
            <w:top w:val="none" w:sz="0" w:space="0" w:color="auto"/>
            <w:left w:val="none" w:sz="0" w:space="0" w:color="auto"/>
            <w:bottom w:val="none" w:sz="0" w:space="0" w:color="auto"/>
            <w:right w:val="none" w:sz="0" w:space="0" w:color="auto"/>
          </w:divBdr>
        </w:div>
        <w:div w:id="1932083636">
          <w:marLeft w:val="0"/>
          <w:marRight w:val="0"/>
          <w:marTop w:val="0"/>
          <w:marBottom w:val="0"/>
          <w:divBdr>
            <w:top w:val="none" w:sz="0" w:space="0" w:color="auto"/>
            <w:left w:val="none" w:sz="0" w:space="0" w:color="auto"/>
            <w:bottom w:val="none" w:sz="0" w:space="0" w:color="auto"/>
            <w:right w:val="none" w:sz="0" w:space="0" w:color="auto"/>
          </w:divBdr>
        </w:div>
        <w:div w:id="681467248">
          <w:marLeft w:val="0"/>
          <w:marRight w:val="0"/>
          <w:marTop w:val="0"/>
          <w:marBottom w:val="0"/>
          <w:divBdr>
            <w:top w:val="none" w:sz="0" w:space="0" w:color="auto"/>
            <w:left w:val="none" w:sz="0" w:space="0" w:color="auto"/>
            <w:bottom w:val="none" w:sz="0" w:space="0" w:color="auto"/>
            <w:right w:val="none" w:sz="0" w:space="0" w:color="auto"/>
          </w:divBdr>
        </w:div>
        <w:div w:id="944848405">
          <w:marLeft w:val="0"/>
          <w:marRight w:val="0"/>
          <w:marTop w:val="0"/>
          <w:marBottom w:val="0"/>
          <w:divBdr>
            <w:top w:val="none" w:sz="0" w:space="0" w:color="auto"/>
            <w:left w:val="none" w:sz="0" w:space="0" w:color="auto"/>
            <w:bottom w:val="none" w:sz="0" w:space="0" w:color="auto"/>
            <w:right w:val="none" w:sz="0" w:space="0" w:color="auto"/>
          </w:divBdr>
        </w:div>
        <w:div w:id="1173454714">
          <w:marLeft w:val="0"/>
          <w:marRight w:val="0"/>
          <w:marTop w:val="0"/>
          <w:marBottom w:val="0"/>
          <w:divBdr>
            <w:top w:val="none" w:sz="0" w:space="0" w:color="auto"/>
            <w:left w:val="none" w:sz="0" w:space="0" w:color="auto"/>
            <w:bottom w:val="none" w:sz="0" w:space="0" w:color="auto"/>
            <w:right w:val="none" w:sz="0" w:space="0" w:color="auto"/>
          </w:divBdr>
        </w:div>
        <w:div w:id="1005210762">
          <w:marLeft w:val="0"/>
          <w:marRight w:val="0"/>
          <w:marTop w:val="0"/>
          <w:marBottom w:val="0"/>
          <w:divBdr>
            <w:top w:val="none" w:sz="0" w:space="0" w:color="auto"/>
            <w:left w:val="none" w:sz="0" w:space="0" w:color="auto"/>
            <w:bottom w:val="none" w:sz="0" w:space="0" w:color="auto"/>
            <w:right w:val="none" w:sz="0" w:space="0" w:color="auto"/>
          </w:divBdr>
          <w:divsChild>
            <w:div w:id="204759182">
              <w:marLeft w:val="0"/>
              <w:marRight w:val="0"/>
              <w:marTop w:val="0"/>
              <w:marBottom w:val="0"/>
              <w:divBdr>
                <w:top w:val="none" w:sz="0" w:space="0" w:color="auto"/>
                <w:left w:val="none" w:sz="0" w:space="0" w:color="auto"/>
                <w:bottom w:val="none" w:sz="0" w:space="0" w:color="auto"/>
                <w:right w:val="none" w:sz="0" w:space="0" w:color="auto"/>
              </w:divBdr>
            </w:div>
          </w:divsChild>
        </w:div>
        <w:div w:id="1986856069">
          <w:marLeft w:val="0"/>
          <w:marRight w:val="0"/>
          <w:marTop w:val="0"/>
          <w:marBottom w:val="0"/>
          <w:divBdr>
            <w:top w:val="none" w:sz="0" w:space="0" w:color="auto"/>
            <w:left w:val="none" w:sz="0" w:space="0" w:color="auto"/>
            <w:bottom w:val="none" w:sz="0" w:space="0" w:color="auto"/>
            <w:right w:val="none" w:sz="0" w:space="0" w:color="auto"/>
          </w:divBdr>
        </w:div>
        <w:div w:id="2116636136">
          <w:marLeft w:val="0"/>
          <w:marRight w:val="0"/>
          <w:marTop w:val="0"/>
          <w:marBottom w:val="0"/>
          <w:divBdr>
            <w:top w:val="none" w:sz="0" w:space="0" w:color="auto"/>
            <w:left w:val="none" w:sz="0" w:space="0" w:color="auto"/>
            <w:bottom w:val="none" w:sz="0" w:space="0" w:color="auto"/>
            <w:right w:val="none" w:sz="0" w:space="0" w:color="auto"/>
          </w:divBdr>
        </w:div>
        <w:div w:id="1480802831">
          <w:marLeft w:val="0"/>
          <w:marRight w:val="0"/>
          <w:marTop w:val="0"/>
          <w:marBottom w:val="0"/>
          <w:divBdr>
            <w:top w:val="none" w:sz="0" w:space="0" w:color="auto"/>
            <w:left w:val="none" w:sz="0" w:space="0" w:color="auto"/>
            <w:bottom w:val="none" w:sz="0" w:space="0" w:color="auto"/>
            <w:right w:val="none" w:sz="0" w:space="0" w:color="auto"/>
          </w:divBdr>
        </w:div>
        <w:div w:id="1694187571">
          <w:marLeft w:val="0"/>
          <w:marRight w:val="0"/>
          <w:marTop w:val="0"/>
          <w:marBottom w:val="0"/>
          <w:divBdr>
            <w:top w:val="none" w:sz="0" w:space="0" w:color="auto"/>
            <w:left w:val="none" w:sz="0" w:space="0" w:color="auto"/>
            <w:bottom w:val="none" w:sz="0" w:space="0" w:color="auto"/>
            <w:right w:val="none" w:sz="0" w:space="0" w:color="auto"/>
          </w:divBdr>
        </w:div>
        <w:div w:id="214314442">
          <w:marLeft w:val="0"/>
          <w:marRight w:val="0"/>
          <w:marTop w:val="0"/>
          <w:marBottom w:val="0"/>
          <w:divBdr>
            <w:top w:val="none" w:sz="0" w:space="0" w:color="auto"/>
            <w:left w:val="none" w:sz="0" w:space="0" w:color="auto"/>
            <w:bottom w:val="none" w:sz="0" w:space="0" w:color="auto"/>
            <w:right w:val="none" w:sz="0" w:space="0" w:color="auto"/>
          </w:divBdr>
        </w:div>
        <w:div w:id="1101560256">
          <w:marLeft w:val="0"/>
          <w:marRight w:val="0"/>
          <w:marTop w:val="0"/>
          <w:marBottom w:val="0"/>
          <w:divBdr>
            <w:top w:val="none" w:sz="0" w:space="0" w:color="auto"/>
            <w:left w:val="none" w:sz="0" w:space="0" w:color="auto"/>
            <w:bottom w:val="none" w:sz="0" w:space="0" w:color="auto"/>
            <w:right w:val="none" w:sz="0" w:space="0" w:color="auto"/>
          </w:divBdr>
        </w:div>
        <w:div w:id="1898198048">
          <w:marLeft w:val="0"/>
          <w:marRight w:val="0"/>
          <w:marTop w:val="0"/>
          <w:marBottom w:val="0"/>
          <w:divBdr>
            <w:top w:val="none" w:sz="0" w:space="0" w:color="auto"/>
            <w:left w:val="none" w:sz="0" w:space="0" w:color="auto"/>
            <w:bottom w:val="none" w:sz="0" w:space="0" w:color="auto"/>
            <w:right w:val="none" w:sz="0" w:space="0" w:color="auto"/>
          </w:divBdr>
        </w:div>
        <w:div w:id="1006637986">
          <w:marLeft w:val="0"/>
          <w:marRight w:val="0"/>
          <w:marTop w:val="0"/>
          <w:marBottom w:val="0"/>
          <w:divBdr>
            <w:top w:val="none" w:sz="0" w:space="0" w:color="auto"/>
            <w:left w:val="none" w:sz="0" w:space="0" w:color="auto"/>
            <w:bottom w:val="none" w:sz="0" w:space="0" w:color="auto"/>
            <w:right w:val="none" w:sz="0" w:space="0" w:color="auto"/>
          </w:divBdr>
        </w:div>
        <w:div w:id="689915696">
          <w:marLeft w:val="0"/>
          <w:marRight w:val="0"/>
          <w:marTop w:val="0"/>
          <w:marBottom w:val="0"/>
          <w:divBdr>
            <w:top w:val="none" w:sz="0" w:space="0" w:color="auto"/>
            <w:left w:val="none" w:sz="0" w:space="0" w:color="auto"/>
            <w:bottom w:val="none" w:sz="0" w:space="0" w:color="auto"/>
            <w:right w:val="none" w:sz="0" w:space="0" w:color="auto"/>
          </w:divBdr>
        </w:div>
        <w:div w:id="739408073">
          <w:marLeft w:val="0"/>
          <w:marRight w:val="0"/>
          <w:marTop w:val="0"/>
          <w:marBottom w:val="0"/>
          <w:divBdr>
            <w:top w:val="none" w:sz="0" w:space="0" w:color="auto"/>
            <w:left w:val="none" w:sz="0" w:space="0" w:color="auto"/>
            <w:bottom w:val="none" w:sz="0" w:space="0" w:color="auto"/>
            <w:right w:val="none" w:sz="0" w:space="0" w:color="auto"/>
          </w:divBdr>
        </w:div>
      </w:divsChild>
    </w:div>
    <w:div w:id="1853294531">
      <w:bodyDiv w:val="1"/>
      <w:marLeft w:val="0"/>
      <w:marRight w:val="0"/>
      <w:marTop w:val="0"/>
      <w:marBottom w:val="0"/>
      <w:divBdr>
        <w:top w:val="none" w:sz="0" w:space="0" w:color="auto"/>
        <w:left w:val="none" w:sz="0" w:space="0" w:color="auto"/>
        <w:bottom w:val="none" w:sz="0" w:space="0" w:color="auto"/>
        <w:right w:val="none" w:sz="0" w:space="0" w:color="auto"/>
      </w:divBdr>
      <w:divsChild>
        <w:div w:id="1466892792">
          <w:marLeft w:val="0"/>
          <w:marRight w:val="0"/>
          <w:marTop w:val="0"/>
          <w:marBottom w:val="0"/>
          <w:divBdr>
            <w:top w:val="none" w:sz="0" w:space="0" w:color="auto"/>
            <w:left w:val="none" w:sz="0" w:space="0" w:color="auto"/>
            <w:bottom w:val="none" w:sz="0" w:space="0" w:color="auto"/>
            <w:right w:val="none" w:sz="0" w:space="0" w:color="auto"/>
          </w:divBdr>
        </w:div>
        <w:div w:id="407845215">
          <w:marLeft w:val="0"/>
          <w:marRight w:val="0"/>
          <w:marTop w:val="0"/>
          <w:marBottom w:val="0"/>
          <w:divBdr>
            <w:top w:val="none" w:sz="0" w:space="0" w:color="auto"/>
            <w:left w:val="none" w:sz="0" w:space="0" w:color="auto"/>
            <w:bottom w:val="none" w:sz="0" w:space="0" w:color="auto"/>
            <w:right w:val="none" w:sz="0" w:space="0" w:color="auto"/>
          </w:divBdr>
        </w:div>
        <w:div w:id="430392441">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74533853">
      <w:bodyDiv w:val="1"/>
      <w:marLeft w:val="0"/>
      <w:marRight w:val="0"/>
      <w:marTop w:val="0"/>
      <w:marBottom w:val="0"/>
      <w:divBdr>
        <w:top w:val="none" w:sz="0" w:space="0" w:color="auto"/>
        <w:left w:val="none" w:sz="0" w:space="0" w:color="auto"/>
        <w:bottom w:val="none" w:sz="0" w:space="0" w:color="auto"/>
        <w:right w:val="none" w:sz="0" w:space="0" w:color="auto"/>
      </w:divBdr>
    </w:div>
    <w:div w:id="1927184244">
      <w:bodyDiv w:val="1"/>
      <w:marLeft w:val="0"/>
      <w:marRight w:val="0"/>
      <w:marTop w:val="0"/>
      <w:marBottom w:val="0"/>
      <w:divBdr>
        <w:top w:val="none" w:sz="0" w:space="0" w:color="auto"/>
        <w:left w:val="none" w:sz="0" w:space="0" w:color="auto"/>
        <w:bottom w:val="none" w:sz="0" w:space="0" w:color="auto"/>
        <w:right w:val="none" w:sz="0" w:space="0" w:color="auto"/>
      </w:divBdr>
      <w:divsChild>
        <w:div w:id="1234242982">
          <w:marLeft w:val="0"/>
          <w:marRight w:val="0"/>
          <w:marTop w:val="0"/>
          <w:marBottom w:val="0"/>
          <w:divBdr>
            <w:top w:val="none" w:sz="0" w:space="0" w:color="auto"/>
            <w:left w:val="none" w:sz="0" w:space="0" w:color="auto"/>
            <w:bottom w:val="none" w:sz="0" w:space="0" w:color="auto"/>
            <w:right w:val="none" w:sz="0" w:space="0" w:color="auto"/>
          </w:divBdr>
        </w:div>
        <w:div w:id="711922164">
          <w:marLeft w:val="0"/>
          <w:marRight w:val="0"/>
          <w:marTop w:val="0"/>
          <w:marBottom w:val="0"/>
          <w:divBdr>
            <w:top w:val="none" w:sz="0" w:space="0" w:color="auto"/>
            <w:left w:val="none" w:sz="0" w:space="0" w:color="auto"/>
            <w:bottom w:val="none" w:sz="0" w:space="0" w:color="auto"/>
            <w:right w:val="none" w:sz="0" w:space="0" w:color="auto"/>
          </w:divBdr>
        </w:div>
        <w:div w:id="1442992610">
          <w:marLeft w:val="0"/>
          <w:marRight w:val="0"/>
          <w:marTop w:val="0"/>
          <w:marBottom w:val="0"/>
          <w:divBdr>
            <w:top w:val="none" w:sz="0" w:space="0" w:color="auto"/>
            <w:left w:val="none" w:sz="0" w:space="0" w:color="auto"/>
            <w:bottom w:val="none" w:sz="0" w:space="0" w:color="auto"/>
            <w:right w:val="none" w:sz="0" w:space="0" w:color="auto"/>
          </w:divBdr>
        </w:div>
        <w:div w:id="1882588929">
          <w:marLeft w:val="0"/>
          <w:marRight w:val="0"/>
          <w:marTop w:val="0"/>
          <w:marBottom w:val="0"/>
          <w:divBdr>
            <w:top w:val="none" w:sz="0" w:space="0" w:color="auto"/>
            <w:left w:val="none" w:sz="0" w:space="0" w:color="auto"/>
            <w:bottom w:val="none" w:sz="0" w:space="0" w:color="auto"/>
            <w:right w:val="none" w:sz="0" w:space="0" w:color="auto"/>
          </w:divBdr>
        </w:div>
        <w:div w:id="744761913">
          <w:marLeft w:val="0"/>
          <w:marRight w:val="0"/>
          <w:marTop w:val="0"/>
          <w:marBottom w:val="0"/>
          <w:divBdr>
            <w:top w:val="none" w:sz="0" w:space="0" w:color="auto"/>
            <w:left w:val="none" w:sz="0" w:space="0" w:color="auto"/>
            <w:bottom w:val="none" w:sz="0" w:space="0" w:color="auto"/>
            <w:right w:val="none" w:sz="0" w:space="0" w:color="auto"/>
          </w:divBdr>
        </w:div>
        <w:div w:id="1447702361">
          <w:marLeft w:val="0"/>
          <w:marRight w:val="0"/>
          <w:marTop w:val="0"/>
          <w:marBottom w:val="0"/>
          <w:divBdr>
            <w:top w:val="none" w:sz="0" w:space="0" w:color="auto"/>
            <w:left w:val="none" w:sz="0" w:space="0" w:color="auto"/>
            <w:bottom w:val="none" w:sz="0" w:space="0" w:color="auto"/>
            <w:right w:val="none" w:sz="0" w:space="0" w:color="auto"/>
          </w:divBdr>
        </w:div>
        <w:div w:id="1841849395">
          <w:marLeft w:val="0"/>
          <w:marRight w:val="0"/>
          <w:marTop w:val="0"/>
          <w:marBottom w:val="0"/>
          <w:divBdr>
            <w:top w:val="none" w:sz="0" w:space="0" w:color="auto"/>
            <w:left w:val="none" w:sz="0" w:space="0" w:color="auto"/>
            <w:bottom w:val="none" w:sz="0" w:space="0" w:color="auto"/>
            <w:right w:val="none" w:sz="0" w:space="0" w:color="auto"/>
          </w:divBdr>
        </w:div>
        <w:div w:id="2026713410">
          <w:marLeft w:val="0"/>
          <w:marRight w:val="0"/>
          <w:marTop w:val="0"/>
          <w:marBottom w:val="0"/>
          <w:divBdr>
            <w:top w:val="none" w:sz="0" w:space="0" w:color="auto"/>
            <w:left w:val="none" w:sz="0" w:space="0" w:color="auto"/>
            <w:bottom w:val="none" w:sz="0" w:space="0" w:color="auto"/>
            <w:right w:val="none" w:sz="0" w:space="0" w:color="auto"/>
          </w:divBdr>
          <w:divsChild>
            <w:div w:id="1258636556">
              <w:marLeft w:val="0"/>
              <w:marRight w:val="0"/>
              <w:marTop w:val="0"/>
              <w:marBottom w:val="0"/>
              <w:divBdr>
                <w:top w:val="none" w:sz="0" w:space="0" w:color="auto"/>
                <w:left w:val="none" w:sz="0" w:space="0" w:color="auto"/>
                <w:bottom w:val="none" w:sz="0" w:space="0" w:color="auto"/>
                <w:right w:val="none" w:sz="0" w:space="0" w:color="auto"/>
              </w:divBdr>
              <w:divsChild>
                <w:div w:id="517888495">
                  <w:marLeft w:val="0"/>
                  <w:marRight w:val="0"/>
                  <w:marTop w:val="0"/>
                  <w:marBottom w:val="0"/>
                  <w:divBdr>
                    <w:top w:val="none" w:sz="0" w:space="0" w:color="auto"/>
                    <w:left w:val="none" w:sz="0" w:space="0" w:color="auto"/>
                    <w:bottom w:val="none" w:sz="0" w:space="0" w:color="auto"/>
                    <w:right w:val="none" w:sz="0" w:space="0" w:color="auto"/>
                  </w:divBdr>
                  <w:divsChild>
                    <w:div w:id="1760517958">
                      <w:marLeft w:val="0"/>
                      <w:marRight w:val="0"/>
                      <w:marTop w:val="0"/>
                      <w:marBottom w:val="0"/>
                      <w:divBdr>
                        <w:top w:val="none" w:sz="0" w:space="0" w:color="auto"/>
                        <w:left w:val="none" w:sz="0" w:space="0" w:color="auto"/>
                        <w:bottom w:val="none" w:sz="0" w:space="0" w:color="auto"/>
                        <w:right w:val="none" w:sz="0" w:space="0" w:color="auto"/>
                      </w:divBdr>
                      <w:divsChild>
                        <w:div w:id="6342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316">
          <w:marLeft w:val="0"/>
          <w:marRight w:val="0"/>
          <w:marTop w:val="0"/>
          <w:marBottom w:val="0"/>
          <w:divBdr>
            <w:top w:val="none" w:sz="0" w:space="0" w:color="auto"/>
            <w:left w:val="none" w:sz="0" w:space="0" w:color="auto"/>
            <w:bottom w:val="none" w:sz="0" w:space="0" w:color="auto"/>
            <w:right w:val="none" w:sz="0" w:space="0" w:color="auto"/>
          </w:divBdr>
        </w:div>
      </w:divsChild>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04628708">
      <w:bodyDiv w:val="1"/>
      <w:marLeft w:val="0"/>
      <w:marRight w:val="0"/>
      <w:marTop w:val="0"/>
      <w:marBottom w:val="0"/>
      <w:divBdr>
        <w:top w:val="none" w:sz="0" w:space="0" w:color="auto"/>
        <w:left w:val="none" w:sz="0" w:space="0" w:color="auto"/>
        <w:bottom w:val="none" w:sz="0" w:space="0" w:color="auto"/>
        <w:right w:val="none" w:sz="0" w:space="0" w:color="auto"/>
      </w:divBdr>
    </w:div>
    <w:div w:id="2017733801">
      <w:bodyDiv w:val="1"/>
      <w:marLeft w:val="0"/>
      <w:marRight w:val="0"/>
      <w:marTop w:val="0"/>
      <w:marBottom w:val="0"/>
      <w:divBdr>
        <w:top w:val="none" w:sz="0" w:space="0" w:color="auto"/>
        <w:left w:val="none" w:sz="0" w:space="0" w:color="auto"/>
        <w:bottom w:val="none" w:sz="0" w:space="0" w:color="auto"/>
        <w:right w:val="none" w:sz="0" w:space="0" w:color="auto"/>
      </w:divBdr>
    </w:div>
    <w:div w:id="2022271428">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d8a038c-8e47-4b9b-832c-c2703550e0d5">
      <UserInfo>
        <DisplayName/>
        <AccountId xsi:nil="true"/>
        <AccountType/>
      </UserInfo>
    </SharedWithUsers>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BB026C-EE4F-4FB6-91A1-A0857D00ACE8}">
  <ds:schemaRefs>
    <ds:schemaRef ds:uri="http://schemas.microsoft.com/sharepoint/v3/contenttype/forms"/>
  </ds:schemaRefs>
</ds:datastoreItem>
</file>

<file path=customXml/itemProps2.xml><?xml version="1.0" encoding="utf-8"?>
<ds:datastoreItem xmlns:ds="http://schemas.openxmlformats.org/officeDocument/2006/customXml" ds:itemID="{2004EFA4-1DED-4A7A-97BC-A9E75F7F1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DFF80-6D90-4979-B248-E1CFEF0288AF}">
  <ds:schemaRefs>
    <ds:schemaRef ds:uri="http://schemas.openxmlformats.org/officeDocument/2006/bibliography"/>
  </ds:schemaRefs>
</ds:datastoreItem>
</file>

<file path=customXml/itemProps4.xml><?xml version="1.0" encoding="utf-8"?>
<ds:datastoreItem xmlns:ds="http://schemas.openxmlformats.org/officeDocument/2006/customXml" ds:itemID="{CD44F412-B0D6-4797-BB20-88446D5C9E01}">
  <ds:schemaRefs>
    <ds:schemaRef ds:uri="http://schemas.microsoft.com/office/2006/metadata/properties"/>
    <ds:schemaRef ds:uri="http://schemas.microsoft.com/office/infopath/2007/PartnerControls"/>
    <ds:schemaRef ds:uri="7d8a038c-8e47-4b9b-832c-c2703550e0d5"/>
    <ds:schemaRef ds:uri="1b56d242-2de2-436e-909d-5f39b3f5a13f"/>
  </ds:schemaRefs>
</ds:datastoreItem>
</file>

<file path=customXml/itemProps5.xml><?xml version="1.0" encoding="utf-8"?>
<ds:datastoreItem xmlns:ds="http://schemas.openxmlformats.org/officeDocument/2006/customXml" ds:itemID="{FF303D43-5B1C-4217-A64B-BFBD029A40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7637</Words>
  <Characters>42005</Characters>
  <Application>Microsoft Office Word</Application>
  <DocSecurity>0</DocSecurity>
  <Lines>350</Lines>
  <Paragraphs>99</Paragraphs>
  <ScaleCrop>false</ScaleCrop>
  <Company>Hewlett-Packard</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Angie Carolina Gutierrez Delgado</cp:lastModifiedBy>
  <cp:revision>3</cp:revision>
  <cp:lastPrinted>2010-04-12T22:59:00Z</cp:lastPrinted>
  <dcterms:created xsi:type="dcterms:W3CDTF">2024-02-26T16:15:00Z</dcterms:created>
  <dcterms:modified xsi:type="dcterms:W3CDTF">2024-02-26T16:15:00Z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Jhon Andersson Arias Mateus</vt:lpwstr>
  </property>
  <property fmtid="{D5CDD505-2E9C-101B-9397-08002B2CF9AE}" pid="3" name="ComplianceAssetId">
    <vt:lpwstr/>
  </property>
  <property fmtid="{D5CDD505-2E9C-101B-9397-08002B2CF9AE}" pid="4" name="SharedWithUsers">
    <vt:lpwstr/>
  </property>
  <property fmtid="{D5CDD505-2E9C-101B-9397-08002B2CF9AE}" pid="5" name="display_urn:schemas-microsoft-com:office:office#Author">
    <vt:lpwstr>Camila Andrea Pinilla Bocanegra</vt:lpwstr>
  </property>
  <property fmtid="{D5CDD505-2E9C-101B-9397-08002B2CF9AE}" pid="6" name="ContentTypeId">
    <vt:lpwstr>0x010100D4BBDC2E0A8F91479BDF2B4461D766C0</vt:lpwstr>
  </property>
  <property fmtid="{D5CDD505-2E9C-101B-9397-08002B2CF9AE}" pid="7" name="MediaServiceImageTags">
    <vt:lpwstr/>
  </property>
</Properties>
</file>