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5167" w14:textId="77777777" w:rsidR="008E1A70" w:rsidRPr="00426DCF" w:rsidRDefault="003D14F6" w:rsidP="00830718">
      <w:pPr>
        <w:pStyle w:val="Textoindependiente2"/>
        <w:spacing w:after="0" w:line="240" w:lineRule="auto"/>
        <w:jc w:val="center"/>
        <w:rPr>
          <w:rFonts w:cs="Arial"/>
          <w:b/>
          <w:sz w:val="20"/>
        </w:rPr>
      </w:pPr>
      <w:bookmarkStart w:id="0" w:name="_Toc246418199"/>
      <w:bookmarkStart w:id="1" w:name="_Toc251066143"/>
      <w:r w:rsidRPr="00426DCF">
        <w:rPr>
          <w:rFonts w:cs="Arial"/>
          <w:b/>
          <w:sz w:val="20"/>
        </w:rPr>
        <w:t xml:space="preserve">ANEXO </w:t>
      </w:r>
      <w:r w:rsidR="00FB3AEE" w:rsidRPr="00426DCF">
        <w:rPr>
          <w:rFonts w:cs="Arial"/>
          <w:b/>
          <w:sz w:val="20"/>
        </w:rPr>
        <w:t>2</w:t>
      </w:r>
      <w:r w:rsidRPr="00426DCF">
        <w:rPr>
          <w:rFonts w:cs="Arial"/>
          <w:b/>
          <w:sz w:val="20"/>
        </w:rPr>
        <w:t>. FORMATO DOCUMENTO TÉCNICO DE SOPORTE</w:t>
      </w:r>
    </w:p>
    <w:p w14:paraId="672A6659" w14:textId="77777777" w:rsidR="00D92AD7" w:rsidRPr="00426DCF" w:rsidRDefault="00D92AD7" w:rsidP="00D92AD7">
      <w:pPr>
        <w:pStyle w:val="Textoindependiente2"/>
        <w:spacing w:after="0" w:line="240" w:lineRule="auto"/>
        <w:rPr>
          <w:rFonts w:cs="Arial"/>
          <w:sz w:val="20"/>
        </w:rPr>
      </w:pPr>
    </w:p>
    <w:bookmarkEnd w:id="0"/>
    <w:bookmarkEnd w:id="1"/>
    <w:p w14:paraId="0A37501D" w14:textId="77777777" w:rsidR="000F3B25" w:rsidRPr="00426DCF" w:rsidRDefault="000F3B25" w:rsidP="00D92AD7">
      <w:pPr>
        <w:pStyle w:val="Ttulo"/>
        <w:jc w:val="both"/>
        <w:rPr>
          <w:rFonts w:cs="Arial"/>
          <w:b w:val="0"/>
          <w:sz w:val="20"/>
        </w:rPr>
      </w:pPr>
    </w:p>
    <w:p w14:paraId="55FFDE13" w14:textId="77777777" w:rsidR="00CD715D" w:rsidRPr="00426DCF" w:rsidRDefault="00194639" w:rsidP="00825F40">
      <w:pPr>
        <w:numPr>
          <w:ilvl w:val="0"/>
          <w:numId w:val="3"/>
        </w:num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IDENTIFICACIÓN</w:t>
      </w:r>
    </w:p>
    <w:p w14:paraId="5DAB6C7B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="00194639" w:rsidRPr="00426DCF" w14:paraId="00CB4F70" w14:textId="77777777" w:rsidTr="72C29392">
        <w:trPr>
          <w:trHeight w:val="591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14:paraId="2A7A7754" w14:textId="77777777" w:rsidR="00194639" w:rsidRPr="00426DCF" w:rsidRDefault="00194639" w:rsidP="00194639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LOCALIDAD</w:t>
            </w:r>
          </w:p>
        </w:tc>
        <w:tc>
          <w:tcPr>
            <w:tcW w:w="6971" w:type="dxa"/>
            <w:vAlign w:val="center"/>
          </w:tcPr>
          <w:p w14:paraId="0030FB4A" w14:textId="77777777" w:rsidR="00194639" w:rsidRPr="00426DCF" w:rsidRDefault="00EB7253" w:rsidP="00564D19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BOSA</w:t>
            </w:r>
          </w:p>
        </w:tc>
      </w:tr>
      <w:tr w:rsidR="00194639" w:rsidRPr="00426DCF" w14:paraId="5707BD41" w14:textId="77777777" w:rsidTr="72C29392">
        <w:trPr>
          <w:trHeight w:val="557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14:paraId="4CDD1672" w14:textId="77777777" w:rsidR="00194639" w:rsidRPr="00426DCF" w:rsidRDefault="00194639" w:rsidP="004E183D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NOMBRE DEL PROYECTO</w:t>
            </w:r>
          </w:p>
        </w:tc>
        <w:tc>
          <w:tcPr>
            <w:tcW w:w="6971" w:type="dxa"/>
            <w:vAlign w:val="center"/>
          </w:tcPr>
          <w:p w14:paraId="38233A29" w14:textId="77777777" w:rsidR="00194639" w:rsidRPr="00426DCF" w:rsidRDefault="004A2759" w:rsidP="00EB7253">
            <w:pPr>
              <w:jc w:val="left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  <w:lang w:eastAsia="es-CO"/>
              </w:rPr>
              <w:t>Bosa fortalece el acceso a la educación superior en el siglo XXI</w:t>
            </w:r>
          </w:p>
        </w:tc>
      </w:tr>
      <w:tr w:rsidR="00194639" w:rsidRPr="00426DCF" w14:paraId="465EB96C" w14:textId="77777777" w:rsidTr="72C29392">
        <w:trPr>
          <w:trHeight w:val="564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14:paraId="782C2DB5" w14:textId="77777777" w:rsidR="00194639" w:rsidRPr="00426DCF" w:rsidRDefault="00194639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CÓDIGO DEL PROYECTO</w:t>
            </w:r>
          </w:p>
        </w:tc>
        <w:tc>
          <w:tcPr>
            <w:tcW w:w="6971" w:type="dxa"/>
            <w:vAlign w:val="center"/>
          </w:tcPr>
          <w:p w14:paraId="622E0383" w14:textId="77777777" w:rsidR="00194639" w:rsidRPr="004A2759" w:rsidRDefault="004A2759" w:rsidP="00441E74">
            <w:pPr>
              <w:jc w:val="left"/>
              <w:rPr>
                <w:rFonts w:cs="Arial"/>
                <w:sz w:val="20"/>
              </w:rPr>
            </w:pPr>
            <w:r w:rsidRPr="004A2759">
              <w:rPr>
                <w:rFonts w:cs="Arial"/>
                <w:sz w:val="20"/>
              </w:rPr>
              <w:t>1794</w:t>
            </w:r>
          </w:p>
        </w:tc>
      </w:tr>
      <w:tr w:rsidR="00975C97" w:rsidRPr="00426DCF" w14:paraId="466B403E" w14:textId="77777777" w:rsidTr="72C29392">
        <w:trPr>
          <w:trHeight w:val="924"/>
          <w:jc w:val="center"/>
        </w:trPr>
        <w:tc>
          <w:tcPr>
            <w:tcW w:w="3236" w:type="dxa"/>
            <w:shd w:val="clear" w:color="auto" w:fill="DBDBDB" w:themeFill="accent3" w:themeFillTint="66"/>
            <w:vAlign w:val="center"/>
          </w:tcPr>
          <w:p w14:paraId="199D03B3" w14:textId="77777777" w:rsidR="00975C97" w:rsidRPr="00426DCF" w:rsidRDefault="00975C97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COMPONENTES</w:t>
            </w:r>
          </w:p>
        </w:tc>
        <w:tc>
          <w:tcPr>
            <w:tcW w:w="6971" w:type="dxa"/>
            <w:vAlign w:val="center"/>
          </w:tcPr>
          <w:p w14:paraId="02EB378F" w14:textId="77777777" w:rsidR="00653C00" w:rsidRDefault="00653C00" w:rsidP="00653C00">
            <w:pPr>
              <w:rPr>
                <w:rFonts w:cs="Arial"/>
                <w:color w:val="FF0000"/>
                <w:sz w:val="20"/>
              </w:rPr>
            </w:pPr>
          </w:p>
          <w:p w14:paraId="340A12C6" w14:textId="0724FAB4" w:rsidR="00975C97" w:rsidRDefault="67385C23" w:rsidP="00825F40">
            <w:pPr>
              <w:numPr>
                <w:ilvl w:val="0"/>
                <w:numId w:val="12"/>
              </w:numPr>
              <w:ind w:left="318" w:hanging="284"/>
              <w:rPr>
                <w:rFonts w:cs="Arial"/>
                <w:sz w:val="20"/>
              </w:rPr>
            </w:pPr>
            <w:r w:rsidRPr="72C29392">
              <w:rPr>
                <w:rFonts w:cs="Arial"/>
                <w:sz w:val="20"/>
              </w:rPr>
              <w:t>Apoyo educación superior</w:t>
            </w:r>
            <w:r w:rsidR="4D39988E" w:rsidRPr="72C29392">
              <w:rPr>
                <w:rFonts w:cs="Arial"/>
                <w:sz w:val="20"/>
              </w:rPr>
              <w:t>.</w:t>
            </w:r>
            <w:r w:rsidRPr="72C29392">
              <w:rPr>
                <w:rFonts w:cs="Arial"/>
                <w:sz w:val="20"/>
              </w:rPr>
              <w:t xml:space="preserve"> </w:t>
            </w:r>
          </w:p>
          <w:p w14:paraId="106FCDDF" w14:textId="77777777" w:rsidR="00EB7253" w:rsidRPr="00426DCF" w:rsidRDefault="004A2759" w:rsidP="00825F40">
            <w:pPr>
              <w:numPr>
                <w:ilvl w:val="0"/>
                <w:numId w:val="12"/>
              </w:numPr>
              <w:ind w:left="318" w:hanging="284"/>
              <w:rPr>
                <w:rFonts w:cs="Arial"/>
                <w:color w:val="FF0000"/>
                <w:sz w:val="20"/>
              </w:rPr>
            </w:pPr>
            <w:r w:rsidRPr="004A2759">
              <w:rPr>
                <w:rFonts w:cs="Arial"/>
                <w:sz w:val="20"/>
              </w:rPr>
              <w:t xml:space="preserve">Sostenimiento. </w:t>
            </w:r>
          </w:p>
        </w:tc>
      </w:tr>
    </w:tbl>
    <w:p w14:paraId="6A05A809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p w14:paraId="7A06AA24" w14:textId="77777777" w:rsidR="00194639" w:rsidRPr="00426DCF" w:rsidRDefault="00194639" w:rsidP="00825F40">
      <w:pPr>
        <w:numPr>
          <w:ilvl w:val="0"/>
          <w:numId w:val="3"/>
        </w:num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CLASIFICACIÓN</w:t>
      </w:r>
    </w:p>
    <w:p w14:paraId="5A39BBE3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236"/>
        <w:gridCol w:w="6971"/>
      </w:tblGrid>
      <w:tr w:rsidR="00194639" w:rsidRPr="00426DCF" w14:paraId="3BD73BBE" w14:textId="77777777">
        <w:trPr>
          <w:trHeight w:val="614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79A68794" w14:textId="77777777" w:rsidR="00194639" w:rsidRPr="00426DCF" w:rsidRDefault="00194639" w:rsidP="004E183D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PLAN DE DESARROLLO LOCAL</w:t>
            </w:r>
          </w:p>
        </w:tc>
        <w:tc>
          <w:tcPr>
            <w:tcW w:w="6971" w:type="dxa"/>
            <w:vAlign w:val="center"/>
          </w:tcPr>
          <w:p w14:paraId="654C663F" w14:textId="77777777" w:rsidR="00194639" w:rsidRPr="00426DCF" w:rsidRDefault="0052027A" w:rsidP="0052027A">
            <w:pPr>
              <w:rPr>
                <w:rFonts w:cs="Arial"/>
                <w:sz w:val="20"/>
              </w:rPr>
            </w:pPr>
            <w:r w:rsidRPr="009C7C5E">
              <w:rPr>
                <w:rFonts w:cs="Arial"/>
                <w:sz w:val="20"/>
              </w:rPr>
              <w:t>Un Nuevo Contrato Social</w:t>
            </w:r>
            <w:r>
              <w:rPr>
                <w:rFonts w:cs="Arial"/>
                <w:sz w:val="20"/>
              </w:rPr>
              <w:t xml:space="preserve"> y Ambiental p</w:t>
            </w:r>
            <w:r w:rsidRPr="009C7C5E">
              <w:rPr>
                <w:rFonts w:cs="Arial"/>
                <w:sz w:val="20"/>
              </w:rPr>
              <w:t xml:space="preserve">ara </w:t>
            </w:r>
            <w:r>
              <w:rPr>
                <w:rFonts w:cs="Arial"/>
                <w:sz w:val="20"/>
              </w:rPr>
              <w:t>Bosa</w:t>
            </w:r>
            <w:r w:rsidR="00CF23CA">
              <w:rPr>
                <w:rFonts w:cs="Arial"/>
                <w:sz w:val="20"/>
              </w:rPr>
              <w:t xml:space="preserve"> del siglo XXI</w:t>
            </w:r>
            <w:r>
              <w:rPr>
                <w:rFonts w:cs="Arial"/>
                <w:sz w:val="20"/>
              </w:rPr>
              <w:t>.</w:t>
            </w:r>
          </w:p>
        </w:tc>
      </w:tr>
      <w:tr w:rsidR="00194639" w:rsidRPr="00426DCF" w14:paraId="6E61F563" w14:textId="77777777">
        <w:trPr>
          <w:trHeight w:val="708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01CD69A7" w14:textId="77777777" w:rsidR="00194639" w:rsidRPr="00426DCF" w:rsidRDefault="003E14D0" w:rsidP="004E183D">
            <w:pPr>
              <w:ind w:left="36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PROPÓSITO</w:t>
            </w:r>
          </w:p>
        </w:tc>
        <w:tc>
          <w:tcPr>
            <w:tcW w:w="6971" w:type="dxa"/>
            <w:vAlign w:val="center"/>
          </w:tcPr>
          <w:p w14:paraId="4EFD7C71" w14:textId="77777777" w:rsidR="00194639" w:rsidRPr="00426DCF" w:rsidRDefault="00EB7253" w:rsidP="00564D19">
            <w:pPr>
              <w:jc w:val="left"/>
              <w:rPr>
                <w:rFonts w:cs="Arial"/>
                <w:b/>
                <w:sz w:val="20"/>
              </w:rPr>
            </w:pPr>
            <w:r w:rsidRPr="00E454EC">
              <w:rPr>
                <w:rFonts w:cs="Arial"/>
                <w:sz w:val="20"/>
              </w:rPr>
              <w:t>Propósito 1. Hacer un nuevo contrato social con igualdad de oportunidades para la inclusión social, productiva y política</w:t>
            </w:r>
          </w:p>
        </w:tc>
      </w:tr>
      <w:tr w:rsidR="00194639" w:rsidRPr="00426DCF" w14:paraId="3B8B1049" w14:textId="77777777">
        <w:trPr>
          <w:trHeight w:val="691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3B4B08D9" w14:textId="77777777" w:rsidR="00194639" w:rsidRPr="00426DCF" w:rsidRDefault="00194639" w:rsidP="004E183D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PROGRAMA</w:t>
            </w:r>
          </w:p>
        </w:tc>
        <w:tc>
          <w:tcPr>
            <w:tcW w:w="6971" w:type="dxa"/>
            <w:vAlign w:val="center"/>
          </w:tcPr>
          <w:p w14:paraId="2E0C0A26" w14:textId="77777777" w:rsidR="00194639" w:rsidRPr="00426DCF" w:rsidRDefault="00EB7253" w:rsidP="003E14D0">
            <w:pPr>
              <w:rPr>
                <w:rFonts w:cs="Arial"/>
                <w:b/>
                <w:sz w:val="20"/>
              </w:rPr>
            </w:pPr>
            <w:r w:rsidRPr="00F26EC0">
              <w:rPr>
                <w:rFonts w:cs="Arial"/>
                <w:sz w:val="20"/>
              </w:rPr>
              <w:t>Jóvenes con capacidades: Proyecto de vida para la ciudadanía, la innovación y el trabajo del siglo XXI</w:t>
            </w:r>
          </w:p>
        </w:tc>
      </w:tr>
      <w:tr w:rsidR="0052027A" w:rsidRPr="00426DCF" w14:paraId="23DD5C40" w14:textId="77777777" w:rsidTr="0052027A">
        <w:trPr>
          <w:trHeight w:val="345"/>
          <w:jc w:val="center"/>
        </w:trPr>
        <w:tc>
          <w:tcPr>
            <w:tcW w:w="3236" w:type="dxa"/>
            <w:vMerge w:val="restart"/>
            <w:shd w:val="clear" w:color="auto" w:fill="DBDBDB"/>
            <w:vAlign w:val="center"/>
          </w:tcPr>
          <w:p w14:paraId="1DADF2BC" w14:textId="77777777" w:rsidR="0052027A" w:rsidRPr="00426DCF" w:rsidRDefault="0052027A" w:rsidP="00894AA1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META(S) PLAN DE DESARROLLO</w:t>
            </w:r>
          </w:p>
        </w:tc>
        <w:tc>
          <w:tcPr>
            <w:tcW w:w="6971" w:type="dxa"/>
            <w:vAlign w:val="center"/>
          </w:tcPr>
          <w:p w14:paraId="54DF2386" w14:textId="77777777" w:rsidR="0052027A" w:rsidRPr="0052027A" w:rsidRDefault="0052027A" w:rsidP="00825F40">
            <w:pPr>
              <w:numPr>
                <w:ilvl w:val="0"/>
                <w:numId w:val="6"/>
              </w:numPr>
              <w:ind w:left="318" w:hanging="283"/>
              <w:rPr>
                <w:rFonts w:cs="Arial"/>
                <w:sz w:val="20"/>
              </w:rPr>
            </w:pPr>
            <w:r w:rsidRPr="00F26EC0">
              <w:rPr>
                <w:rFonts w:cs="Arial"/>
                <w:sz w:val="20"/>
              </w:rPr>
              <w:t>Beneficiar 486 personas con apoyo para la educación superior</w:t>
            </w:r>
            <w:r w:rsidR="00DD34E9">
              <w:rPr>
                <w:rFonts w:cs="Arial"/>
                <w:sz w:val="20"/>
              </w:rPr>
              <w:t xml:space="preserve"> residentes en la Localidad de Bosa</w:t>
            </w:r>
          </w:p>
        </w:tc>
      </w:tr>
      <w:tr w:rsidR="0052027A" w:rsidRPr="00426DCF" w14:paraId="119536F3" w14:textId="77777777">
        <w:trPr>
          <w:trHeight w:val="345"/>
          <w:jc w:val="center"/>
        </w:trPr>
        <w:tc>
          <w:tcPr>
            <w:tcW w:w="3236" w:type="dxa"/>
            <w:vMerge/>
            <w:shd w:val="clear" w:color="auto" w:fill="DBDBDB"/>
            <w:vAlign w:val="center"/>
          </w:tcPr>
          <w:p w14:paraId="41C8F396" w14:textId="77777777" w:rsidR="0052027A" w:rsidRPr="00426DCF" w:rsidRDefault="0052027A" w:rsidP="00894AA1">
            <w:pPr>
              <w:ind w:left="360"/>
              <w:rPr>
                <w:rFonts w:cs="Arial"/>
                <w:b/>
                <w:sz w:val="20"/>
              </w:rPr>
            </w:pPr>
          </w:p>
        </w:tc>
        <w:tc>
          <w:tcPr>
            <w:tcW w:w="6971" w:type="dxa"/>
            <w:vAlign w:val="center"/>
          </w:tcPr>
          <w:p w14:paraId="22F9F520" w14:textId="77777777" w:rsidR="0052027A" w:rsidRPr="00F26EC0" w:rsidRDefault="0052027A" w:rsidP="00825F40">
            <w:pPr>
              <w:numPr>
                <w:ilvl w:val="0"/>
                <w:numId w:val="6"/>
              </w:numPr>
              <w:ind w:left="318" w:hanging="283"/>
              <w:rPr>
                <w:rFonts w:cs="Arial"/>
                <w:sz w:val="20"/>
              </w:rPr>
            </w:pPr>
            <w:r w:rsidRPr="0052027A">
              <w:rPr>
                <w:rFonts w:cs="Arial"/>
                <w:sz w:val="20"/>
              </w:rPr>
              <w:t>Beneficiar 647 estudiantes de programas de educación superior con apoyo de sostenimiento para la permanencia</w:t>
            </w:r>
          </w:p>
        </w:tc>
      </w:tr>
      <w:tr w:rsidR="004123CE" w:rsidRPr="00426DCF" w14:paraId="77DF41E8" w14:textId="77777777">
        <w:trPr>
          <w:trHeight w:val="562"/>
          <w:jc w:val="center"/>
        </w:trPr>
        <w:tc>
          <w:tcPr>
            <w:tcW w:w="3236" w:type="dxa"/>
            <w:shd w:val="clear" w:color="auto" w:fill="DBDBDB"/>
            <w:vAlign w:val="center"/>
          </w:tcPr>
          <w:p w14:paraId="72A3D3EC" w14:textId="77777777" w:rsidR="004123CE" w:rsidRPr="00426DCF" w:rsidRDefault="004123CE" w:rsidP="004123CE">
            <w:pPr>
              <w:pStyle w:val="Ttulo"/>
              <w:jc w:val="both"/>
              <w:rPr>
                <w:rFonts w:cs="Arial"/>
                <w:b w:val="0"/>
                <w:sz w:val="20"/>
              </w:rPr>
            </w:pPr>
          </w:p>
          <w:p w14:paraId="0D3B0B7B" w14:textId="77777777" w:rsidR="004123CE" w:rsidRPr="00426DCF" w:rsidRDefault="004123CE" w:rsidP="004123CE">
            <w:pPr>
              <w:ind w:left="360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AÑO DE VIGENCIA</w:t>
            </w:r>
          </w:p>
          <w:p w14:paraId="0D0B940D" w14:textId="77777777" w:rsidR="004123CE" w:rsidRPr="00426DCF" w:rsidRDefault="004123CE" w:rsidP="00894AA1">
            <w:pPr>
              <w:ind w:left="360"/>
              <w:rPr>
                <w:rFonts w:cs="Arial"/>
                <w:b/>
                <w:sz w:val="20"/>
              </w:rPr>
            </w:pPr>
          </w:p>
        </w:tc>
        <w:tc>
          <w:tcPr>
            <w:tcW w:w="6971" w:type="dxa"/>
          </w:tcPr>
          <w:p w14:paraId="33405943" w14:textId="77777777" w:rsidR="00B64678" w:rsidRDefault="00B64678" w:rsidP="004123CE">
            <w:pPr>
              <w:rPr>
                <w:rFonts w:cs="Arial"/>
                <w:b/>
                <w:sz w:val="20"/>
              </w:rPr>
            </w:pPr>
          </w:p>
          <w:p w14:paraId="34A6AF57" w14:textId="0C51A555" w:rsidR="004123CE" w:rsidRPr="00426DCF" w:rsidRDefault="00EB7253" w:rsidP="004123CE">
            <w:pPr>
              <w:rPr>
                <w:rFonts w:cs="Arial"/>
                <w:b/>
                <w:sz w:val="20"/>
              </w:rPr>
            </w:pPr>
            <w:r w:rsidRPr="009C7C5E">
              <w:rPr>
                <w:rFonts w:cs="Arial"/>
                <w:sz w:val="20"/>
              </w:rPr>
              <w:t>2021, 2022, 2023 y 2024</w:t>
            </w:r>
          </w:p>
          <w:p w14:paraId="60061E4C" w14:textId="77777777" w:rsidR="004123CE" w:rsidRPr="00426DCF" w:rsidRDefault="004123CE" w:rsidP="004E183D">
            <w:pPr>
              <w:rPr>
                <w:rFonts w:cs="Arial"/>
                <w:color w:val="FF0000"/>
                <w:sz w:val="20"/>
              </w:rPr>
            </w:pPr>
          </w:p>
        </w:tc>
      </w:tr>
    </w:tbl>
    <w:p w14:paraId="44EAFD9C" w14:textId="77777777" w:rsidR="00194639" w:rsidRPr="00426DCF" w:rsidRDefault="00194639" w:rsidP="00D92AD7">
      <w:pPr>
        <w:pStyle w:val="Ttulo"/>
        <w:jc w:val="both"/>
        <w:rPr>
          <w:rFonts w:cs="Arial"/>
          <w:sz w:val="20"/>
        </w:rPr>
      </w:pPr>
    </w:p>
    <w:p w14:paraId="4B94D5A5" w14:textId="77777777" w:rsidR="00D92AD7" w:rsidRPr="00426DCF" w:rsidRDefault="00D92AD7" w:rsidP="00D92AD7">
      <w:pPr>
        <w:pStyle w:val="Subttulo"/>
        <w:numPr>
          <w:ilvl w:val="0"/>
          <w:numId w:val="0"/>
        </w:numPr>
        <w:rPr>
          <w:rFonts w:ascii="Arial" w:hAnsi="Arial" w:cs="Arial"/>
          <w:bCs w:val="0"/>
          <w:color w:val="auto"/>
          <w:sz w:val="20"/>
          <w:szCs w:val="20"/>
          <w:lang w:val="es-ES"/>
        </w:rPr>
      </w:pPr>
      <w:bookmarkStart w:id="2" w:name="_Toc251066176"/>
    </w:p>
    <w:p w14:paraId="040AA255" w14:textId="77777777" w:rsidR="00776F91" w:rsidRPr="00426DCF" w:rsidRDefault="00776F91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3" w:name="_Toc251066177"/>
      <w:bookmarkEnd w:id="2"/>
      <w:r w:rsidRPr="00426DCF">
        <w:rPr>
          <w:rFonts w:ascii="Arial" w:hAnsi="Arial" w:cs="Arial"/>
          <w:sz w:val="20"/>
          <w:szCs w:val="20"/>
        </w:rPr>
        <w:t>PROBLEMA O NECESIDAD</w:t>
      </w:r>
    </w:p>
    <w:p w14:paraId="3DEEC669" w14:textId="77777777" w:rsidR="00D92AD7" w:rsidRPr="00426DCF" w:rsidRDefault="00D92AD7" w:rsidP="00D92AD7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B77A6D" w:rsidRPr="00426DCF" w14:paraId="3C3D7D58" w14:textId="77777777" w:rsidTr="5AAE2854">
        <w:trPr>
          <w:jc w:val="center"/>
        </w:trPr>
        <w:tc>
          <w:tcPr>
            <w:tcW w:w="10350" w:type="dxa"/>
            <w:shd w:val="clear" w:color="auto" w:fill="DBDBDB" w:themeFill="accent3" w:themeFillTint="66"/>
          </w:tcPr>
          <w:p w14:paraId="3656B9AB" w14:textId="77777777" w:rsidR="00B77A6D" w:rsidRPr="00426DCF" w:rsidRDefault="00B77A6D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65802C25" w14:textId="77777777" w:rsidR="00B77A6D" w:rsidRPr="00426DCF" w:rsidRDefault="00B77A6D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PROBLEMA O NECESIDAD</w:t>
            </w:r>
          </w:p>
          <w:p w14:paraId="45FB0818" w14:textId="77777777" w:rsidR="00B77A6D" w:rsidRPr="00426DCF" w:rsidRDefault="00B77A6D" w:rsidP="00D92AD7">
            <w:pPr>
              <w:ind w:left="360"/>
              <w:rPr>
                <w:rFonts w:cs="Arial"/>
                <w:i/>
                <w:sz w:val="20"/>
              </w:rPr>
            </w:pPr>
          </w:p>
          <w:p w14:paraId="19BF985C" w14:textId="77777777" w:rsidR="000F3B25" w:rsidRPr="00426DCF" w:rsidRDefault="00B77A6D" w:rsidP="00D92AD7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Responda aquí las siguientes preguntas: ¿Cuál es el problema que se pretende solucionar?, ¿Por qué se va a hacer el proyecto?</w:t>
            </w:r>
          </w:p>
          <w:p w14:paraId="29D6B04F" w14:textId="77777777" w:rsidR="00B77A6D" w:rsidRPr="00426DCF" w:rsidRDefault="00B77A6D" w:rsidP="00D92AD7">
            <w:pPr>
              <w:ind w:left="360"/>
              <w:rPr>
                <w:rFonts w:cs="Arial"/>
                <w:sz w:val="20"/>
              </w:rPr>
            </w:pPr>
            <w:r w:rsidRPr="00426DCF">
              <w:rPr>
                <w:rFonts w:cs="Arial"/>
                <w:sz w:val="20"/>
              </w:rPr>
              <w:t xml:space="preserve"> </w:t>
            </w:r>
          </w:p>
        </w:tc>
      </w:tr>
      <w:tr w:rsidR="004123CE" w:rsidRPr="00426DCF" w14:paraId="0CBB50AE" w14:textId="77777777" w:rsidTr="5AAE2854">
        <w:trPr>
          <w:trHeight w:val="274"/>
          <w:jc w:val="center"/>
        </w:trPr>
        <w:tc>
          <w:tcPr>
            <w:tcW w:w="10350" w:type="dxa"/>
          </w:tcPr>
          <w:p w14:paraId="049F31CB" w14:textId="77777777" w:rsidR="004123CE" w:rsidRPr="00426DCF" w:rsidRDefault="004123CE" w:rsidP="005F534A">
            <w:pPr>
              <w:rPr>
                <w:rFonts w:cs="Arial"/>
                <w:b/>
                <w:sz w:val="20"/>
              </w:rPr>
            </w:pPr>
          </w:p>
          <w:p w14:paraId="50606AEB" w14:textId="77777777" w:rsidR="005F534A" w:rsidRPr="005F534A" w:rsidRDefault="005F534A" w:rsidP="005F534A">
            <w:pPr>
              <w:rPr>
                <w:rFonts w:cs="Arial"/>
                <w:sz w:val="20"/>
              </w:rPr>
            </w:pPr>
            <w:r w:rsidRPr="005F534A">
              <w:rPr>
                <w:rFonts w:cs="Arial"/>
                <w:sz w:val="20"/>
              </w:rPr>
              <w:t>En Colombia, la educación superior es comprendida como “un servicio público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cultural, inherente a la finalidad social del Estado</w:t>
            </w:r>
            <w:r w:rsidR="0052027A">
              <w:rPr>
                <w:rStyle w:val="Refdenotaalpie"/>
                <w:rFonts w:cs="Arial"/>
                <w:sz w:val="20"/>
              </w:rPr>
              <w:footnoteReference w:id="2"/>
            </w:r>
            <w:r w:rsidR="0052027A">
              <w:rPr>
                <w:rFonts w:cs="Arial"/>
                <w:sz w:val="20"/>
              </w:rPr>
              <w:t>”</w:t>
            </w:r>
            <w:r w:rsidRPr="005F534A">
              <w:rPr>
                <w:rFonts w:cs="Arial"/>
                <w:sz w:val="20"/>
              </w:rPr>
              <w:t>, lo que permite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entender la importancia de ésta</w:t>
            </w:r>
            <w:r w:rsidR="0052027A">
              <w:rPr>
                <w:rFonts w:cs="Arial"/>
                <w:sz w:val="20"/>
              </w:rPr>
              <w:t>,</w:t>
            </w:r>
            <w:r w:rsidRPr="005F534A">
              <w:rPr>
                <w:rFonts w:cs="Arial"/>
                <w:sz w:val="20"/>
              </w:rPr>
              <w:t xml:space="preserve"> en la sociedad.</w:t>
            </w:r>
            <w:r w:rsidR="0052027A"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La educación superior cumple un papel estratégico en el proyecto de desarrollo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económico, social y político del país</w:t>
            </w:r>
            <w:r w:rsidR="0052027A"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y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ello se observa en diferentes propuestas de política nacional tales como los lineamientos para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 xml:space="preserve">el fortalecimiento del Sistema de Capital Humano </w:t>
            </w:r>
            <w:r w:rsidRPr="005F534A">
              <w:rPr>
                <w:rFonts w:cs="Arial"/>
                <w:sz w:val="20"/>
              </w:rPr>
              <w:lastRenderedPageBreak/>
              <w:t>emitidos por el Consejo Nacional de</w:t>
            </w:r>
            <w:r>
              <w:rPr>
                <w:rFonts w:cs="Arial"/>
                <w:sz w:val="20"/>
              </w:rPr>
              <w:t xml:space="preserve"> </w:t>
            </w:r>
            <w:r w:rsidRPr="005F534A">
              <w:rPr>
                <w:rFonts w:cs="Arial"/>
                <w:sz w:val="20"/>
              </w:rPr>
              <w:t>Política Económica y Social (CONPES) o aquellos encaminados a la educación</w:t>
            </w:r>
            <w:r>
              <w:rPr>
                <w:rFonts w:cs="Arial"/>
                <w:sz w:val="20"/>
              </w:rPr>
              <w:t xml:space="preserve"> </w:t>
            </w:r>
            <w:r w:rsidR="0052027A">
              <w:rPr>
                <w:rFonts w:cs="Arial"/>
                <w:sz w:val="20"/>
              </w:rPr>
              <w:t xml:space="preserve">superior inclusiva, </w:t>
            </w:r>
            <w:r w:rsidRPr="005F534A">
              <w:rPr>
                <w:rFonts w:cs="Arial"/>
                <w:sz w:val="20"/>
              </w:rPr>
              <w:t>entre otros</w:t>
            </w:r>
            <w:r w:rsidR="0052027A">
              <w:rPr>
                <w:rFonts w:cs="Arial"/>
                <w:sz w:val="20"/>
              </w:rPr>
              <w:t>.</w:t>
            </w:r>
          </w:p>
          <w:p w14:paraId="53128261" w14:textId="77777777" w:rsidR="005F534A" w:rsidRPr="005F534A" w:rsidRDefault="005F534A" w:rsidP="005F534A">
            <w:pPr>
              <w:rPr>
                <w:rFonts w:cs="Arial"/>
                <w:sz w:val="20"/>
              </w:rPr>
            </w:pPr>
          </w:p>
          <w:p w14:paraId="751DE1FF" w14:textId="77777777" w:rsidR="005F534A" w:rsidRDefault="00FF2AF0" w:rsidP="005F534A">
            <w:pPr>
              <w:rPr>
                <w:sz w:val="20"/>
              </w:rPr>
            </w:pPr>
            <w:r>
              <w:rPr>
                <w:sz w:val="20"/>
              </w:rPr>
              <w:t>A nivel Distrital, l</w:t>
            </w:r>
            <w:r w:rsidR="005F534A" w:rsidRPr="005F534A">
              <w:rPr>
                <w:sz w:val="20"/>
              </w:rPr>
              <w:t>os motivos por los cu</w:t>
            </w:r>
            <w:r>
              <w:rPr>
                <w:sz w:val="20"/>
              </w:rPr>
              <w:t xml:space="preserve">ales una gran parte de jóvenes </w:t>
            </w:r>
            <w:r w:rsidR="005F534A" w:rsidRPr="005F534A">
              <w:rPr>
                <w:sz w:val="20"/>
              </w:rPr>
              <w:t xml:space="preserve">están excluidos de la educación superior son varios: </w:t>
            </w:r>
            <w:r w:rsidR="00EE6885">
              <w:rPr>
                <w:sz w:val="20"/>
              </w:rPr>
              <w:t xml:space="preserve">falta de </w:t>
            </w:r>
            <w:r w:rsidR="005F534A" w:rsidRPr="005F534A">
              <w:rPr>
                <w:sz w:val="20"/>
              </w:rPr>
              <w:t xml:space="preserve">asignación </w:t>
            </w:r>
            <w:r w:rsidR="00EE6885">
              <w:rPr>
                <w:sz w:val="20"/>
              </w:rPr>
              <w:t>de recursos económicos a las Instituciones Educativas de Educación Superior- IES Públicas</w:t>
            </w:r>
            <w:r w:rsidR="005F534A" w:rsidRPr="005F534A">
              <w:rPr>
                <w:sz w:val="20"/>
              </w:rPr>
              <w:t>, falta de oferta de programas (inexistencia o jornadas no favorables), desigualdad económica y social, impropia distribución de IES en el territorio, éstas y otras más impiden el acceso equitativo de la población a la Educac</w:t>
            </w:r>
            <w:r w:rsidR="005F534A">
              <w:rPr>
                <w:sz w:val="20"/>
              </w:rPr>
              <w:t xml:space="preserve">ión superior. </w:t>
            </w:r>
            <w:r w:rsidR="00B94CE6" w:rsidRPr="00B94CE6">
              <w:rPr>
                <w:rFonts w:cs="Arial"/>
                <w:sz w:val="20"/>
              </w:rPr>
              <w:t>A pesar de que en la última década la cobertura en educación superior ha crecido significativamente en Bogotá, al pasar de 73,6% a 113,6%, entre 2010 y 2018</w:t>
            </w:r>
            <w:r w:rsidR="00B94CE6" w:rsidRPr="00B94CE6">
              <w:rPr>
                <w:rStyle w:val="Refdenotaalpie"/>
                <w:rFonts w:cs="Arial"/>
                <w:sz w:val="20"/>
              </w:rPr>
              <w:footnoteReference w:id="3"/>
            </w:r>
            <w:r w:rsidR="00B94CE6" w:rsidRPr="00B94CE6">
              <w:rPr>
                <w:rFonts w:cs="Arial"/>
                <w:sz w:val="20"/>
              </w:rPr>
              <w:t>, respectivamente; los datos de tránsito directo de educación media a educación superior apenas alcanzan el 48,2% y para la matrícula oficial el guarismo se ubica por debajo del 35%</w:t>
            </w:r>
            <w:r w:rsidR="00B94CE6" w:rsidRPr="00B94CE6">
              <w:rPr>
                <w:rStyle w:val="Refdenotaalpie"/>
                <w:rFonts w:cs="Arial"/>
                <w:sz w:val="20"/>
              </w:rPr>
              <w:footnoteReference w:id="4"/>
            </w:r>
            <w:r w:rsidR="00B94CE6" w:rsidRPr="00B94CE6">
              <w:rPr>
                <w:rFonts w:cs="Arial"/>
                <w:sz w:val="20"/>
              </w:rPr>
              <w:t>.</w:t>
            </w:r>
          </w:p>
          <w:p w14:paraId="62486C05" w14:textId="77777777" w:rsidR="005F534A" w:rsidRDefault="005F534A" w:rsidP="005F534A">
            <w:pPr>
              <w:rPr>
                <w:sz w:val="20"/>
              </w:rPr>
            </w:pPr>
          </w:p>
          <w:p w14:paraId="3F91735A" w14:textId="77777777" w:rsidR="00EB7253" w:rsidRDefault="002505F0" w:rsidP="00EB7253">
            <w:pPr>
              <w:rPr>
                <w:rFonts w:cs="Arial"/>
                <w:sz w:val="20"/>
              </w:rPr>
            </w:pPr>
            <w:r w:rsidRPr="002505F0">
              <w:rPr>
                <w:rFonts w:cs="Arial"/>
                <w:sz w:val="20"/>
              </w:rPr>
              <w:t xml:space="preserve">Según datos de la Secretaría Distrital de Planeación –SDP, a 2021. Bosa es la cuarta localidad más poblada del Distrito Capital, para el año 2021 se espera que cuente con 823.041 habitantes y para finalizar el 2024 contará con 893.987 habitantes. </w:t>
            </w:r>
          </w:p>
          <w:p w14:paraId="4101652C" w14:textId="77777777" w:rsidR="002505F0" w:rsidRPr="006659B2" w:rsidRDefault="002505F0" w:rsidP="00EB7253">
            <w:pPr>
              <w:rPr>
                <w:rFonts w:cs="Arial"/>
                <w:lang w:eastAsia="en-US"/>
              </w:rPr>
            </w:pPr>
          </w:p>
          <w:p w14:paraId="7D3AF6FF" w14:textId="77777777" w:rsidR="00EB7253" w:rsidRDefault="00EB7253" w:rsidP="005F534A">
            <w:pPr>
              <w:rPr>
                <w:rFonts w:cs="Arial"/>
                <w:sz w:val="20"/>
              </w:rPr>
            </w:pPr>
            <w:r w:rsidRPr="00EB7253">
              <w:rPr>
                <w:rFonts w:cs="Arial"/>
                <w:sz w:val="20"/>
              </w:rPr>
              <w:t>De acuerdo con los datos de la Encuesta</w:t>
            </w:r>
            <w:r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 xml:space="preserve">Multipropósito aplicada en </w:t>
            </w:r>
            <w:r w:rsidR="00DE1E75">
              <w:rPr>
                <w:rFonts w:cs="Arial"/>
                <w:sz w:val="20"/>
              </w:rPr>
              <w:t xml:space="preserve">el </w:t>
            </w:r>
            <w:r w:rsidRPr="00EB7253">
              <w:rPr>
                <w:rFonts w:cs="Arial"/>
                <w:sz w:val="20"/>
              </w:rPr>
              <w:t>2014 y 2017</w:t>
            </w:r>
            <w:r w:rsidR="009013C8">
              <w:rPr>
                <w:rStyle w:val="Refdenotaalpie"/>
                <w:rFonts w:cs="Arial"/>
                <w:sz w:val="20"/>
              </w:rPr>
              <w:footnoteReference w:id="5"/>
            </w:r>
            <w:r w:rsidRPr="00EB7253">
              <w:rPr>
                <w:rFonts w:cs="Arial"/>
                <w:sz w:val="20"/>
              </w:rPr>
              <w:t xml:space="preserve">, la tasa de analfabetismo para la </w:t>
            </w:r>
            <w:r w:rsidR="00EE6885" w:rsidRPr="00EB7253">
              <w:rPr>
                <w:rFonts w:cs="Arial"/>
                <w:sz w:val="20"/>
              </w:rPr>
              <w:t>población mayor</w:t>
            </w:r>
            <w:r w:rsidR="00EE6885">
              <w:rPr>
                <w:rFonts w:cs="Arial"/>
                <w:sz w:val="20"/>
              </w:rPr>
              <w:t xml:space="preserve"> </w:t>
            </w:r>
            <w:r w:rsidR="00572CB2" w:rsidRPr="00EB7253">
              <w:rPr>
                <w:rFonts w:cs="Arial"/>
                <w:sz w:val="20"/>
              </w:rPr>
              <w:t xml:space="preserve">de 15 </w:t>
            </w:r>
            <w:r w:rsidRPr="00EB7253">
              <w:rPr>
                <w:rFonts w:cs="Arial"/>
                <w:sz w:val="20"/>
              </w:rPr>
              <w:t>años en la localidad muestra una mejoría, dado que disminuyó 0,45</w:t>
            </w:r>
            <w:r w:rsidR="00DB4C9D"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>p</w:t>
            </w:r>
            <w:r w:rsidR="00DB4C9D">
              <w:rPr>
                <w:rFonts w:cs="Arial"/>
                <w:sz w:val="20"/>
              </w:rPr>
              <w:t xml:space="preserve">untos </w:t>
            </w:r>
            <w:r w:rsidRPr="00EB7253">
              <w:rPr>
                <w:rFonts w:cs="Arial"/>
                <w:sz w:val="20"/>
              </w:rPr>
              <w:t>p</w:t>
            </w:r>
            <w:r w:rsidR="00DB4C9D">
              <w:rPr>
                <w:rFonts w:cs="Arial"/>
                <w:sz w:val="20"/>
              </w:rPr>
              <w:t>orcentuales</w:t>
            </w:r>
            <w:r w:rsidRPr="00EB7253">
              <w:rPr>
                <w:rFonts w:cs="Arial"/>
                <w:sz w:val="20"/>
              </w:rPr>
              <w:t>, pasando de</w:t>
            </w:r>
            <w:r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>1,78% en 2014 a 1,33% en 2017; y es mayor que la registrada para la ciudad en las dos</w:t>
            </w:r>
            <w:r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>últimas mediciones (1,31% y 1,12%</w:t>
            </w:r>
            <w:r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>respectivamente). Para hombres la</w:t>
            </w:r>
            <w:r>
              <w:rPr>
                <w:rFonts w:cs="Arial"/>
                <w:sz w:val="20"/>
              </w:rPr>
              <w:t xml:space="preserve"> </w:t>
            </w:r>
            <w:r w:rsidRPr="00EB7253">
              <w:rPr>
                <w:rFonts w:cs="Arial"/>
                <w:sz w:val="20"/>
              </w:rPr>
              <w:t>tasa es de 1,4% y para mujeres de</w:t>
            </w:r>
            <w:r>
              <w:rPr>
                <w:rFonts w:cs="Arial"/>
                <w:sz w:val="20"/>
              </w:rPr>
              <w:t xml:space="preserve"> 1,3%</w:t>
            </w:r>
            <w:r w:rsidR="008C15DC">
              <w:rPr>
                <w:rStyle w:val="Refdenotaalpie"/>
                <w:rFonts w:cs="Arial"/>
                <w:sz w:val="20"/>
              </w:rPr>
              <w:footnoteReference w:id="6"/>
            </w:r>
            <w:r>
              <w:rPr>
                <w:rFonts w:cs="Arial"/>
                <w:sz w:val="20"/>
              </w:rPr>
              <w:t>.</w:t>
            </w:r>
          </w:p>
          <w:p w14:paraId="4B99056E" w14:textId="77777777" w:rsidR="00E03AAF" w:rsidRPr="00EB7253" w:rsidRDefault="00E03AAF" w:rsidP="005F534A">
            <w:pPr>
              <w:rPr>
                <w:rFonts w:cs="Arial"/>
                <w:sz w:val="20"/>
              </w:rPr>
            </w:pPr>
          </w:p>
          <w:p w14:paraId="12A20910" w14:textId="77777777" w:rsidR="00E03AAF" w:rsidRDefault="0045798A" w:rsidP="5AAE2854">
            <w:pPr>
              <w:rPr>
                <w:rFonts w:cs="Arial"/>
                <w:sz w:val="20"/>
              </w:rPr>
            </w:pPr>
            <w:r w:rsidRPr="5AAE2854">
              <w:rPr>
                <w:rFonts w:cs="Arial"/>
                <w:sz w:val="20"/>
              </w:rPr>
              <w:t xml:space="preserve">A continuación, se presenta la Tasa de tránsito </w:t>
            </w:r>
            <w:r w:rsidR="00DE1E75" w:rsidRPr="5AAE2854">
              <w:rPr>
                <w:rFonts w:cs="Arial"/>
                <w:sz w:val="20"/>
              </w:rPr>
              <w:t xml:space="preserve">inmediato </w:t>
            </w:r>
            <w:r w:rsidR="00DA1F04" w:rsidRPr="5AAE2854">
              <w:rPr>
                <w:rFonts w:cs="Arial"/>
                <w:sz w:val="20"/>
              </w:rPr>
              <w:t xml:space="preserve">tanto a los colegios privados como los oficiales </w:t>
            </w:r>
            <w:r w:rsidRPr="5AAE2854">
              <w:rPr>
                <w:rFonts w:cs="Arial"/>
                <w:sz w:val="20"/>
              </w:rPr>
              <w:t xml:space="preserve">a educación superior en Bogotá según localidad </w:t>
            </w:r>
            <w:r w:rsidR="00DE1E75" w:rsidRPr="5AAE2854">
              <w:rPr>
                <w:rFonts w:cs="Arial"/>
                <w:sz w:val="20"/>
              </w:rPr>
              <w:t xml:space="preserve">en los </w:t>
            </w:r>
            <w:r w:rsidR="00DE1E75" w:rsidRPr="5AAE2854">
              <w:rPr>
                <w:rFonts w:eastAsia="Arial" w:cs="Arial"/>
                <w:sz w:val="20"/>
              </w:rPr>
              <w:t>a</w:t>
            </w:r>
            <w:r w:rsidRPr="5AAE2854">
              <w:rPr>
                <w:rFonts w:eastAsia="Arial" w:cs="Arial"/>
                <w:sz w:val="20"/>
              </w:rPr>
              <w:t>ños</w:t>
            </w:r>
            <w:r w:rsidRPr="5AAE2854">
              <w:rPr>
                <w:rFonts w:cs="Arial"/>
                <w:sz w:val="20"/>
              </w:rPr>
              <w:t xml:space="preserve"> 2014 a 2016, en la cual se puede observar las brechas que existen entre las localidades principalmente la</w:t>
            </w:r>
            <w:r w:rsidR="00DA1F04" w:rsidRPr="5AAE2854">
              <w:rPr>
                <w:rFonts w:cs="Arial"/>
                <w:sz w:val="20"/>
              </w:rPr>
              <w:t xml:space="preserve"> Localidad de Bosa</w:t>
            </w:r>
            <w:r w:rsidR="00DE1E75" w:rsidRPr="5AAE2854">
              <w:rPr>
                <w:rFonts w:cs="Arial"/>
                <w:sz w:val="20"/>
              </w:rPr>
              <w:t>.</w:t>
            </w:r>
          </w:p>
          <w:p w14:paraId="1299C43A" w14:textId="77777777" w:rsidR="00572CB2" w:rsidRDefault="00572CB2" w:rsidP="5AAE2854">
            <w:pPr>
              <w:rPr>
                <w:rFonts w:cs="Arial"/>
                <w:sz w:val="20"/>
              </w:rPr>
            </w:pPr>
          </w:p>
          <w:p w14:paraId="56108467" w14:textId="77777777" w:rsidR="00E03AAF" w:rsidRPr="002505F0" w:rsidRDefault="0045798A" w:rsidP="00E03AAF">
            <w:pPr>
              <w:pStyle w:val="Descripcin"/>
              <w:tabs>
                <w:tab w:val="left" w:pos="2128"/>
                <w:tab w:val="center" w:pos="5443"/>
              </w:tabs>
              <w:spacing w:after="0"/>
              <w:jc w:val="center"/>
              <w:rPr>
                <w:rFonts w:ascii="Arial" w:hAnsi="Arial" w:cs="Arial"/>
                <w:sz w:val="14"/>
              </w:rPr>
            </w:pPr>
            <w:r w:rsidRPr="00DB4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AAF" w:rsidRPr="002505F0">
              <w:rPr>
                <w:rFonts w:ascii="Arial" w:hAnsi="Arial" w:cs="Arial"/>
                <w:b/>
                <w:i w:val="0"/>
                <w:color w:val="auto"/>
                <w:sz w:val="16"/>
                <w:szCs w:val="20"/>
              </w:rPr>
              <w:t xml:space="preserve">Tabla </w:t>
            </w:r>
            <w:r w:rsidR="00E03AAF">
              <w:rPr>
                <w:rFonts w:ascii="Arial" w:hAnsi="Arial" w:cs="Arial"/>
                <w:b/>
                <w:i w:val="0"/>
                <w:color w:val="auto"/>
                <w:sz w:val="16"/>
                <w:szCs w:val="20"/>
              </w:rPr>
              <w:t>2</w:t>
            </w:r>
            <w:r w:rsidR="00E03AAF" w:rsidRPr="002505F0">
              <w:rPr>
                <w:rFonts w:ascii="Arial" w:hAnsi="Arial" w:cs="Arial"/>
                <w:b/>
                <w:i w:val="0"/>
                <w:color w:val="auto"/>
                <w:sz w:val="16"/>
                <w:szCs w:val="20"/>
              </w:rPr>
              <w:t xml:space="preserve"> </w:t>
            </w:r>
            <w:r w:rsidR="00E03AAF" w:rsidRPr="00E03AAF">
              <w:rPr>
                <w:rFonts w:ascii="Arial" w:hAnsi="Arial" w:cs="Arial"/>
                <w:b/>
                <w:i w:val="0"/>
                <w:color w:val="auto"/>
                <w:sz w:val="16"/>
                <w:szCs w:val="20"/>
              </w:rPr>
              <w:t>Tasa de tránsito</w:t>
            </w:r>
          </w:p>
          <w:tbl>
            <w:tblPr>
              <w:tblW w:w="313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"/>
              <w:gridCol w:w="750"/>
              <w:gridCol w:w="675"/>
              <w:gridCol w:w="825"/>
            </w:tblGrid>
            <w:tr w:rsidR="0045798A" w:rsidRPr="0045798A" w14:paraId="31C0CAB5" w14:textId="77777777" w:rsidTr="5AAE2854">
              <w:trPr>
                <w:trHeight w:val="300"/>
                <w:jc w:val="center"/>
              </w:trPr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23A06E01" w14:textId="77777777" w:rsidR="0045798A" w:rsidRPr="0045798A" w:rsidRDefault="0045798A" w:rsidP="0045798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  <w:t>Localidad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49D3916" w14:textId="77777777" w:rsidR="0045798A" w:rsidRPr="0045798A" w:rsidRDefault="0045798A" w:rsidP="0045798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  <w:t>2014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022AE731" w14:textId="77777777" w:rsidR="0045798A" w:rsidRPr="0045798A" w:rsidRDefault="0045798A" w:rsidP="0045798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  <w:t>2015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  <w:hideMark/>
                </w:tcPr>
                <w:p w14:paraId="7D1E0FE1" w14:textId="77777777" w:rsidR="0045798A" w:rsidRPr="0045798A" w:rsidRDefault="0045798A" w:rsidP="0045798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  <w:lang w:eastAsia="es-CO"/>
                    </w:rPr>
                    <w:t>2016</w:t>
                  </w:r>
                </w:p>
              </w:tc>
            </w:tr>
            <w:tr w:rsidR="0045798A" w:rsidRPr="0045798A" w14:paraId="10A0491D" w14:textId="77777777" w:rsidTr="5AAE2854">
              <w:trPr>
                <w:trHeight w:val="300"/>
                <w:jc w:val="center"/>
              </w:trPr>
              <w:tc>
                <w:tcPr>
                  <w:tcW w:w="8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F2556" w14:textId="77777777" w:rsidR="0045798A" w:rsidRPr="0045798A" w:rsidRDefault="0045798A" w:rsidP="5AAE2854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</w:rPr>
                    <w:t>Bosa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612C38" w14:textId="77777777" w:rsidR="0045798A" w:rsidRPr="0045798A" w:rsidRDefault="0045798A" w:rsidP="5AAE2854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</w:rPr>
                    <w:t>45,3%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53A348" w14:textId="77777777" w:rsidR="0045798A" w:rsidRPr="0045798A" w:rsidRDefault="0045798A" w:rsidP="5AAE2854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</w:rPr>
                    <w:t>46,7%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052425" w14:textId="77777777" w:rsidR="0045798A" w:rsidRPr="0045798A" w:rsidRDefault="0045798A" w:rsidP="5AAE2854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5AAE2854">
                    <w:rPr>
                      <w:rFonts w:cs="Arial"/>
                      <w:b/>
                      <w:bCs/>
                      <w:sz w:val="16"/>
                      <w:szCs w:val="16"/>
                    </w:rPr>
                    <w:t>45,6%</w:t>
                  </w:r>
                </w:p>
              </w:tc>
            </w:tr>
          </w:tbl>
          <w:p w14:paraId="477ECB89" w14:textId="77777777" w:rsidR="00B94CE6" w:rsidRPr="00B94CE6" w:rsidRDefault="0045798A" w:rsidP="0045798A">
            <w:pPr>
              <w:jc w:val="center"/>
              <w:rPr>
                <w:rFonts w:cs="Arial"/>
                <w:sz w:val="12"/>
                <w:szCs w:val="12"/>
                <w:lang w:eastAsia="es-CO"/>
              </w:rPr>
            </w:pPr>
            <w:r w:rsidRPr="00B94CE6">
              <w:rPr>
                <w:rFonts w:cs="Arial"/>
                <w:sz w:val="12"/>
                <w:szCs w:val="12"/>
                <w:lang w:eastAsia="es-CO"/>
              </w:rPr>
              <w:t xml:space="preserve">Fuente: Ministerio de Educación Nacional - SNIES. </w:t>
            </w:r>
          </w:p>
          <w:p w14:paraId="07A06AE6" w14:textId="77777777" w:rsidR="00EB7253" w:rsidRPr="00B94CE6" w:rsidRDefault="0045798A" w:rsidP="0045798A">
            <w:pPr>
              <w:jc w:val="center"/>
              <w:rPr>
                <w:rFonts w:cs="Arial"/>
                <w:sz w:val="16"/>
                <w:szCs w:val="16"/>
              </w:rPr>
            </w:pPr>
            <w:r w:rsidRPr="00B94CE6">
              <w:rPr>
                <w:rFonts w:cs="Arial"/>
                <w:sz w:val="12"/>
                <w:szCs w:val="12"/>
                <w:lang w:eastAsia="es-CO"/>
              </w:rPr>
              <w:t>Cálculos SED, 2017</w:t>
            </w:r>
          </w:p>
          <w:p w14:paraId="4DDBEF00" w14:textId="77777777" w:rsidR="0045798A" w:rsidRDefault="0045798A" w:rsidP="005F534A">
            <w:pPr>
              <w:rPr>
                <w:rFonts w:cs="Arial"/>
                <w:sz w:val="20"/>
              </w:rPr>
            </w:pPr>
          </w:p>
          <w:p w14:paraId="0D88D48F" w14:textId="77777777" w:rsidR="00CC2093" w:rsidRPr="00EC6373" w:rsidRDefault="00CC2093" w:rsidP="00EE25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Por consiguiente,</w:t>
            </w:r>
            <w:r w:rsidR="0045798A" w:rsidRPr="0045798A">
              <w:rPr>
                <w:rFonts w:cs="Arial"/>
                <w:sz w:val="20"/>
              </w:rPr>
              <w:t xml:space="preserve"> </w:t>
            </w:r>
            <w:r w:rsidR="003C5F4B">
              <w:rPr>
                <w:rFonts w:cs="Arial"/>
                <w:sz w:val="20"/>
              </w:rPr>
              <w:t xml:space="preserve">los jóvenes se han visto </w:t>
            </w:r>
            <w:r w:rsidR="0053470A">
              <w:rPr>
                <w:rFonts w:cs="Arial"/>
                <w:sz w:val="20"/>
              </w:rPr>
              <w:t xml:space="preserve">muy </w:t>
            </w:r>
            <w:r w:rsidR="003C5F4B" w:rsidRPr="00294F9D">
              <w:rPr>
                <w:rFonts w:cs="Arial"/>
                <w:sz w:val="20"/>
              </w:rPr>
              <w:t xml:space="preserve">afectados según </w:t>
            </w:r>
            <w:r w:rsidR="0053470A" w:rsidRPr="00294F9D">
              <w:rPr>
                <w:rFonts w:cs="Arial"/>
                <w:sz w:val="20"/>
              </w:rPr>
              <w:t xml:space="preserve">indica las Naciones Unidas </w:t>
            </w:r>
            <w:r w:rsidR="003C5F4B" w:rsidRPr="00294F9D">
              <w:rPr>
                <w:rStyle w:val="Refdenotaalpie"/>
                <w:rFonts w:cs="Arial"/>
                <w:sz w:val="20"/>
              </w:rPr>
              <w:footnoteReference w:id="7"/>
            </w:r>
            <w:r w:rsidR="003C5F4B" w:rsidRPr="00294F9D">
              <w:rPr>
                <w:rFonts w:cs="Arial"/>
                <w:sz w:val="20"/>
              </w:rPr>
              <w:t xml:space="preserve">, </w:t>
            </w:r>
            <w:r w:rsidR="0053470A" w:rsidRPr="00294F9D">
              <w:rPr>
                <w:rFonts w:cs="Arial"/>
                <w:sz w:val="20"/>
              </w:rPr>
              <w:t>“</w:t>
            </w:r>
            <w:r w:rsidR="0053470A" w:rsidRPr="00294F9D">
              <w:rPr>
                <w:rFonts w:cs="Arial"/>
                <w:color w:val="1D1C1C"/>
                <w:sz w:val="20"/>
                <w:shd w:val="clear" w:color="auto" w:fill="FFFFFF"/>
              </w:rPr>
              <w:t>El impacto del COVID-19 ha sido desproporcionado entre los trabajadores jóvenes. Más de uno de cada seis está desempleado y las horas de los que han conservado el trabajo se han reducido un 23%, según el informe más reciente del organismo internacional que se ocupa de las cuestiones laborales</w:t>
            </w:r>
            <w:r w:rsidR="0053470A">
              <w:rPr>
                <w:rFonts w:cs="Arial"/>
                <w:color w:val="1D1C1C"/>
                <w:sz w:val="20"/>
                <w:shd w:val="clear" w:color="auto" w:fill="FFFFFF"/>
              </w:rPr>
              <w:t>”</w:t>
            </w:r>
            <w:r w:rsidR="00FA2D23" w:rsidRPr="0053470A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 xml:space="preserve"> Sumado a esto </w:t>
            </w:r>
            <w:r w:rsidR="00EE254F" w:rsidRPr="000B1027">
              <w:rPr>
                <w:rFonts w:cs="Arial"/>
                <w:sz w:val="20"/>
              </w:rPr>
              <w:t xml:space="preserve">los jóvenes </w:t>
            </w:r>
            <w:r w:rsidR="00EE254F">
              <w:rPr>
                <w:rFonts w:cs="Arial"/>
                <w:sz w:val="20"/>
              </w:rPr>
              <w:t>que ni estudian, ni trabajan</w:t>
            </w:r>
            <w:r w:rsidR="00EE254F">
              <w:rPr>
                <w:rStyle w:val="Refdenotaalpie"/>
                <w:rFonts w:cs="Arial"/>
                <w:sz w:val="20"/>
              </w:rPr>
              <w:footnoteReference w:id="8"/>
            </w:r>
            <w:r w:rsidR="00EE254F" w:rsidRPr="000B102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y </w:t>
            </w:r>
            <w:r w:rsidR="00475FDE">
              <w:rPr>
                <w:rFonts w:cs="Arial"/>
                <w:sz w:val="20"/>
              </w:rPr>
              <w:t>los cuales pueden llegar a ser</w:t>
            </w:r>
            <w:r w:rsidR="00EE254F" w:rsidRPr="00CC2093">
              <w:rPr>
                <w:rFonts w:cs="Arial"/>
                <w:color w:val="FF0000"/>
                <w:sz w:val="20"/>
              </w:rPr>
              <w:t xml:space="preserve"> </w:t>
            </w:r>
            <w:r w:rsidR="00EE254F" w:rsidRPr="00EC6373">
              <w:rPr>
                <w:rFonts w:cs="Arial"/>
                <w:sz w:val="20"/>
              </w:rPr>
              <w:t xml:space="preserve">un eje fundamental de desarrollo </w:t>
            </w:r>
            <w:r w:rsidRPr="00EC6373">
              <w:rPr>
                <w:rFonts w:cs="Arial"/>
                <w:sz w:val="20"/>
              </w:rPr>
              <w:t xml:space="preserve">en la Localidad, se </w:t>
            </w:r>
            <w:r w:rsidR="00F07C7D" w:rsidRPr="00EC6373">
              <w:rPr>
                <w:rFonts w:cs="Arial"/>
                <w:sz w:val="20"/>
              </w:rPr>
              <w:t>ven afectos</w:t>
            </w:r>
            <w:r w:rsidRPr="00EC6373">
              <w:rPr>
                <w:rFonts w:cs="Arial"/>
                <w:sz w:val="20"/>
              </w:rPr>
              <w:t xml:space="preserve"> por las diversas circunstancias que deben afrontar en </w:t>
            </w:r>
            <w:r w:rsidR="00F07C7D" w:rsidRPr="00EC6373">
              <w:rPr>
                <w:rFonts w:cs="Arial"/>
                <w:sz w:val="20"/>
              </w:rPr>
              <w:t>la situación actual</w:t>
            </w:r>
            <w:r w:rsidRPr="00EC6373">
              <w:rPr>
                <w:rFonts w:cs="Arial"/>
                <w:sz w:val="20"/>
              </w:rPr>
              <w:t>.</w:t>
            </w:r>
          </w:p>
          <w:p w14:paraId="3461D779" w14:textId="77777777" w:rsidR="00EE254F" w:rsidRDefault="00EE254F" w:rsidP="004670E2">
            <w:pPr>
              <w:rPr>
                <w:rFonts w:cs="Arial"/>
                <w:sz w:val="20"/>
              </w:rPr>
            </w:pPr>
          </w:p>
          <w:p w14:paraId="16FDCAB2" w14:textId="452611B9" w:rsidR="00EE254F" w:rsidRPr="00EC6373" w:rsidRDefault="00EE254F" w:rsidP="2B319BFE">
            <w:pPr>
              <w:rPr>
                <w:rFonts w:cs="Arial"/>
                <w:sz w:val="20"/>
              </w:rPr>
            </w:pPr>
            <w:r w:rsidRPr="2B319BFE">
              <w:rPr>
                <w:rFonts w:cs="Arial"/>
                <w:sz w:val="20"/>
              </w:rPr>
              <w:t>Por tal motivo,</w:t>
            </w:r>
            <w:r w:rsidR="00F07C7D" w:rsidRPr="2B319BFE">
              <w:rPr>
                <w:rFonts w:cs="Arial"/>
                <w:sz w:val="20"/>
              </w:rPr>
              <w:t xml:space="preserve"> y como un elemento diferenciador para reducir brechas económicas y sociales, </w:t>
            </w:r>
            <w:r w:rsidRPr="2B319BFE">
              <w:rPr>
                <w:rFonts w:cs="Arial"/>
                <w:sz w:val="20"/>
              </w:rPr>
              <w:t>desde la Alcaldía Local</w:t>
            </w:r>
            <w:r w:rsidR="0053470A" w:rsidRPr="2B319BFE">
              <w:rPr>
                <w:rFonts w:cs="Arial"/>
                <w:sz w:val="20"/>
              </w:rPr>
              <w:t xml:space="preserve"> con el acompañamiento de la Secretar</w:t>
            </w:r>
            <w:r w:rsidR="009E4743">
              <w:rPr>
                <w:rFonts w:cs="Arial"/>
                <w:sz w:val="20"/>
              </w:rPr>
              <w:t>í</w:t>
            </w:r>
            <w:r w:rsidR="0053470A" w:rsidRPr="2B319BFE">
              <w:rPr>
                <w:rFonts w:cs="Arial"/>
                <w:sz w:val="20"/>
              </w:rPr>
              <w:t xml:space="preserve">a de Educación </w:t>
            </w:r>
            <w:r w:rsidR="00294F9D" w:rsidRPr="2B319BFE">
              <w:rPr>
                <w:rFonts w:cs="Arial"/>
                <w:sz w:val="20"/>
              </w:rPr>
              <w:t>Distrital queremos</w:t>
            </w:r>
            <w:r w:rsidRPr="2B319BFE">
              <w:rPr>
                <w:rFonts w:cs="Arial"/>
                <w:sz w:val="20"/>
              </w:rPr>
              <w:t xml:space="preserve"> brindar </w:t>
            </w:r>
            <w:r w:rsidR="00475FDE" w:rsidRPr="2B319BFE">
              <w:rPr>
                <w:rFonts w:cs="Arial"/>
                <w:sz w:val="20"/>
              </w:rPr>
              <w:t xml:space="preserve">y aportar </w:t>
            </w:r>
            <w:r w:rsidRPr="2B319BFE">
              <w:rPr>
                <w:rFonts w:cs="Arial"/>
                <w:sz w:val="20"/>
              </w:rPr>
              <w:t xml:space="preserve">a los estudiantes </w:t>
            </w:r>
            <w:r w:rsidR="00F07C7D" w:rsidRPr="2B319BFE">
              <w:rPr>
                <w:rFonts w:cs="Arial"/>
                <w:sz w:val="20"/>
              </w:rPr>
              <w:t>B</w:t>
            </w:r>
            <w:r w:rsidRPr="2B319BFE">
              <w:rPr>
                <w:rFonts w:cs="Arial"/>
                <w:sz w:val="20"/>
              </w:rPr>
              <w:t>osunos egresados del bachillerato</w:t>
            </w:r>
            <w:r w:rsidR="2B98C94A" w:rsidRPr="2B319BFE">
              <w:rPr>
                <w:rFonts w:cs="Arial"/>
                <w:sz w:val="20"/>
              </w:rPr>
              <w:t>,</w:t>
            </w:r>
            <w:r w:rsidRPr="2B319BFE">
              <w:rPr>
                <w:rFonts w:cs="Arial"/>
                <w:sz w:val="20"/>
              </w:rPr>
              <w:t xml:space="preserve"> las herramientas y la información necesaria, para que tomen las mejores decisiones una vez se gradúen, a fin de que puedan ser lo que quieren ser.  Si los jóvenes de la </w:t>
            </w:r>
            <w:r w:rsidR="06808E73" w:rsidRPr="2B319BFE">
              <w:rPr>
                <w:rFonts w:cs="Arial"/>
                <w:sz w:val="20"/>
              </w:rPr>
              <w:t>L</w:t>
            </w:r>
            <w:r w:rsidRPr="2B319BFE">
              <w:rPr>
                <w:rFonts w:cs="Arial"/>
                <w:sz w:val="20"/>
              </w:rPr>
              <w:t xml:space="preserve">ocalidad de Bosa tienen claros sus intereses, podrán consolidar su identidad y construir su propio proyecto de vida con mayor facilidad. </w:t>
            </w:r>
          </w:p>
          <w:p w14:paraId="3CF2D8B6" w14:textId="77777777" w:rsidR="00EE254F" w:rsidRPr="00EB7253" w:rsidRDefault="00EE254F" w:rsidP="00EE254F">
            <w:pPr>
              <w:rPr>
                <w:rFonts w:cs="Arial"/>
                <w:sz w:val="20"/>
              </w:rPr>
            </w:pPr>
          </w:p>
          <w:p w14:paraId="7C04B406" w14:textId="77777777" w:rsidR="00EE254F" w:rsidRPr="00426DCF" w:rsidRDefault="00993725" w:rsidP="00EE25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Finalmente, </w:t>
            </w:r>
            <w:r w:rsidRPr="00294F9D">
              <w:rPr>
                <w:rFonts w:cs="Arial"/>
                <w:sz w:val="20"/>
              </w:rPr>
              <w:t>con</w:t>
            </w:r>
            <w:r w:rsidR="00EE254F" w:rsidRPr="00294F9D">
              <w:rPr>
                <w:rFonts w:cs="Arial"/>
                <w:sz w:val="20"/>
              </w:rPr>
              <w:t xml:space="preserve"> el propósito de </w:t>
            </w:r>
            <w:r w:rsidRPr="00294F9D">
              <w:rPr>
                <w:rFonts w:cs="Arial"/>
                <w:sz w:val="20"/>
              </w:rPr>
              <w:t>otorgar financiación para el tránsito, el acceso y permanencia en la educación superior, postsecundaria y formación complementaria, a través de alianzas</w:t>
            </w:r>
            <w:r w:rsidR="0058118C" w:rsidRPr="00294F9D">
              <w:rPr>
                <w:rFonts w:cs="Arial"/>
                <w:sz w:val="20"/>
              </w:rPr>
              <w:t>, la Alcaldía Local considera de vital importancia la ejecución del</w:t>
            </w:r>
            <w:r w:rsidR="0058118C">
              <w:rPr>
                <w:rFonts w:cs="Arial"/>
                <w:sz w:val="20"/>
              </w:rPr>
              <w:t xml:space="preserve"> proyecto de inversión por el alcance, desarrollo económico y </w:t>
            </w:r>
            <w:r w:rsidR="00EC6373">
              <w:rPr>
                <w:rFonts w:cs="Arial"/>
                <w:sz w:val="20"/>
              </w:rPr>
              <w:t xml:space="preserve">social </w:t>
            </w:r>
            <w:r>
              <w:rPr>
                <w:rFonts w:cs="Arial"/>
                <w:sz w:val="20"/>
              </w:rPr>
              <w:t>para con</w:t>
            </w:r>
            <w:r w:rsidR="0058118C">
              <w:rPr>
                <w:rFonts w:cs="Arial"/>
                <w:sz w:val="20"/>
              </w:rPr>
              <w:t xml:space="preserve"> la población con mayor grado de vulnerabilidad.</w:t>
            </w:r>
          </w:p>
        </w:tc>
      </w:tr>
    </w:tbl>
    <w:p w14:paraId="0FB78278" w14:textId="77777777" w:rsidR="00F267AC" w:rsidRDefault="00F267AC" w:rsidP="00CD715D">
      <w:pPr>
        <w:rPr>
          <w:rFonts w:cs="Arial"/>
          <w:sz w:val="20"/>
        </w:rPr>
      </w:pPr>
    </w:p>
    <w:p w14:paraId="1FC39945" w14:textId="77777777" w:rsidR="004670E2" w:rsidRDefault="004670E2" w:rsidP="00CD715D">
      <w:pPr>
        <w:rPr>
          <w:rFonts w:cs="Arial"/>
          <w:sz w:val="20"/>
        </w:rPr>
      </w:pPr>
    </w:p>
    <w:p w14:paraId="0562CB0E" w14:textId="77777777" w:rsidR="004670E2" w:rsidRPr="00426DCF" w:rsidRDefault="004670E2" w:rsidP="00CD715D">
      <w:pPr>
        <w:rPr>
          <w:rFonts w:cs="Arial"/>
          <w:sz w:val="20"/>
        </w:rPr>
      </w:pPr>
    </w:p>
    <w:p w14:paraId="6C2CA3C3" w14:textId="1DA35635" w:rsidR="006D2D75" w:rsidRPr="00426DCF" w:rsidRDefault="006D2D75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4" w:name="_Toc251066178"/>
      <w:r w:rsidRPr="00426DCF">
        <w:rPr>
          <w:rFonts w:ascii="Arial" w:hAnsi="Arial" w:cs="Arial"/>
          <w:sz w:val="20"/>
          <w:szCs w:val="20"/>
        </w:rPr>
        <w:t xml:space="preserve">DIAGNÓSTICO POR </w:t>
      </w:r>
      <w:r w:rsidR="00FA3AED" w:rsidRPr="00426DCF">
        <w:rPr>
          <w:rFonts w:ascii="Arial" w:hAnsi="Arial" w:cs="Arial"/>
          <w:sz w:val="20"/>
          <w:szCs w:val="20"/>
        </w:rPr>
        <w:t>LA LÍNEA</w:t>
      </w:r>
      <w:r w:rsidRPr="00426DCF">
        <w:rPr>
          <w:rFonts w:ascii="Arial" w:hAnsi="Arial" w:cs="Arial"/>
          <w:sz w:val="20"/>
          <w:szCs w:val="20"/>
        </w:rPr>
        <w:t xml:space="preserve"> BASE</w:t>
      </w:r>
      <w:bookmarkEnd w:id="4"/>
    </w:p>
    <w:p w14:paraId="34CE0A41" w14:textId="77777777" w:rsidR="006D2D75" w:rsidRPr="00426DCF" w:rsidRDefault="006D2D75" w:rsidP="006D2D75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99"/>
      </w:tblGrid>
      <w:tr w:rsidR="006D2D75" w:rsidRPr="00426DCF" w14:paraId="4E5B675A" w14:textId="77777777" w:rsidTr="5AAE2854">
        <w:trPr>
          <w:jc w:val="center"/>
        </w:trPr>
        <w:tc>
          <w:tcPr>
            <w:tcW w:w="10099" w:type="dxa"/>
            <w:shd w:val="clear" w:color="auto" w:fill="DBDBDB" w:themeFill="accent3" w:themeFillTint="66"/>
          </w:tcPr>
          <w:p w14:paraId="62EBF3C5" w14:textId="77777777" w:rsidR="006D2D75" w:rsidRPr="00426DCF" w:rsidRDefault="006D2D75" w:rsidP="006D2D75">
            <w:pPr>
              <w:ind w:left="360"/>
              <w:rPr>
                <w:rFonts w:cs="Arial"/>
                <w:b/>
                <w:sz w:val="20"/>
              </w:rPr>
            </w:pPr>
          </w:p>
          <w:p w14:paraId="0CCC3DAE" w14:textId="77777777" w:rsidR="006D2D75" w:rsidRPr="00426DCF" w:rsidRDefault="006D2D75" w:rsidP="006D2D75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LÍNEA DE BASE</w:t>
            </w:r>
          </w:p>
          <w:p w14:paraId="6D98A12B" w14:textId="77777777" w:rsidR="006D2D75" w:rsidRPr="00426DCF" w:rsidRDefault="006D2D75" w:rsidP="006D2D75">
            <w:pPr>
              <w:ind w:left="360"/>
              <w:rPr>
                <w:rFonts w:cs="Arial"/>
                <w:i/>
                <w:sz w:val="20"/>
              </w:rPr>
            </w:pPr>
          </w:p>
          <w:p w14:paraId="21BFF5F9" w14:textId="77777777" w:rsidR="006D2D75" w:rsidRPr="00426DCF" w:rsidRDefault="006D2D75" w:rsidP="006D2D75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Describa las características sociales, económicas y/o urbanísticas del sector poblacional o espacio al que está dirigido el proyecto, es decir, el universo. Esta información constituye la línea de base para la formulación del proyecto y el posterior seguimiento de su ejecución.</w:t>
            </w:r>
          </w:p>
          <w:p w14:paraId="2946DB82" w14:textId="77777777" w:rsidR="006D2D75" w:rsidRPr="00426DCF" w:rsidRDefault="006D2D75" w:rsidP="006D2D75">
            <w:pPr>
              <w:rPr>
                <w:rFonts w:cs="Arial"/>
                <w:sz w:val="20"/>
              </w:rPr>
            </w:pPr>
          </w:p>
        </w:tc>
      </w:tr>
      <w:tr w:rsidR="006D2D75" w:rsidRPr="00426DCF" w14:paraId="4A59AB81" w14:textId="77777777" w:rsidTr="5AAE2854">
        <w:trPr>
          <w:jc w:val="center"/>
        </w:trPr>
        <w:tc>
          <w:tcPr>
            <w:tcW w:w="10099" w:type="dxa"/>
          </w:tcPr>
          <w:p w14:paraId="5997CC1D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2FA80404" w14:textId="77777777" w:rsidR="006D2D75" w:rsidRDefault="006D2D75" w:rsidP="00825F40">
            <w:pPr>
              <w:numPr>
                <w:ilvl w:val="0"/>
                <w:numId w:val="4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Descripción del Universo</w:t>
            </w:r>
          </w:p>
          <w:p w14:paraId="110FFD37" w14:textId="77777777" w:rsidR="006C0A68" w:rsidRDefault="006C0A68" w:rsidP="006C0A68">
            <w:pPr>
              <w:ind w:left="1068"/>
              <w:jc w:val="left"/>
              <w:rPr>
                <w:rFonts w:cs="Arial"/>
                <w:sz w:val="20"/>
              </w:rPr>
            </w:pPr>
          </w:p>
          <w:p w14:paraId="6E5141EB" w14:textId="77777777" w:rsidR="006C0A68" w:rsidRPr="003A39DC" w:rsidRDefault="006C0A68" w:rsidP="007057A4">
            <w:pPr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t xml:space="preserve">Para el 2021 se espera que la Localidad cuente con 823.041 habitantes, el universo de este proyecto está </w:t>
            </w:r>
            <w:r>
              <w:rPr>
                <w:rFonts w:cs="Arial"/>
                <w:sz w:val="20"/>
              </w:rPr>
              <w:t xml:space="preserve">     </w:t>
            </w:r>
            <w:r w:rsidRPr="000B1027">
              <w:rPr>
                <w:rFonts w:cs="Arial"/>
                <w:sz w:val="20"/>
              </w:rPr>
              <w:t>compuesto por Jóvenes, adultos y mujeres de los diferentes grupos poblacionales</w:t>
            </w:r>
            <w:r w:rsidR="00D270D4">
              <w:rPr>
                <w:rFonts w:cs="Arial"/>
                <w:sz w:val="20"/>
              </w:rPr>
              <w:t>, sectores sociales y enfoques</w:t>
            </w:r>
            <w:r w:rsidRPr="000B1027">
              <w:rPr>
                <w:rFonts w:cs="Arial"/>
                <w:sz w:val="20"/>
              </w:rPr>
              <w:t xml:space="preserve"> de la Localidad de Bosa.</w:t>
            </w:r>
          </w:p>
          <w:p w14:paraId="6B699379" w14:textId="77777777" w:rsidR="006D2D75" w:rsidRPr="00426DCF" w:rsidRDefault="006D2D75" w:rsidP="006C0A68">
            <w:pPr>
              <w:ind w:left="708"/>
              <w:rPr>
                <w:rFonts w:cs="Arial"/>
                <w:sz w:val="20"/>
              </w:rPr>
            </w:pPr>
          </w:p>
        </w:tc>
      </w:tr>
      <w:tr w:rsidR="006D2D75" w:rsidRPr="00426DCF" w14:paraId="1A77C6A5" w14:textId="77777777" w:rsidTr="5AAE2854">
        <w:trPr>
          <w:jc w:val="center"/>
        </w:trPr>
        <w:tc>
          <w:tcPr>
            <w:tcW w:w="10099" w:type="dxa"/>
          </w:tcPr>
          <w:p w14:paraId="3FE9F23F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3259DB93" w14:textId="77777777" w:rsidR="006D2D75" w:rsidRPr="00426DCF" w:rsidRDefault="006D2D75" w:rsidP="00825F40">
            <w:pPr>
              <w:numPr>
                <w:ilvl w:val="0"/>
                <w:numId w:val="4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Cuantificación del universo </w:t>
            </w:r>
          </w:p>
          <w:p w14:paraId="1F72F646" w14:textId="77777777" w:rsidR="00D270D4" w:rsidRDefault="00D270D4" w:rsidP="00D270D4">
            <w:pPr>
              <w:jc w:val="left"/>
              <w:rPr>
                <w:rFonts w:cs="Arial"/>
                <w:sz w:val="20"/>
              </w:rPr>
            </w:pPr>
          </w:p>
          <w:p w14:paraId="4DFAFBAE" w14:textId="77777777" w:rsidR="00144AB3" w:rsidRDefault="00144AB3" w:rsidP="00D270D4">
            <w:pPr>
              <w:jc w:val="left"/>
              <w:rPr>
                <w:rFonts w:cs="Arial"/>
                <w:sz w:val="20"/>
              </w:rPr>
            </w:pPr>
            <w:r w:rsidRPr="00D270D4">
              <w:rPr>
                <w:rFonts w:cs="Arial"/>
                <w:sz w:val="20"/>
              </w:rPr>
              <w:t xml:space="preserve">Número de </w:t>
            </w:r>
            <w:r w:rsidR="00D270D4">
              <w:rPr>
                <w:rFonts w:cs="Arial"/>
                <w:sz w:val="20"/>
              </w:rPr>
              <w:t xml:space="preserve">jóvenes en </w:t>
            </w:r>
            <w:r w:rsidRPr="00D270D4">
              <w:rPr>
                <w:rFonts w:cs="Arial"/>
                <w:sz w:val="20"/>
              </w:rPr>
              <w:t>la Localidad</w:t>
            </w:r>
            <w:r w:rsidR="00D270D4">
              <w:rPr>
                <w:rFonts w:cs="Arial"/>
                <w:sz w:val="20"/>
              </w:rPr>
              <w:t xml:space="preserve"> NINI (Ni trabajan Ni estudian) </w:t>
            </w:r>
          </w:p>
          <w:p w14:paraId="08CE6F91" w14:textId="77777777" w:rsidR="00D270D4" w:rsidRDefault="00D270D4" w:rsidP="00D270D4">
            <w:pPr>
              <w:jc w:val="left"/>
              <w:rPr>
                <w:rFonts w:cs="Arial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62"/>
              <w:gridCol w:w="3418"/>
            </w:tblGrid>
            <w:tr w:rsidR="00D270D4" w:rsidRPr="008540B2" w14:paraId="3C5BEEAC" w14:textId="77777777" w:rsidTr="008540B2">
              <w:trPr>
                <w:jc w:val="center"/>
              </w:trPr>
              <w:tc>
                <w:tcPr>
                  <w:tcW w:w="0" w:type="auto"/>
                  <w:shd w:val="clear" w:color="auto" w:fill="D9E2F3"/>
                </w:tcPr>
                <w:p w14:paraId="3A6C420C" w14:textId="77777777" w:rsidR="00D270D4" w:rsidRPr="008540B2" w:rsidRDefault="00D270D4" w:rsidP="008540B2">
                  <w:pPr>
                    <w:jc w:val="left"/>
                    <w:rPr>
                      <w:rFonts w:cs="Arial"/>
                      <w:b/>
                      <w:bCs/>
                      <w:sz w:val="20"/>
                    </w:rPr>
                  </w:pPr>
                  <w:r w:rsidRPr="008540B2">
                    <w:rPr>
                      <w:rFonts w:cs="Arial"/>
                      <w:b/>
                      <w:bCs/>
                      <w:sz w:val="20"/>
                    </w:rPr>
                    <w:t xml:space="preserve">Población entre 18 y 28 años </w:t>
                  </w:r>
                </w:p>
              </w:tc>
              <w:tc>
                <w:tcPr>
                  <w:tcW w:w="0" w:type="auto"/>
                  <w:shd w:val="clear" w:color="auto" w:fill="D9E2F3"/>
                </w:tcPr>
                <w:p w14:paraId="1B8BCE6B" w14:textId="77777777" w:rsidR="00D270D4" w:rsidRPr="008540B2" w:rsidRDefault="00D270D4" w:rsidP="008540B2">
                  <w:pPr>
                    <w:jc w:val="left"/>
                    <w:rPr>
                      <w:rFonts w:cs="Arial"/>
                      <w:b/>
                      <w:bCs/>
                      <w:sz w:val="20"/>
                    </w:rPr>
                  </w:pPr>
                  <w:r w:rsidRPr="008540B2">
                    <w:rPr>
                      <w:rFonts w:cs="Arial"/>
                      <w:b/>
                      <w:bCs/>
                      <w:sz w:val="20"/>
                    </w:rPr>
                    <w:t>Población entre 18 y 28 años NINI</w:t>
                  </w:r>
                </w:p>
              </w:tc>
            </w:tr>
            <w:tr w:rsidR="00D270D4" w:rsidRPr="008540B2" w14:paraId="0FE5CBA8" w14:textId="77777777" w:rsidTr="008540B2">
              <w:trPr>
                <w:jc w:val="center"/>
              </w:trPr>
              <w:tc>
                <w:tcPr>
                  <w:tcW w:w="0" w:type="auto"/>
                  <w:shd w:val="clear" w:color="auto" w:fill="auto"/>
                </w:tcPr>
                <w:p w14:paraId="491B2BB7" w14:textId="77777777" w:rsidR="00D270D4" w:rsidRPr="008540B2" w:rsidRDefault="00D270D4" w:rsidP="008540B2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8540B2">
                    <w:rPr>
                      <w:rFonts w:cs="Arial"/>
                      <w:sz w:val="20"/>
                    </w:rPr>
                    <w:t>144.354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14:paraId="2396D99E" w14:textId="77777777" w:rsidR="00D270D4" w:rsidRPr="008540B2" w:rsidRDefault="00D270D4" w:rsidP="008540B2">
                  <w:pPr>
                    <w:jc w:val="center"/>
                    <w:rPr>
                      <w:rFonts w:cs="Arial"/>
                      <w:sz w:val="20"/>
                    </w:rPr>
                  </w:pPr>
                  <w:r w:rsidRPr="008540B2">
                    <w:rPr>
                      <w:rFonts w:cs="Arial"/>
                      <w:sz w:val="20"/>
                    </w:rPr>
                    <w:t>36.789</w:t>
                  </w:r>
                </w:p>
              </w:tc>
            </w:tr>
          </w:tbl>
          <w:p w14:paraId="28438B43" w14:textId="77777777" w:rsidR="00D270D4" w:rsidRPr="00D270D4" w:rsidRDefault="00D60745" w:rsidP="00D270D4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</w:t>
            </w:r>
            <w:r w:rsidR="00D270D4" w:rsidRPr="00D270D4">
              <w:rPr>
                <w:rFonts w:cs="Arial"/>
                <w:sz w:val="16"/>
                <w:szCs w:val="16"/>
              </w:rPr>
              <w:t>Fuente: Encuesta multipropósito para Bogotá 2017</w:t>
            </w:r>
          </w:p>
          <w:p w14:paraId="61CDCEAD" w14:textId="77777777" w:rsidR="003A39DC" w:rsidRDefault="003A39DC" w:rsidP="003A39DC">
            <w:pPr>
              <w:rPr>
                <w:rFonts w:cs="Arial"/>
                <w:color w:val="FF0000"/>
                <w:sz w:val="20"/>
              </w:rPr>
            </w:pPr>
          </w:p>
          <w:p w14:paraId="6BB9E253" w14:textId="77777777" w:rsidR="00144AB3" w:rsidRPr="00AF1BA9" w:rsidRDefault="00144AB3" w:rsidP="003A39DC">
            <w:pPr>
              <w:rPr>
                <w:rFonts w:cs="Arial"/>
                <w:color w:val="FF0000"/>
                <w:sz w:val="20"/>
              </w:rPr>
            </w:pPr>
          </w:p>
          <w:p w14:paraId="02614873" w14:textId="77777777" w:rsidR="006D2D75" w:rsidRPr="00426DCF" w:rsidRDefault="00A73B01" w:rsidP="006D2D75">
            <w:pPr>
              <w:ind w:left="708"/>
              <w:rPr>
                <w:rFonts w:cs="Arial"/>
                <w:sz w:val="20"/>
              </w:rPr>
            </w:pPr>
            <w:r w:rsidRPr="006659B2">
              <w:rPr>
                <w:rFonts w:cs="Arial"/>
                <w:sz w:val="20"/>
              </w:rPr>
              <w:t>.</w:t>
            </w:r>
          </w:p>
        </w:tc>
      </w:tr>
      <w:tr w:rsidR="006D2D75" w:rsidRPr="00426DCF" w14:paraId="580D2E1F" w14:textId="77777777" w:rsidTr="5AAE2854">
        <w:trPr>
          <w:jc w:val="center"/>
        </w:trPr>
        <w:tc>
          <w:tcPr>
            <w:tcW w:w="10099" w:type="dxa"/>
          </w:tcPr>
          <w:p w14:paraId="23DE523C" w14:textId="77777777" w:rsidR="006D2D75" w:rsidRPr="00426DCF" w:rsidRDefault="006D2D75" w:rsidP="006D2D75">
            <w:pPr>
              <w:ind w:left="720"/>
              <w:rPr>
                <w:rFonts w:cs="Arial"/>
                <w:b/>
                <w:sz w:val="20"/>
              </w:rPr>
            </w:pPr>
          </w:p>
          <w:p w14:paraId="14FDD4A0" w14:textId="77777777" w:rsidR="006D2D75" w:rsidRPr="00426DCF" w:rsidRDefault="006D2D75" w:rsidP="00825F40">
            <w:pPr>
              <w:numPr>
                <w:ilvl w:val="0"/>
                <w:numId w:val="4"/>
              </w:num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Localización del universo </w:t>
            </w:r>
          </w:p>
          <w:p w14:paraId="52E56223" w14:textId="77777777" w:rsidR="006D2D75" w:rsidRPr="00426DCF" w:rsidRDefault="006D2D75" w:rsidP="006D2D75">
            <w:pPr>
              <w:ind w:left="720"/>
              <w:rPr>
                <w:rFonts w:cs="Arial"/>
                <w:sz w:val="20"/>
              </w:rPr>
            </w:pPr>
          </w:p>
          <w:p w14:paraId="55174685" w14:textId="08342B2F" w:rsidR="00A73B01" w:rsidRPr="00733018" w:rsidRDefault="268E8EC1" w:rsidP="2B319BFE">
            <w:pPr>
              <w:rPr>
                <w:rFonts w:cs="Arial"/>
                <w:b/>
                <w:bCs/>
                <w:sz w:val="20"/>
              </w:rPr>
            </w:pPr>
            <w:r w:rsidRPr="2B319BFE">
              <w:rPr>
                <w:rFonts w:cs="Arial"/>
                <w:sz w:val="20"/>
              </w:rPr>
              <w:t xml:space="preserve">La </w:t>
            </w:r>
            <w:r w:rsidR="1FA2942C" w:rsidRPr="2B319BFE">
              <w:rPr>
                <w:rFonts w:cs="Arial"/>
                <w:sz w:val="20"/>
              </w:rPr>
              <w:t>L</w:t>
            </w:r>
            <w:r w:rsidRPr="2B319BFE">
              <w:rPr>
                <w:rFonts w:cs="Arial"/>
                <w:sz w:val="20"/>
              </w:rPr>
              <w:t xml:space="preserve">ocalidad de Bosa cuenta con 5 Unidades de Planeamiento Zonal- UPZ, donde se ubica la totalidad de la población de la </w:t>
            </w:r>
            <w:r w:rsidR="100C00A0" w:rsidRPr="2B319BFE">
              <w:rPr>
                <w:rFonts w:cs="Arial"/>
                <w:sz w:val="20"/>
              </w:rPr>
              <w:t>l</w:t>
            </w:r>
            <w:r w:rsidRPr="2B319BFE">
              <w:rPr>
                <w:rFonts w:cs="Arial"/>
                <w:sz w:val="20"/>
              </w:rPr>
              <w:t>ocalidad, sumado a esto es necesario precisar que la Localidad de Bosa cuenta con población en su mayoría de estratos 1 y 2, estrato 3 solo se presenta en la UPZ El Apogeo, considerándose un factor decisivo en la priorización de los programas con los que se pretende impactar a los habitantes del territorio local, las cuales se relacionan a continuación:</w:t>
            </w:r>
          </w:p>
          <w:p w14:paraId="07547A01" w14:textId="77777777" w:rsidR="00A73B01" w:rsidRPr="006659B2" w:rsidRDefault="00A73B01" w:rsidP="00A73B01">
            <w:pPr>
              <w:ind w:left="708"/>
              <w:rPr>
                <w:rFonts w:cs="Arial"/>
                <w:color w:val="FF0000"/>
                <w:sz w:val="20"/>
              </w:rPr>
            </w:pPr>
          </w:p>
          <w:p w14:paraId="4E635F03" w14:textId="087781E5" w:rsidR="00A73B01" w:rsidRPr="006659B2" w:rsidRDefault="3308DDE8" w:rsidP="00FA2D23">
            <w:pPr>
              <w:pStyle w:val="Descripcin"/>
              <w:tabs>
                <w:tab w:val="left" w:pos="2128"/>
                <w:tab w:val="center" w:pos="5443"/>
              </w:tabs>
              <w:spacing w:after="0"/>
              <w:jc w:val="center"/>
              <w:rPr>
                <w:rFonts w:ascii="Arial" w:hAnsi="Arial" w:cs="Arial"/>
              </w:rPr>
            </w:pPr>
            <w:r w:rsidRPr="5AAE285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T</w:t>
            </w:r>
            <w:r w:rsidRPr="5AAE285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abla 3 </w:t>
            </w:r>
            <w:r w:rsidR="27DFB87D" w:rsidRPr="5AAE285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UPZ en la </w:t>
            </w:r>
            <w:r w:rsidRPr="5AAE2854">
              <w:rPr>
                <w:rFonts w:ascii="Arial" w:hAnsi="Arial" w:cs="Arial"/>
                <w:b/>
                <w:bCs/>
                <w:i w:val="0"/>
                <w:iCs w:val="0"/>
                <w:color w:val="auto"/>
                <w:sz w:val="16"/>
                <w:szCs w:val="16"/>
              </w:rPr>
              <w:t xml:space="preserve"> Localidad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1306"/>
            </w:tblGrid>
            <w:tr w:rsidR="00A73B01" w:rsidRPr="00FA2D23" w14:paraId="226CEF79" w14:textId="77777777" w:rsidTr="005B1417">
              <w:trPr>
                <w:trHeight w:val="178"/>
                <w:jc w:val="center"/>
              </w:trPr>
              <w:tc>
                <w:tcPr>
                  <w:tcW w:w="0" w:type="auto"/>
                  <w:shd w:val="clear" w:color="000000" w:fill="BDD7EE"/>
                  <w:hideMark/>
                </w:tcPr>
                <w:p w14:paraId="1807E2AE" w14:textId="77777777" w:rsidR="00A73B01" w:rsidRPr="00FA2D23" w:rsidRDefault="00A73B01" w:rsidP="00FA2D23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FA2D23">
                    <w:rPr>
                      <w:rFonts w:cs="Arial"/>
                      <w:b/>
                      <w:sz w:val="16"/>
                    </w:rPr>
                    <w:t>UPZ Bosa</w:t>
                  </w:r>
                </w:p>
              </w:tc>
              <w:tc>
                <w:tcPr>
                  <w:tcW w:w="0" w:type="auto"/>
                  <w:shd w:val="clear" w:color="000000" w:fill="BDD7EE"/>
                  <w:hideMark/>
                </w:tcPr>
                <w:p w14:paraId="67D95E88" w14:textId="77777777" w:rsidR="00A73B01" w:rsidRPr="00FA2D23" w:rsidRDefault="00A73B01" w:rsidP="00FA2D23">
                  <w:pPr>
                    <w:jc w:val="center"/>
                    <w:rPr>
                      <w:rFonts w:cs="Arial"/>
                      <w:b/>
                      <w:sz w:val="16"/>
                    </w:rPr>
                  </w:pPr>
                  <w:r w:rsidRPr="00FA2D23">
                    <w:rPr>
                      <w:rFonts w:cs="Arial"/>
                      <w:b/>
                      <w:sz w:val="16"/>
                    </w:rPr>
                    <w:t>Nombre</w:t>
                  </w:r>
                </w:p>
              </w:tc>
            </w:tr>
            <w:tr w:rsidR="00A73B01" w:rsidRPr="00FA2D23" w14:paraId="2837B7B6" w14:textId="77777777" w:rsidTr="00FA2D23">
              <w:trPr>
                <w:trHeight w:val="6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54368C02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49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036E6AE7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Apogeo</w:t>
                  </w:r>
                </w:p>
              </w:tc>
            </w:tr>
            <w:tr w:rsidR="00A73B01" w:rsidRPr="00FA2D23" w14:paraId="57B0CE43" w14:textId="77777777" w:rsidTr="005B1417">
              <w:trPr>
                <w:trHeight w:val="70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31B2963F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84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10A4BF60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Bosa Occidental</w:t>
                  </w:r>
                </w:p>
              </w:tc>
            </w:tr>
            <w:tr w:rsidR="00A73B01" w:rsidRPr="00FA2D23" w14:paraId="5CB3C9FA" w14:textId="77777777" w:rsidTr="005B1417">
              <w:trPr>
                <w:trHeight w:val="158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3D2650BD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85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268735E8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Bosa Central</w:t>
                  </w:r>
                </w:p>
              </w:tc>
            </w:tr>
            <w:tr w:rsidR="00A73B01" w:rsidRPr="00FA2D23" w14:paraId="5138AD7E" w14:textId="77777777" w:rsidTr="005B1417">
              <w:trPr>
                <w:trHeight w:val="104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4894D1EF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86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270AE91C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El Porvenir</w:t>
                  </w:r>
                </w:p>
              </w:tc>
            </w:tr>
            <w:tr w:rsidR="00A73B01" w:rsidRPr="00FA2D23" w14:paraId="668F3818" w14:textId="77777777" w:rsidTr="005B1417">
              <w:trPr>
                <w:trHeight w:val="136"/>
                <w:jc w:val="center"/>
              </w:trPr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67DDB69B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87</w:t>
                  </w:r>
                </w:p>
              </w:tc>
              <w:tc>
                <w:tcPr>
                  <w:tcW w:w="0" w:type="auto"/>
                  <w:shd w:val="clear" w:color="auto" w:fill="auto"/>
                  <w:noWrap/>
                  <w:vAlign w:val="bottom"/>
                  <w:hideMark/>
                </w:tcPr>
                <w:p w14:paraId="0571C902" w14:textId="77777777" w:rsidR="00A73B01" w:rsidRPr="00FA2D23" w:rsidRDefault="00A73B01" w:rsidP="00A73B01">
                  <w:pPr>
                    <w:jc w:val="center"/>
                    <w:rPr>
                      <w:rFonts w:cs="Arial"/>
                      <w:sz w:val="16"/>
                    </w:rPr>
                  </w:pPr>
                  <w:r w:rsidRPr="00FA2D23">
                    <w:rPr>
                      <w:rFonts w:cs="Arial"/>
                      <w:sz w:val="16"/>
                    </w:rPr>
                    <w:t>Tintal Sur</w:t>
                  </w:r>
                </w:p>
              </w:tc>
            </w:tr>
          </w:tbl>
          <w:p w14:paraId="12FE3708" w14:textId="77777777" w:rsidR="006D2D75" w:rsidRPr="003A3E35" w:rsidRDefault="00A73B01" w:rsidP="005729D4">
            <w:pPr>
              <w:ind w:left="720"/>
              <w:jc w:val="center"/>
              <w:rPr>
                <w:rFonts w:cs="Arial"/>
                <w:sz w:val="20"/>
              </w:rPr>
            </w:pPr>
            <w:r w:rsidRPr="003A3E35">
              <w:rPr>
                <w:rFonts w:cs="Arial"/>
                <w:sz w:val="16"/>
              </w:rPr>
              <w:t>Fuente: SDP, Visor de Proyecciones por Localidad</w:t>
            </w:r>
          </w:p>
        </w:tc>
      </w:tr>
    </w:tbl>
    <w:p w14:paraId="5043CB0F" w14:textId="77777777" w:rsidR="006D2D75" w:rsidRDefault="006D2D75" w:rsidP="006D2D75">
      <w:pPr>
        <w:rPr>
          <w:rFonts w:cs="Arial"/>
          <w:b/>
          <w:sz w:val="20"/>
          <w:lang w:val="es-ES"/>
        </w:rPr>
      </w:pPr>
    </w:p>
    <w:p w14:paraId="07459315" w14:textId="77777777" w:rsidR="00386FAB" w:rsidRPr="00426DCF" w:rsidRDefault="00386FAB" w:rsidP="006D2D75">
      <w:pPr>
        <w:rPr>
          <w:rFonts w:cs="Arial"/>
          <w:b/>
          <w:sz w:val="20"/>
          <w:lang w:val="es-ES"/>
        </w:rPr>
      </w:pPr>
    </w:p>
    <w:p w14:paraId="6537F28F" w14:textId="77777777" w:rsidR="00E363EF" w:rsidRPr="00426DCF" w:rsidRDefault="00E363EF" w:rsidP="00CD715D">
      <w:pPr>
        <w:rPr>
          <w:rFonts w:cs="Arial"/>
          <w:sz w:val="20"/>
        </w:rPr>
      </w:pPr>
    </w:p>
    <w:p w14:paraId="53FA4A19" w14:textId="77777777" w:rsidR="00F267AC" w:rsidRPr="00426DCF" w:rsidRDefault="00F267AC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lastRenderedPageBreak/>
        <w:t>LÍNEA DE INVERSIÓN</w:t>
      </w:r>
    </w:p>
    <w:p w14:paraId="6DFB9E20" w14:textId="77777777" w:rsidR="00F267AC" w:rsidRPr="00426DCF" w:rsidRDefault="00F267AC" w:rsidP="00F267AC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207"/>
      </w:tblGrid>
      <w:tr w:rsidR="00F267AC" w:rsidRPr="00426DCF" w14:paraId="45CDFF5C" w14:textId="77777777">
        <w:trPr>
          <w:trHeight w:val="734"/>
          <w:jc w:val="center"/>
        </w:trPr>
        <w:tc>
          <w:tcPr>
            <w:tcW w:w="10207" w:type="dxa"/>
            <w:shd w:val="clear" w:color="auto" w:fill="D9D9D9"/>
          </w:tcPr>
          <w:p w14:paraId="70DF9E56" w14:textId="77777777" w:rsidR="00F267AC" w:rsidRPr="00426DCF" w:rsidRDefault="00F267AC" w:rsidP="00F40D9A">
            <w:pPr>
              <w:ind w:left="360"/>
              <w:rPr>
                <w:rFonts w:cs="Arial"/>
                <w:b/>
                <w:sz w:val="20"/>
              </w:rPr>
            </w:pPr>
          </w:p>
          <w:p w14:paraId="76B33A15" w14:textId="77777777" w:rsidR="00F267AC" w:rsidRPr="00426DCF" w:rsidRDefault="00F267AC" w:rsidP="00F40D9A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LÍNEA</w:t>
            </w:r>
            <w:r w:rsidR="00504344" w:rsidRPr="00426DCF">
              <w:rPr>
                <w:rFonts w:cs="Arial"/>
                <w:b/>
                <w:szCs w:val="24"/>
              </w:rPr>
              <w:t>(S)</w:t>
            </w:r>
            <w:r w:rsidR="00B621A1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b/>
                <w:sz w:val="20"/>
              </w:rPr>
              <w:t>DE INVERSIÓN</w:t>
            </w:r>
          </w:p>
          <w:p w14:paraId="44E871BC" w14:textId="77777777" w:rsidR="00F267AC" w:rsidRPr="00426DCF" w:rsidRDefault="00F267AC" w:rsidP="00F40D9A">
            <w:pPr>
              <w:ind w:left="360"/>
              <w:rPr>
                <w:rFonts w:cs="Arial"/>
                <w:i/>
                <w:sz w:val="20"/>
              </w:rPr>
            </w:pPr>
          </w:p>
          <w:p w14:paraId="6BC6EDF2" w14:textId="77777777" w:rsidR="00F267AC" w:rsidRPr="00426DCF" w:rsidRDefault="00F267AC" w:rsidP="00F40D9A">
            <w:pPr>
              <w:ind w:left="360"/>
              <w:rPr>
                <w:rFonts w:cs="Arial"/>
                <w:b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 xml:space="preserve">Identifique </w:t>
            </w:r>
            <w:r w:rsidR="00785F52" w:rsidRPr="00426DCF">
              <w:rPr>
                <w:rFonts w:cs="Arial"/>
                <w:i/>
                <w:sz w:val="20"/>
              </w:rPr>
              <w:t>la</w:t>
            </w:r>
            <w:r w:rsidR="00785F52" w:rsidRPr="00426DCF">
              <w:rPr>
                <w:rFonts w:cs="Arial"/>
                <w:szCs w:val="24"/>
              </w:rPr>
              <w:t>s (s</w:t>
            </w:r>
            <w:r w:rsidR="00504344" w:rsidRPr="00426DCF">
              <w:rPr>
                <w:rFonts w:cs="Arial"/>
                <w:szCs w:val="24"/>
              </w:rPr>
              <w:t>)</w:t>
            </w:r>
            <w:r w:rsidR="00B621A1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línea</w:t>
            </w:r>
            <w:r w:rsidR="00504344" w:rsidRPr="00426DCF">
              <w:rPr>
                <w:rFonts w:cs="Arial"/>
                <w:szCs w:val="24"/>
              </w:rPr>
              <w:t>(s)</w:t>
            </w:r>
            <w:r w:rsidR="00EC631A" w:rsidRPr="00426DCF">
              <w:rPr>
                <w:rFonts w:cs="Arial"/>
                <w:szCs w:val="24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de inversión por sector, en la que se enmarca el proyecto.</w:t>
            </w:r>
          </w:p>
          <w:p w14:paraId="144A5D23" w14:textId="77777777" w:rsidR="00F267AC" w:rsidRPr="00426DCF" w:rsidRDefault="00F267AC" w:rsidP="00F40D9A">
            <w:pPr>
              <w:rPr>
                <w:rFonts w:cs="Arial"/>
                <w:sz w:val="20"/>
              </w:rPr>
            </w:pPr>
          </w:p>
        </w:tc>
      </w:tr>
      <w:tr w:rsidR="00F267AC" w:rsidRPr="00426DCF" w14:paraId="5A142849" w14:textId="77777777">
        <w:trPr>
          <w:jc w:val="center"/>
        </w:trPr>
        <w:tc>
          <w:tcPr>
            <w:tcW w:w="10207" w:type="dxa"/>
            <w:shd w:val="clear" w:color="auto" w:fill="FFFFFF"/>
          </w:tcPr>
          <w:p w14:paraId="5243BC18" w14:textId="77777777" w:rsidR="0037273B" w:rsidRDefault="00CE6D99" w:rsidP="0037273B">
            <w:pPr>
              <w:ind w:left="708"/>
              <w:rPr>
                <w:rFonts w:cs="Arial"/>
                <w:b/>
                <w:sz w:val="20"/>
              </w:rPr>
            </w:pPr>
            <w:r w:rsidRPr="0037273B">
              <w:rPr>
                <w:rFonts w:cs="Arial"/>
                <w:b/>
                <w:sz w:val="20"/>
              </w:rPr>
              <w:t>Relacione la línea(s) de inversión local</w:t>
            </w:r>
            <w:r w:rsidR="0037273B">
              <w:rPr>
                <w:rFonts w:cs="Arial"/>
                <w:b/>
                <w:sz w:val="20"/>
              </w:rPr>
              <w:t>:</w:t>
            </w:r>
          </w:p>
          <w:p w14:paraId="738610EB" w14:textId="77777777" w:rsidR="00A73B01" w:rsidRDefault="00A73B01" w:rsidP="0037273B">
            <w:pPr>
              <w:ind w:left="708"/>
              <w:rPr>
                <w:rFonts w:cs="Arial"/>
                <w:b/>
                <w:sz w:val="20"/>
              </w:rPr>
            </w:pPr>
          </w:p>
          <w:p w14:paraId="0E3577B1" w14:textId="77777777" w:rsidR="00A73B01" w:rsidRDefault="00A73B01" w:rsidP="00A73B01">
            <w:pPr>
              <w:rPr>
                <w:rFonts w:cs="Arial"/>
                <w:sz w:val="20"/>
              </w:rPr>
            </w:pPr>
            <w:r w:rsidRPr="00A41A9E">
              <w:rPr>
                <w:rFonts w:cs="Arial"/>
                <w:sz w:val="20"/>
              </w:rPr>
              <w:t>De acuerdo</w:t>
            </w:r>
            <w:r w:rsidR="00E72BF4">
              <w:rPr>
                <w:rFonts w:cs="Arial"/>
                <w:sz w:val="20"/>
              </w:rPr>
              <w:t>,</w:t>
            </w:r>
            <w:r w:rsidRPr="00A41A9E">
              <w:rPr>
                <w:rFonts w:cs="Arial"/>
                <w:sz w:val="20"/>
              </w:rPr>
              <w:t xml:space="preserve"> con los conceptos de gasto de la Circular CONFIS 03 de 2020. Componente inflexible 45% </w:t>
            </w:r>
            <w:r w:rsidR="00E72BF4" w:rsidRPr="00A41A9E">
              <w:rPr>
                <w:rFonts w:cs="Arial"/>
                <w:sz w:val="20"/>
              </w:rPr>
              <w:t xml:space="preserve">la línea de inversión corresponde </w:t>
            </w:r>
            <w:r w:rsidR="00E72BF4">
              <w:rPr>
                <w:rFonts w:cs="Arial"/>
                <w:sz w:val="20"/>
              </w:rPr>
              <w:t xml:space="preserve">a: </w:t>
            </w:r>
            <w:r w:rsidRPr="00A41A9E">
              <w:rPr>
                <w:rFonts w:cs="Arial"/>
                <w:sz w:val="20"/>
              </w:rPr>
              <w:t>Educación Superior y Primera Infancia (10%)</w:t>
            </w:r>
          </w:p>
          <w:p w14:paraId="637805D2" w14:textId="77777777" w:rsidR="00A73B01" w:rsidRPr="00A41A9E" w:rsidRDefault="00A73B01" w:rsidP="00A73B01">
            <w:pPr>
              <w:rPr>
                <w:rFonts w:cs="Arial"/>
                <w:sz w:val="20"/>
              </w:rPr>
            </w:pPr>
          </w:p>
          <w:p w14:paraId="022460E7" w14:textId="77777777" w:rsidR="00F267AC" w:rsidRPr="00426DCF" w:rsidRDefault="00F267AC" w:rsidP="00F40D9A">
            <w:pPr>
              <w:ind w:left="708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Escriba aquí el </w:t>
            </w:r>
            <w:r w:rsidR="00DD6D9F" w:rsidRPr="00426DCF">
              <w:rPr>
                <w:rFonts w:cs="Arial"/>
                <w:b/>
                <w:sz w:val="20"/>
              </w:rPr>
              <w:t xml:space="preserve">concepto </w:t>
            </w:r>
            <w:r w:rsidRPr="00426DCF">
              <w:rPr>
                <w:rFonts w:cs="Arial"/>
                <w:b/>
                <w:sz w:val="20"/>
              </w:rPr>
              <w:t>al cual hace referencia la línea de inversión:</w:t>
            </w:r>
          </w:p>
          <w:p w14:paraId="463F29E8" w14:textId="77777777" w:rsidR="00A73B01" w:rsidRPr="00A41A9E" w:rsidRDefault="00A73B01" w:rsidP="00A73B01">
            <w:pPr>
              <w:rPr>
                <w:rFonts w:cs="Arial"/>
                <w:b/>
                <w:sz w:val="20"/>
              </w:rPr>
            </w:pPr>
          </w:p>
          <w:p w14:paraId="13C7CB0A" w14:textId="77777777" w:rsidR="00A73B01" w:rsidRPr="00A41A9E" w:rsidRDefault="00A73B01" w:rsidP="00A73B01">
            <w:pPr>
              <w:rPr>
                <w:rFonts w:cs="Arial"/>
                <w:sz w:val="20"/>
              </w:rPr>
            </w:pPr>
            <w:r w:rsidRPr="00A41A9E">
              <w:rPr>
                <w:rFonts w:cs="Arial"/>
                <w:sz w:val="20"/>
              </w:rPr>
              <w:t>De acuerdo</w:t>
            </w:r>
            <w:r w:rsidR="00E72BF4">
              <w:rPr>
                <w:rFonts w:cs="Arial"/>
                <w:sz w:val="20"/>
              </w:rPr>
              <w:t>,</w:t>
            </w:r>
            <w:r w:rsidRPr="00A41A9E">
              <w:rPr>
                <w:rFonts w:cs="Arial"/>
                <w:sz w:val="20"/>
              </w:rPr>
              <w:t xml:space="preserve"> con los conceptos de gasto de la Circular CONFIS 03 de 2020. </w:t>
            </w:r>
            <w:r>
              <w:rPr>
                <w:rFonts w:cs="Arial"/>
                <w:sz w:val="20"/>
              </w:rPr>
              <w:t>El concepto de gasto corresponde a: “</w:t>
            </w:r>
            <w:r w:rsidRPr="00A41A9E">
              <w:rPr>
                <w:rFonts w:cs="Arial"/>
                <w:sz w:val="20"/>
              </w:rPr>
              <w:t xml:space="preserve">Apoyo para educación </w:t>
            </w:r>
            <w:r>
              <w:rPr>
                <w:rFonts w:cs="Arial"/>
                <w:sz w:val="20"/>
              </w:rPr>
              <w:t>superior”</w:t>
            </w:r>
            <w:r w:rsidRPr="00A41A9E">
              <w:rPr>
                <w:rFonts w:cs="Arial"/>
                <w:sz w:val="20"/>
              </w:rPr>
              <w:t>.</w:t>
            </w:r>
          </w:p>
          <w:p w14:paraId="3B7B4B86" w14:textId="77777777" w:rsidR="00DD6D9F" w:rsidRPr="00426DCF" w:rsidRDefault="00DD6D9F" w:rsidP="00DD6D9F">
            <w:pPr>
              <w:ind w:left="708"/>
              <w:rPr>
                <w:rFonts w:cs="Arial"/>
                <w:sz w:val="20"/>
              </w:rPr>
            </w:pPr>
          </w:p>
        </w:tc>
      </w:tr>
    </w:tbl>
    <w:p w14:paraId="3A0FF5F2" w14:textId="77777777" w:rsidR="00A225DF" w:rsidRPr="00426DCF" w:rsidRDefault="00A225DF" w:rsidP="00A225D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</w:rPr>
      </w:pPr>
      <w:bookmarkStart w:id="5" w:name="_Toc251066180"/>
      <w:bookmarkEnd w:id="3"/>
    </w:p>
    <w:p w14:paraId="5630AD66" w14:textId="77777777" w:rsidR="009906FF" w:rsidRPr="00426DCF" w:rsidRDefault="009906FF" w:rsidP="00A225D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</w:rPr>
      </w:pPr>
    </w:p>
    <w:p w14:paraId="374826E6" w14:textId="77777777" w:rsidR="005A4CFC" w:rsidRPr="00426DCF" w:rsidRDefault="001C32D2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OBJETIVOS</w:t>
      </w:r>
      <w:bookmarkEnd w:id="5"/>
    </w:p>
    <w:p w14:paraId="61829076" w14:textId="77777777" w:rsidR="001C32D2" w:rsidRPr="00426DCF" w:rsidRDefault="001C32D2" w:rsidP="00D92AD7">
      <w:pPr>
        <w:rPr>
          <w:rFonts w:cs="Arial"/>
          <w:b/>
          <w:sz w:val="20"/>
          <w:lang w:val="es-MX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C32D2" w:rsidRPr="00426DCF" w14:paraId="6DEDFC9A" w14:textId="77777777" w:rsidTr="5AAE2854">
        <w:trPr>
          <w:jc w:val="center"/>
        </w:trPr>
        <w:tc>
          <w:tcPr>
            <w:tcW w:w="10065" w:type="dxa"/>
            <w:shd w:val="clear" w:color="auto" w:fill="DBDBDB" w:themeFill="accent3" w:themeFillTint="66"/>
          </w:tcPr>
          <w:p w14:paraId="2BA226A1" w14:textId="77777777" w:rsidR="001C32D2" w:rsidRPr="00426DCF" w:rsidRDefault="001C32D2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0B6936CF" w14:textId="77777777" w:rsidR="001C32D2" w:rsidRPr="00426DCF" w:rsidRDefault="001C32D2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OBJETIVOS</w:t>
            </w:r>
          </w:p>
          <w:p w14:paraId="17AD93B2" w14:textId="77777777" w:rsidR="00F209F2" w:rsidRPr="00426DCF" w:rsidRDefault="00F209F2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</w:p>
          <w:p w14:paraId="2F1D58B1" w14:textId="77777777" w:rsidR="00B45A26" w:rsidRPr="00426DCF" w:rsidRDefault="00B45A26" w:rsidP="00D92AD7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Defina el objetivo general y los específicos que espera cumplir con el proyecto.</w:t>
            </w:r>
          </w:p>
          <w:p w14:paraId="0DE4B5B7" w14:textId="77777777" w:rsidR="001C32D2" w:rsidRPr="00426DCF" w:rsidRDefault="001C32D2" w:rsidP="00D92AD7">
            <w:pPr>
              <w:ind w:left="360"/>
              <w:rPr>
                <w:rFonts w:cs="Arial"/>
                <w:sz w:val="20"/>
              </w:rPr>
            </w:pPr>
          </w:p>
        </w:tc>
      </w:tr>
      <w:tr w:rsidR="001C32D2" w:rsidRPr="00426DCF" w14:paraId="01FD3FE2" w14:textId="77777777" w:rsidTr="5AAE2854">
        <w:trPr>
          <w:jc w:val="center"/>
        </w:trPr>
        <w:tc>
          <w:tcPr>
            <w:tcW w:w="10065" w:type="dxa"/>
          </w:tcPr>
          <w:p w14:paraId="66204FF1" w14:textId="77777777" w:rsidR="00F209F2" w:rsidRPr="00426DCF" w:rsidRDefault="00F209F2" w:rsidP="00D92AD7">
            <w:pPr>
              <w:ind w:left="708"/>
              <w:rPr>
                <w:rFonts w:cs="Arial"/>
                <w:b/>
                <w:sz w:val="20"/>
              </w:rPr>
            </w:pPr>
          </w:p>
          <w:p w14:paraId="160944D7" w14:textId="77777777" w:rsidR="001C32D2" w:rsidRPr="00426DCF" w:rsidRDefault="00A54FEB" w:rsidP="003A3E35">
            <w:pPr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 General</w:t>
            </w:r>
          </w:p>
          <w:p w14:paraId="2DBF0D7D" w14:textId="77777777" w:rsidR="00A73B01" w:rsidRDefault="00A73B01" w:rsidP="00A73B01">
            <w:pPr>
              <w:ind w:left="708"/>
              <w:rPr>
                <w:rFonts w:cs="Arial"/>
                <w:sz w:val="20"/>
              </w:rPr>
            </w:pPr>
          </w:p>
          <w:p w14:paraId="7F272F1D" w14:textId="77777777" w:rsidR="00560610" w:rsidRDefault="00560610" w:rsidP="00560610">
            <w:pPr>
              <w:autoSpaceDE w:val="0"/>
              <w:autoSpaceDN w:val="0"/>
              <w:adjustRightInd w:val="0"/>
              <w:jc w:val="left"/>
              <w:rPr>
                <w:rFonts w:cs="Arial"/>
                <w:sz w:val="20"/>
                <w:lang w:eastAsia="es-CO"/>
              </w:rPr>
            </w:pPr>
            <w:r>
              <w:rPr>
                <w:rFonts w:cs="Arial"/>
                <w:sz w:val="20"/>
                <w:lang w:eastAsia="es-CO"/>
              </w:rPr>
              <w:t>Fortalecer el acceso a la educación superior de la comunidad bosuna, generando nuevas oportunidades de</w:t>
            </w:r>
          </w:p>
          <w:p w14:paraId="54117631" w14:textId="1D477555" w:rsidR="006C0A68" w:rsidRPr="00BB6D3D" w:rsidRDefault="00560610" w:rsidP="00560610">
            <w:pPr>
              <w:rPr>
                <w:rFonts w:cs="Arial"/>
                <w:color w:val="4472C4"/>
                <w:sz w:val="20"/>
              </w:rPr>
            </w:pPr>
            <w:r>
              <w:rPr>
                <w:rFonts w:cs="Arial"/>
                <w:sz w:val="20"/>
                <w:lang w:eastAsia="es-CO"/>
              </w:rPr>
              <w:t>exploración, diversificación y orientación socio-ocupacional</w:t>
            </w:r>
            <w:r>
              <w:rPr>
                <w:rFonts w:cs="Arial"/>
                <w:color w:val="4472C4"/>
                <w:sz w:val="20"/>
              </w:rPr>
              <w:t>.</w:t>
            </w:r>
          </w:p>
        </w:tc>
      </w:tr>
      <w:tr w:rsidR="001C32D2" w:rsidRPr="00426DCF" w14:paraId="4CCA7348" w14:textId="77777777" w:rsidTr="5AAE2854">
        <w:trPr>
          <w:jc w:val="center"/>
        </w:trPr>
        <w:tc>
          <w:tcPr>
            <w:tcW w:w="10065" w:type="dxa"/>
          </w:tcPr>
          <w:p w14:paraId="6B62F1B3" w14:textId="77777777" w:rsidR="00F209F2" w:rsidRPr="00426DCF" w:rsidRDefault="00F209F2" w:rsidP="00D92AD7">
            <w:pPr>
              <w:ind w:left="708"/>
              <w:rPr>
                <w:rFonts w:cs="Arial"/>
                <w:b/>
                <w:sz w:val="20"/>
              </w:rPr>
            </w:pPr>
          </w:p>
          <w:p w14:paraId="7914F8CB" w14:textId="77777777" w:rsidR="00F209F2" w:rsidRPr="00426DCF" w:rsidRDefault="00A54FEB" w:rsidP="003A3E35">
            <w:pPr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Objetivos Específicos</w:t>
            </w:r>
          </w:p>
          <w:p w14:paraId="02F2C34E" w14:textId="77777777" w:rsidR="00DE4279" w:rsidRPr="00426DCF" w:rsidRDefault="00DE4279" w:rsidP="0056266A">
            <w:pPr>
              <w:ind w:left="708"/>
              <w:rPr>
                <w:rFonts w:cs="Arial"/>
                <w:b/>
                <w:sz w:val="20"/>
              </w:rPr>
            </w:pPr>
          </w:p>
          <w:p w14:paraId="680A4E5D" w14:textId="77777777" w:rsidR="006C0A68" w:rsidRPr="000B1027" w:rsidRDefault="006C0A68" w:rsidP="006C0A68">
            <w:pPr>
              <w:ind w:left="720"/>
              <w:rPr>
                <w:rFonts w:cs="Arial"/>
                <w:sz w:val="20"/>
              </w:rPr>
            </w:pPr>
          </w:p>
          <w:p w14:paraId="2830ECE9" w14:textId="77777777" w:rsidR="00BE2F88" w:rsidRPr="00BB6D3D" w:rsidRDefault="223898D2" w:rsidP="00825F40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0"/>
              </w:rPr>
            </w:pPr>
            <w:r w:rsidRPr="66A4F886">
              <w:rPr>
                <w:rFonts w:cs="Arial"/>
                <w:sz w:val="20"/>
              </w:rPr>
              <w:t>Financiar la demanda en educación superior de p</w:t>
            </w:r>
            <w:r w:rsidR="52966A50" w:rsidRPr="66A4F886">
              <w:rPr>
                <w:rFonts w:cs="Arial"/>
                <w:sz w:val="20"/>
              </w:rPr>
              <w:t>oblación vulnerable</w:t>
            </w:r>
            <w:r w:rsidRPr="66A4F886">
              <w:rPr>
                <w:rFonts w:cs="Arial"/>
                <w:sz w:val="20"/>
              </w:rPr>
              <w:t>, para el acceso de programas de calidad que permita mejorar la competitividad de</w:t>
            </w:r>
            <w:r w:rsidR="52966A50" w:rsidRPr="66A4F886">
              <w:rPr>
                <w:rFonts w:cs="Arial"/>
                <w:sz w:val="20"/>
              </w:rPr>
              <w:t xml:space="preserve"> los habitantes de </w:t>
            </w:r>
            <w:r w:rsidRPr="66A4F886">
              <w:rPr>
                <w:rFonts w:cs="Arial"/>
                <w:sz w:val="20"/>
              </w:rPr>
              <w:t>la Localidad de Bosa.</w:t>
            </w:r>
          </w:p>
          <w:p w14:paraId="19219836" w14:textId="77777777" w:rsidR="00BE2F88" w:rsidRPr="00BB6D3D" w:rsidRDefault="00BE2F88" w:rsidP="00BE2F88">
            <w:pPr>
              <w:pStyle w:val="ListParagraph0"/>
              <w:rPr>
                <w:rFonts w:cs="Arial"/>
                <w:sz w:val="20"/>
                <w:szCs w:val="20"/>
              </w:rPr>
            </w:pPr>
          </w:p>
          <w:p w14:paraId="46BA8DDA" w14:textId="77777777" w:rsidR="00FA2640" w:rsidRPr="00BB6D3D" w:rsidRDefault="52966A50" w:rsidP="00825F40">
            <w:pPr>
              <w:numPr>
                <w:ilvl w:val="0"/>
                <w:numId w:val="7"/>
              </w:numPr>
              <w:rPr>
                <w:rFonts w:cs="Arial"/>
                <w:color w:val="000000" w:themeColor="text1"/>
                <w:sz w:val="20"/>
              </w:rPr>
            </w:pPr>
            <w:r w:rsidRPr="66A4F886">
              <w:rPr>
                <w:rFonts w:cs="Arial"/>
                <w:sz w:val="20"/>
              </w:rPr>
              <w:t xml:space="preserve">Brindar apoyo económico a los estudiantes de programas de educación superior de la Localidad de Bosa que aporten a su sostenimiento </w:t>
            </w:r>
            <w:r w:rsidR="3B7E2392" w:rsidRPr="66A4F886">
              <w:rPr>
                <w:rFonts w:cs="Arial"/>
                <w:sz w:val="20"/>
              </w:rPr>
              <w:t>según la disponibilidad presupuestal</w:t>
            </w:r>
          </w:p>
          <w:p w14:paraId="296FEF7D" w14:textId="77777777" w:rsidR="00250846" w:rsidRPr="00426DCF" w:rsidRDefault="00250846" w:rsidP="006C0A68">
            <w:pPr>
              <w:ind w:left="708"/>
              <w:rPr>
                <w:rFonts w:cs="Arial"/>
                <w:color w:val="FF0000"/>
                <w:sz w:val="20"/>
              </w:rPr>
            </w:pPr>
          </w:p>
        </w:tc>
      </w:tr>
    </w:tbl>
    <w:p w14:paraId="7194DBDC" w14:textId="77777777" w:rsidR="00B66490" w:rsidRPr="00426DCF" w:rsidRDefault="00B66490" w:rsidP="00B66490">
      <w:pPr>
        <w:rPr>
          <w:rFonts w:cs="Arial"/>
          <w:b/>
          <w:sz w:val="20"/>
        </w:rPr>
      </w:pPr>
      <w:bookmarkStart w:id="6" w:name="_Toc251066181"/>
    </w:p>
    <w:p w14:paraId="0BD8F5BA" w14:textId="77777777" w:rsidR="00B66490" w:rsidRPr="00426DCF" w:rsidRDefault="00B66490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METAS</w:t>
      </w:r>
    </w:p>
    <w:p w14:paraId="769D0D3C" w14:textId="77777777" w:rsidR="00B66490" w:rsidRPr="00426DCF" w:rsidRDefault="00B66490" w:rsidP="00B66490">
      <w:pPr>
        <w:rPr>
          <w:rFonts w:cs="Arial"/>
          <w:b/>
          <w:sz w:val="20"/>
        </w:rPr>
      </w:pPr>
    </w:p>
    <w:p w14:paraId="58D4FFE9" w14:textId="77777777" w:rsidR="00B66490" w:rsidRPr="00426DCF" w:rsidRDefault="00D9764C" w:rsidP="00B66490">
      <w:pPr>
        <w:rPr>
          <w:rFonts w:cs="Arial"/>
          <w:i/>
          <w:sz w:val="20"/>
        </w:rPr>
      </w:pPr>
      <w:r w:rsidRPr="00426DCF">
        <w:rPr>
          <w:rFonts w:cs="Arial"/>
          <w:i/>
          <w:sz w:val="20"/>
        </w:rPr>
        <w:t>Registre los</w:t>
      </w:r>
      <w:r w:rsidR="00B66490" w:rsidRPr="00426DCF">
        <w:rPr>
          <w:rFonts w:cs="Arial"/>
          <w:i/>
          <w:sz w:val="20"/>
        </w:rPr>
        <w:t xml:space="preserve"> resultados concretos, medibles, realizables y verificables que se esperan obtener con la ejecución del proyecto, representados en productos (bienes y servicios) finales o intermedios.</w:t>
      </w:r>
    </w:p>
    <w:p w14:paraId="54CD245A" w14:textId="77777777" w:rsidR="00B66490" w:rsidRPr="00426DCF" w:rsidRDefault="00B66490" w:rsidP="00B66490">
      <w:pPr>
        <w:rPr>
          <w:rFonts w:cs="Arial"/>
          <w:i/>
          <w:sz w:val="20"/>
        </w:rPr>
      </w:pPr>
    </w:p>
    <w:p w14:paraId="38BB30FD" w14:textId="77777777" w:rsidR="00B66490" w:rsidRPr="00426DCF" w:rsidRDefault="00B66490" w:rsidP="00B66490">
      <w:pPr>
        <w:rPr>
          <w:rFonts w:cs="Arial"/>
          <w:b/>
          <w:sz w:val="20"/>
        </w:rPr>
      </w:pPr>
      <w:r w:rsidRPr="00426DCF">
        <w:rPr>
          <w:rFonts w:cs="Arial"/>
          <w:b/>
          <w:sz w:val="20"/>
        </w:rPr>
        <w:t>Metas de proyecto</w:t>
      </w:r>
      <w:r w:rsidR="00BD7EA5">
        <w:rPr>
          <w:rFonts w:cs="Arial"/>
          <w:b/>
          <w:sz w:val="20"/>
        </w:rPr>
        <w:t xml:space="preserve"> </w:t>
      </w:r>
    </w:p>
    <w:p w14:paraId="1231BE67" w14:textId="77777777" w:rsidR="00B66490" w:rsidRPr="00426DCF" w:rsidRDefault="00B66490" w:rsidP="00B66490">
      <w:pPr>
        <w:rPr>
          <w:rFonts w:cs="Arial"/>
          <w:i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344"/>
        <w:gridCol w:w="2552"/>
        <w:gridCol w:w="3892"/>
      </w:tblGrid>
      <w:tr w:rsidR="00B66490" w:rsidRPr="00426DCF" w14:paraId="328AF8B9" w14:textId="77777777" w:rsidTr="4C4EA976">
        <w:trPr>
          <w:jc w:val="center"/>
        </w:trPr>
        <w:tc>
          <w:tcPr>
            <w:tcW w:w="856" w:type="pct"/>
            <w:shd w:val="clear" w:color="auto" w:fill="D9D9D9" w:themeFill="background1" w:themeFillShade="D9"/>
            <w:vAlign w:val="center"/>
          </w:tcPr>
          <w:p w14:paraId="5B9D739A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PROCESO</w:t>
            </w:r>
          </w:p>
        </w:tc>
        <w:tc>
          <w:tcPr>
            <w:tcW w:w="715" w:type="pct"/>
            <w:shd w:val="clear" w:color="auto" w:fill="D9D9D9" w:themeFill="background1" w:themeFillShade="D9"/>
            <w:vAlign w:val="center"/>
          </w:tcPr>
          <w:p w14:paraId="6194B2D3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MAGNITUD</w:t>
            </w:r>
          </w:p>
        </w:tc>
        <w:tc>
          <w:tcPr>
            <w:tcW w:w="1358" w:type="pct"/>
            <w:shd w:val="clear" w:color="auto" w:fill="D9D9D9" w:themeFill="background1" w:themeFillShade="D9"/>
            <w:vAlign w:val="center"/>
          </w:tcPr>
          <w:p w14:paraId="0927C5D8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UNIDAD DE MEDIDA</w:t>
            </w:r>
          </w:p>
        </w:tc>
        <w:tc>
          <w:tcPr>
            <w:tcW w:w="2071" w:type="pct"/>
            <w:shd w:val="clear" w:color="auto" w:fill="D9D9D9" w:themeFill="background1" w:themeFillShade="D9"/>
            <w:vAlign w:val="center"/>
          </w:tcPr>
          <w:p w14:paraId="08A4965E" w14:textId="77777777" w:rsidR="00B66490" w:rsidRPr="00426DCF" w:rsidRDefault="00B66490" w:rsidP="004517F0">
            <w:pPr>
              <w:jc w:val="center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DESCRIPCIÓN</w:t>
            </w:r>
          </w:p>
        </w:tc>
      </w:tr>
      <w:tr w:rsidR="00BE2F88" w:rsidRPr="00426DCF" w14:paraId="25ADC499" w14:textId="77777777" w:rsidTr="4C4EA976">
        <w:trPr>
          <w:jc w:val="center"/>
        </w:trPr>
        <w:tc>
          <w:tcPr>
            <w:tcW w:w="856" w:type="pct"/>
            <w:vAlign w:val="center"/>
          </w:tcPr>
          <w:p w14:paraId="01399D72" w14:textId="77777777" w:rsidR="00BE2F88" w:rsidRPr="000B1027" w:rsidRDefault="00E72BF4" w:rsidP="00BE2F88">
            <w:pPr>
              <w:jc w:val="center"/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t>Beneficia</w:t>
            </w:r>
            <w:r>
              <w:rPr>
                <w:rFonts w:cs="Arial"/>
                <w:sz w:val="20"/>
              </w:rPr>
              <w:t>r</w:t>
            </w:r>
          </w:p>
        </w:tc>
        <w:tc>
          <w:tcPr>
            <w:tcW w:w="715" w:type="pct"/>
            <w:vAlign w:val="center"/>
          </w:tcPr>
          <w:p w14:paraId="681B7DFC" w14:textId="77777777" w:rsidR="00BE2F88" w:rsidRPr="000B1027" w:rsidRDefault="00BE2F88" w:rsidP="00BE2F88">
            <w:pPr>
              <w:jc w:val="center"/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t>486</w:t>
            </w:r>
          </w:p>
        </w:tc>
        <w:tc>
          <w:tcPr>
            <w:tcW w:w="1358" w:type="pct"/>
            <w:vAlign w:val="center"/>
          </w:tcPr>
          <w:p w14:paraId="40B3B048" w14:textId="77777777" w:rsidR="00BE2F88" w:rsidRPr="000B1027" w:rsidRDefault="00E72BF4" w:rsidP="00E72BF4">
            <w:pPr>
              <w:jc w:val="center"/>
              <w:rPr>
                <w:rFonts w:cs="Arial"/>
                <w:sz w:val="20"/>
                <w:highlight w:val="yellow"/>
              </w:rPr>
            </w:pPr>
            <w:r w:rsidRPr="000B1027">
              <w:rPr>
                <w:rFonts w:cs="Arial"/>
                <w:sz w:val="20"/>
              </w:rPr>
              <w:t>personas</w:t>
            </w:r>
          </w:p>
        </w:tc>
        <w:tc>
          <w:tcPr>
            <w:tcW w:w="2071" w:type="pct"/>
            <w:vAlign w:val="center"/>
          </w:tcPr>
          <w:p w14:paraId="5B99951A" w14:textId="77777777" w:rsidR="00BD7EA5" w:rsidRPr="00426DCF" w:rsidRDefault="00BD7EA5" w:rsidP="2B319BFE">
            <w:pPr>
              <w:rPr>
                <w:rFonts w:cs="Arial"/>
                <w:b/>
                <w:bCs/>
                <w:sz w:val="20"/>
              </w:rPr>
            </w:pPr>
            <w:r w:rsidRPr="5AAE2854">
              <w:rPr>
                <w:rFonts w:cs="Arial"/>
                <w:sz w:val="20"/>
              </w:rPr>
              <w:t>con apoyo para la educación superior residentes en la Localidad de Bosa</w:t>
            </w:r>
          </w:p>
          <w:p w14:paraId="77D63B4E" w14:textId="77777777" w:rsidR="00BE2F88" w:rsidRPr="000B1027" w:rsidRDefault="00BE2F88" w:rsidP="00E72BF4">
            <w:pPr>
              <w:jc w:val="left"/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t>.</w:t>
            </w:r>
          </w:p>
        </w:tc>
      </w:tr>
      <w:tr w:rsidR="00BE2F88" w:rsidRPr="00426DCF" w14:paraId="41031AEC" w14:textId="77777777" w:rsidTr="4C4EA976">
        <w:trPr>
          <w:jc w:val="center"/>
        </w:trPr>
        <w:tc>
          <w:tcPr>
            <w:tcW w:w="856" w:type="pct"/>
            <w:vAlign w:val="center"/>
          </w:tcPr>
          <w:p w14:paraId="1B0B4449" w14:textId="77777777" w:rsidR="00BE2F88" w:rsidRPr="000B1027" w:rsidRDefault="00E72BF4" w:rsidP="00BE2F88">
            <w:pPr>
              <w:jc w:val="center"/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lastRenderedPageBreak/>
              <w:t>Beneficiar</w:t>
            </w:r>
          </w:p>
        </w:tc>
        <w:tc>
          <w:tcPr>
            <w:tcW w:w="715" w:type="pct"/>
            <w:vAlign w:val="center"/>
          </w:tcPr>
          <w:p w14:paraId="70324C3C" w14:textId="77777777" w:rsidR="00BE2F88" w:rsidRPr="000B1027" w:rsidRDefault="00BE2F88" w:rsidP="00BE2F88">
            <w:pPr>
              <w:jc w:val="center"/>
              <w:rPr>
                <w:rFonts w:cs="Arial"/>
                <w:sz w:val="20"/>
              </w:rPr>
            </w:pPr>
            <w:r w:rsidRPr="000B1027">
              <w:rPr>
                <w:rFonts w:cs="Arial"/>
                <w:sz w:val="20"/>
              </w:rPr>
              <w:t>647</w:t>
            </w:r>
          </w:p>
        </w:tc>
        <w:tc>
          <w:tcPr>
            <w:tcW w:w="1358" w:type="pct"/>
            <w:vAlign w:val="center"/>
          </w:tcPr>
          <w:p w14:paraId="711BEBAB" w14:textId="77777777" w:rsidR="00BE2F88" w:rsidRPr="000B1027" w:rsidRDefault="00E72BF4" w:rsidP="00E72BF4">
            <w:pPr>
              <w:jc w:val="center"/>
              <w:rPr>
                <w:rFonts w:cs="Arial"/>
                <w:sz w:val="20"/>
                <w:highlight w:val="yellow"/>
              </w:rPr>
            </w:pPr>
            <w:r w:rsidRPr="000B1027">
              <w:rPr>
                <w:rFonts w:cs="Arial"/>
                <w:sz w:val="20"/>
              </w:rPr>
              <w:t xml:space="preserve">estudiantes </w:t>
            </w:r>
          </w:p>
        </w:tc>
        <w:tc>
          <w:tcPr>
            <w:tcW w:w="2071" w:type="pct"/>
            <w:vAlign w:val="center"/>
          </w:tcPr>
          <w:p w14:paraId="427B50CD" w14:textId="77777777" w:rsidR="00BE2F88" w:rsidRPr="000B1027" w:rsidRDefault="00BD7EA5" w:rsidP="00BD7EA5">
            <w:pPr>
              <w:rPr>
                <w:rFonts w:cs="Arial"/>
                <w:sz w:val="20"/>
                <w:highlight w:val="yellow"/>
              </w:rPr>
            </w:pPr>
            <w:r w:rsidRPr="0052027A">
              <w:rPr>
                <w:rFonts w:cs="Arial"/>
                <w:sz w:val="20"/>
              </w:rPr>
              <w:t>de programas de educación superior con apoyo de sostenimiento para la permanencia</w:t>
            </w:r>
            <w:r w:rsidR="00BE2F88" w:rsidRPr="000B1027">
              <w:rPr>
                <w:rFonts w:cs="Arial"/>
                <w:sz w:val="20"/>
              </w:rPr>
              <w:t>.</w:t>
            </w:r>
          </w:p>
        </w:tc>
      </w:tr>
    </w:tbl>
    <w:p w14:paraId="1BBDFA09" w14:textId="77777777" w:rsidR="005A4CFC" w:rsidRPr="00426DCF" w:rsidRDefault="0030599D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DESCRIPCIÓN DEL PROYECTO</w:t>
      </w:r>
      <w:bookmarkEnd w:id="6"/>
      <w:r w:rsidR="00BD7EA5">
        <w:rPr>
          <w:rFonts w:ascii="Arial" w:hAnsi="Arial" w:cs="Arial"/>
          <w:sz w:val="20"/>
          <w:szCs w:val="20"/>
        </w:rPr>
        <w:t xml:space="preserve"> </w:t>
      </w:r>
    </w:p>
    <w:p w14:paraId="36FEB5B0" w14:textId="77777777" w:rsidR="00CB001B" w:rsidRPr="00426DCF" w:rsidRDefault="00CB001B" w:rsidP="00D92AD7">
      <w:pPr>
        <w:rPr>
          <w:rFonts w:cs="Arial"/>
          <w:b/>
          <w:sz w:val="20"/>
          <w:lang w:val="es-MX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0599D" w:rsidRPr="00426DCF" w14:paraId="0B90D2C1" w14:textId="77777777" w:rsidTr="29F4D9D1">
        <w:trPr>
          <w:jc w:val="center"/>
        </w:trPr>
        <w:tc>
          <w:tcPr>
            <w:tcW w:w="10065" w:type="dxa"/>
            <w:shd w:val="clear" w:color="auto" w:fill="DBDBDB" w:themeFill="accent3" w:themeFillTint="66"/>
          </w:tcPr>
          <w:p w14:paraId="30D7AA69" w14:textId="77777777" w:rsidR="0030599D" w:rsidRPr="00426DCF" w:rsidRDefault="0030599D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71324D79" w14:textId="77777777" w:rsidR="0030599D" w:rsidRPr="00426DCF" w:rsidRDefault="0030599D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DESCRIPCION DEL PROYECTO</w:t>
            </w:r>
          </w:p>
          <w:p w14:paraId="7196D064" w14:textId="77777777" w:rsidR="008A7B9A" w:rsidRPr="00426DCF" w:rsidRDefault="008A7B9A" w:rsidP="008A7B9A">
            <w:pPr>
              <w:ind w:left="342"/>
              <w:rPr>
                <w:rFonts w:cs="Arial"/>
                <w:i/>
                <w:sz w:val="20"/>
              </w:rPr>
            </w:pPr>
          </w:p>
          <w:p w14:paraId="085BCA8D" w14:textId="77777777" w:rsidR="008A7B9A" w:rsidRPr="00426DCF" w:rsidRDefault="0056266A" w:rsidP="008A7B9A">
            <w:pPr>
              <w:ind w:left="342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Establezca</w:t>
            </w:r>
            <w:r w:rsidR="008A7B9A" w:rsidRPr="00426DCF">
              <w:rPr>
                <w:rFonts w:cs="Arial"/>
                <w:i/>
                <w:sz w:val="20"/>
              </w:rPr>
              <w:t xml:space="preserve"> las acciones a desarrollar para dar solución al problema, </w:t>
            </w:r>
            <w:r w:rsidRPr="00426DCF">
              <w:rPr>
                <w:rFonts w:cs="Arial"/>
                <w:i/>
                <w:sz w:val="20"/>
              </w:rPr>
              <w:t>relacione</w:t>
            </w:r>
            <w:r w:rsidR="008A7B9A" w:rsidRPr="00426DCF">
              <w:rPr>
                <w:rFonts w:cs="Arial"/>
                <w:i/>
                <w:sz w:val="20"/>
              </w:rPr>
              <w:t xml:space="preserve"> los componentes y sus correspondientes actividades</w:t>
            </w:r>
            <w:r w:rsidRPr="00426DCF">
              <w:rPr>
                <w:rFonts w:cs="Arial"/>
                <w:i/>
                <w:sz w:val="20"/>
              </w:rPr>
              <w:t>,</w:t>
            </w:r>
            <w:r w:rsidR="008A7B9A" w:rsidRPr="00426DCF">
              <w:rPr>
                <w:rFonts w:cs="Arial"/>
                <w:i/>
                <w:sz w:val="20"/>
              </w:rPr>
              <w:t xml:space="preserve"> </w:t>
            </w:r>
            <w:r w:rsidRPr="00426DCF">
              <w:rPr>
                <w:rFonts w:cs="Arial"/>
                <w:i/>
                <w:sz w:val="20"/>
              </w:rPr>
              <w:t>especificando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8A7B9A" w:rsidRPr="00426DCF">
              <w:rPr>
                <w:rFonts w:cs="Arial"/>
                <w:i/>
                <w:sz w:val="20"/>
              </w:rPr>
              <w:t>sus aportes en el cumplimiento de los objetivos.</w:t>
            </w:r>
          </w:p>
          <w:p w14:paraId="34FF1C98" w14:textId="77777777" w:rsidR="0030599D" w:rsidRPr="00426DCF" w:rsidRDefault="0030599D" w:rsidP="008A7B9A">
            <w:pPr>
              <w:ind w:left="360"/>
              <w:rPr>
                <w:rFonts w:cs="Arial"/>
                <w:sz w:val="20"/>
              </w:rPr>
            </w:pPr>
          </w:p>
        </w:tc>
      </w:tr>
      <w:tr w:rsidR="00B75837" w:rsidRPr="00426DCF" w14:paraId="0D4B12A1" w14:textId="77777777" w:rsidTr="29F4D9D1">
        <w:trPr>
          <w:trHeight w:val="699"/>
          <w:jc w:val="center"/>
        </w:trPr>
        <w:tc>
          <w:tcPr>
            <w:tcW w:w="10065" w:type="dxa"/>
          </w:tcPr>
          <w:p w14:paraId="696C50E0" w14:textId="70BAC936" w:rsidR="5AAE2854" w:rsidRDefault="5AAE2854" w:rsidP="2474CEF8">
            <w:pPr>
              <w:rPr>
                <w:rFonts w:cs="Arial"/>
                <w:sz w:val="20"/>
              </w:rPr>
            </w:pPr>
          </w:p>
          <w:p w14:paraId="3776477F" w14:textId="2614402D" w:rsidR="00B75837" w:rsidRPr="00426DCF" w:rsidRDefault="292191B0" w:rsidP="2474CEF8">
            <w:pPr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2474CEF8">
              <w:rPr>
                <w:rFonts w:cs="Arial"/>
                <w:sz w:val="20"/>
              </w:rPr>
              <w:t>El proyecto de inversión permita articular y fomentar el acceso y permanencia a la oferta educativa en los diferentes niveles y modalidades de educación superior, postsecundaria y formación complementaria a fin de potenciar los procesos y ciclos de educación, formación y cualificación laboral</w:t>
            </w:r>
            <w:r w:rsidR="6426668D" w:rsidRPr="2474CEF8">
              <w:rPr>
                <w:rFonts w:cs="Arial"/>
                <w:sz w:val="20"/>
              </w:rPr>
              <w:t xml:space="preserve"> en la Localidad</w:t>
            </w:r>
            <w:r w:rsidR="38B6B922" w:rsidRPr="2474CEF8">
              <w:rPr>
                <w:rFonts w:cs="Arial"/>
                <w:sz w:val="20"/>
              </w:rPr>
              <w:t xml:space="preserve">, adelantando los </w:t>
            </w:r>
            <w:r w:rsidR="791ABE63" w:rsidRPr="2474CEF8">
              <w:rPr>
                <w:rFonts w:cs="Arial"/>
                <w:sz w:val="20"/>
              </w:rPr>
              <w:t xml:space="preserve"> procesos de convocatoria y de selección de los postulantes, </w:t>
            </w:r>
            <w:r w:rsidR="1FC3D807" w:rsidRPr="2474CEF8">
              <w:rPr>
                <w:rFonts w:cs="Arial"/>
                <w:sz w:val="20"/>
              </w:rPr>
              <w:t>definidos en</w:t>
            </w:r>
            <w:r w:rsidR="791ABE63" w:rsidRPr="2474CEF8">
              <w:rPr>
                <w:rFonts w:cs="Arial"/>
                <w:sz w:val="20"/>
              </w:rPr>
              <w:t xml:space="preserve"> los criterios de elegibilidad bajo condiciones de mérito, inclusión, diferenciales y territoriales, privilegiando en todo caso el cierre el de brechas poblaciones</w:t>
            </w:r>
            <w:r w:rsidR="65CA2A8C" w:rsidRPr="2474CEF8">
              <w:rPr>
                <w:rFonts w:cs="Arial"/>
                <w:sz w:val="20"/>
              </w:rPr>
              <w:t xml:space="preserve"> a través de los </w:t>
            </w:r>
            <w:r w:rsidR="4EBD1228" w:rsidRPr="2474CEF8">
              <w:rPr>
                <w:rFonts w:cs="Arial"/>
                <w:sz w:val="20"/>
              </w:rPr>
              <w:t>siguientes</w:t>
            </w:r>
            <w:r w:rsidR="65CA2A8C" w:rsidRPr="2474CEF8">
              <w:rPr>
                <w:rFonts w:cs="Arial"/>
                <w:sz w:val="20"/>
              </w:rPr>
              <w:t xml:space="preserve"> componentes: </w:t>
            </w:r>
            <w:r w:rsidR="00B75837" w:rsidRPr="2474CEF8">
              <w:rPr>
                <w:rFonts w:cs="Arial"/>
                <w:b/>
                <w:bCs/>
              </w:rPr>
              <w:t xml:space="preserve"> </w:t>
            </w:r>
          </w:p>
          <w:p w14:paraId="18087D02" w14:textId="0851BE6D" w:rsidR="5AAE2854" w:rsidRDefault="5AAE2854" w:rsidP="5AAE2854">
            <w:pPr>
              <w:rPr>
                <w:b/>
                <w:bCs/>
                <w:szCs w:val="24"/>
              </w:rPr>
            </w:pPr>
          </w:p>
          <w:p w14:paraId="21B29471" w14:textId="0834082E" w:rsidR="0073796B" w:rsidRDefault="00B75837" w:rsidP="00E81A2B">
            <w:pPr>
              <w:rPr>
                <w:rFonts w:cs="Arial"/>
                <w:color w:val="FF0000"/>
                <w:sz w:val="20"/>
              </w:rPr>
            </w:pPr>
            <w:r w:rsidRPr="00426DCF">
              <w:rPr>
                <w:rFonts w:cs="Arial"/>
                <w:b/>
                <w:sz w:val="18"/>
                <w:szCs w:val="18"/>
                <w:u w:val="single"/>
                <w:lang w:val="es-ES"/>
              </w:rPr>
              <w:t>COMPONENTE 1</w:t>
            </w:r>
            <w:r w:rsidR="00BE2F88">
              <w:rPr>
                <w:rFonts w:cs="Arial"/>
                <w:b/>
                <w:sz w:val="18"/>
                <w:szCs w:val="18"/>
                <w:u w:val="single"/>
                <w:lang w:val="es-ES"/>
              </w:rPr>
              <w:t>:</w:t>
            </w:r>
            <w:r w:rsidR="00BE2F88" w:rsidRPr="000B1027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r w:rsidR="00BE2F88" w:rsidRPr="009A36AD">
              <w:rPr>
                <w:rFonts w:cs="Arial"/>
                <w:sz w:val="20"/>
              </w:rPr>
              <w:t>Apoyo para la educación superior</w:t>
            </w:r>
          </w:p>
          <w:p w14:paraId="48A21919" w14:textId="77777777" w:rsidR="00BE2F88" w:rsidRDefault="00BE2F88" w:rsidP="00BE2F88">
            <w:pPr>
              <w:ind w:left="708"/>
              <w:rPr>
                <w:rFonts w:cs="Arial"/>
                <w:color w:val="FF0000"/>
                <w:sz w:val="20"/>
              </w:rPr>
            </w:pPr>
          </w:p>
          <w:p w14:paraId="048082CC" w14:textId="476A8149" w:rsidR="00BE2F88" w:rsidRDefault="00BE2F88" w:rsidP="2B319BFE">
            <w:pPr>
              <w:rPr>
                <w:rFonts w:cs="Arial"/>
                <w:sz w:val="20"/>
              </w:rPr>
            </w:pPr>
            <w:r w:rsidRPr="317829EE">
              <w:rPr>
                <w:rFonts w:cs="Arial"/>
                <w:sz w:val="20"/>
              </w:rPr>
              <w:t>Se prevé impactar especialmente a las personas más pobres y vulnerables de la localidad de Bosa, con especial atención de las y los jóvenes, líderes y lideresas, grupos étnicos, personas en condición de discapacidad, mujeres en su diversidad y demás grupos poblacionales diferenciales, apoyando el acceso a la educación superior y generando nuevas oportunidades de exploración, diversificación y orientación socio-ocupacional y habilidades que propendan por el fomento del emprendimiento, la colocación en el mercado laboral y otras alternativas productivas, para la disminución efectiva de brechas económicas, en atención a los lineamientos técnicos establecidos por el sector de educación.</w:t>
            </w:r>
          </w:p>
          <w:p w14:paraId="5BEEB405" w14:textId="77777777" w:rsidR="00412CE7" w:rsidRPr="000B1027" w:rsidRDefault="00412CE7" w:rsidP="2B319BFE">
            <w:pPr>
              <w:rPr>
                <w:rFonts w:cs="Arial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35"/>
              <w:gridCol w:w="992"/>
              <w:gridCol w:w="992"/>
              <w:gridCol w:w="993"/>
              <w:gridCol w:w="999"/>
            </w:tblGrid>
            <w:tr w:rsidR="5AAE2854" w14:paraId="6970D6D8" w14:textId="77777777" w:rsidTr="29F4D9D1">
              <w:trPr>
                <w:trHeight w:val="313"/>
                <w:jc w:val="center"/>
              </w:trPr>
              <w:tc>
                <w:tcPr>
                  <w:tcW w:w="9411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35AC7681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DESCRIPCIÓN DE ACTIVIDADES</w:t>
                  </w:r>
                </w:p>
              </w:tc>
            </w:tr>
            <w:tr w:rsidR="5AAE2854" w14:paraId="1F5DAE11" w14:textId="77777777" w:rsidTr="29F4D9D1">
              <w:trPr>
                <w:trHeight w:val="558"/>
                <w:jc w:val="center"/>
              </w:trPr>
              <w:tc>
                <w:tcPr>
                  <w:tcW w:w="9411" w:type="dxa"/>
                  <w:gridSpan w:val="5"/>
                </w:tcPr>
                <w:p w14:paraId="132C8CEC" w14:textId="77777777" w:rsidR="5AAE2854" w:rsidRDefault="5AAE2854" w:rsidP="5AAE2854">
                  <w:pPr>
                    <w:ind w:left="360"/>
                    <w:rPr>
                      <w:rFonts w:cs="Arial"/>
                      <w:i/>
                      <w:iCs/>
                      <w:sz w:val="18"/>
                      <w:szCs w:val="18"/>
                      <w:lang w:val="es-ES"/>
                    </w:rPr>
                  </w:pPr>
                </w:p>
                <w:p w14:paraId="6B064F0F" w14:textId="286CF41E" w:rsidR="5AAE2854" w:rsidRDefault="5AAE2854" w:rsidP="5AAE2854">
                  <w:pPr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  <w:lang w:val="es-ES"/>
                    </w:rPr>
                    <w:t>VIGENCIA 202</w:t>
                  </w:r>
                  <w:r w:rsidR="00560610">
                    <w:rPr>
                      <w:rFonts w:cs="Arial"/>
                      <w:b/>
                      <w:bCs/>
                      <w:sz w:val="18"/>
                      <w:szCs w:val="18"/>
                      <w:u w:val="single"/>
                      <w:lang w:val="es-ES"/>
                    </w:rPr>
                    <w:t>3</w:t>
                  </w:r>
                </w:p>
                <w:p w14:paraId="5FA02C68" w14:textId="77777777" w:rsidR="5AAE2854" w:rsidRDefault="5AAE2854" w:rsidP="5AAE2854">
                  <w:pPr>
                    <w:rPr>
                      <w:rFonts w:cs="Arial"/>
                      <w:sz w:val="20"/>
                    </w:rPr>
                  </w:pPr>
                </w:p>
                <w:p w14:paraId="0128C3CF" w14:textId="4C39D62E" w:rsidR="5AAE2854" w:rsidRDefault="00F21DA8" w:rsidP="5AAE285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Teniendo en cuenta </w:t>
                  </w:r>
                  <w:r w:rsidR="0010656D">
                    <w:rPr>
                      <w:rFonts w:cs="Arial"/>
                      <w:sz w:val="20"/>
                    </w:rPr>
                    <w:t>las disposiciones definidas en el Decreto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 273 de 2020</w:t>
                  </w:r>
                  <w:r w:rsidR="0010656D">
                    <w:rPr>
                      <w:rFonts w:cs="Arial"/>
                      <w:sz w:val="20"/>
                    </w:rPr>
                    <w:t>,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 por la cual se crea la Agencia Distrital de Educación Superior, la Ciencia y la Tecnología </w:t>
                  </w:r>
                  <w:r w:rsidR="0010656D">
                    <w:rPr>
                      <w:rFonts w:cs="Arial"/>
                      <w:sz w:val="20"/>
                    </w:rPr>
                    <w:t>–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 ATENEA</w:t>
                  </w:r>
                  <w:r w:rsidR="0010656D">
                    <w:rPr>
                      <w:rFonts w:cs="Arial"/>
                      <w:sz w:val="20"/>
                    </w:rPr>
                    <w:t xml:space="preserve"> y mediante el cual se define como una de sus competencias el asesoramiento técnico</w:t>
                  </w:r>
                  <w:r w:rsidR="00C05313">
                    <w:rPr>
                      <w:rFonts w:cs="Arial"/>
                      <w:sz w:val="20"/>
                    </w:rPr>
                    <w:t>, para el caso del F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ondo de </w:t>
                  </w:r>
                  <w:r w:rsidR="000F6BD1">
                    <w:rPr>
                      <w:rFonts w:cs="Arial"/>
                      <w:sz w:val="20"/>
                    </w:rPr>
                    <w:t>D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esarrollo </w:t>
                  </w:r>
                  <w:r w:rsidR="000F6BD1">
                    <w:rPr>
                      <w:rFonts w:cs="Arial"/>
                      <w:sz w:val="20"/>
                    </w:rPr>
                    <w:t>L</w:t>
                  </w:r>
                  <w:r w:rsidR="5AAE2854" w:rsidRPr="5AAE2854">
                    <w:rPr>
                      <w:rFonts w:cs="Arial"/>
                      <w:sz w:val="20"/>
                    </w:rPr>
                    <w:t xml:space="preserve">ocal </w:t>
                  </w:r>
                  <w:r w:rsidR="000F6BD1">
                    <w:rPr>
                      <w:rFonts w:cs="Arial"/>
                      <w:sz w:val="20"/>
                    </w:rPr>
                    <w:t xml:space="preserve">se proveen las siguientes </w:t>
                  </w:r>
                  <w:r w:rsidR="5AAE2854" w:rsidRPr="5AAE2854">
                    <w:rPr>
                      <w:rFonts w:cs="Arial"/>
                      <w:sz w:val="20"/>
                    </w:rPr>
                    <w:t>actividades:</w:t>
                  </w:r>
                </w:p>
                <w:p w14:paraId="7BB8A943" w14:textId="77777777" w:rsidR="5AAE2854" w:rsidRDefault="5AAE2854" w:rsidP="5AAE2854">
                  <w:pPr>
                    <w:rPr>
                      <w:rFonts w:cs="Arial"/>
                      <w:sz w:val="20"/>
                    </w:rPr>
                  </w:pPr>
                </w:p>
                <w:p w14:paraId="77FD6CD2" w14:textId="6DF94A95" w:rsidR="7FC9ED45" w:rsidRPr="007A3EDE" w:rsidRDefault="69F19F21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 xml:space="preserve">Se llevarán a cabo </w:t>
                  </w:r>
                  <w:r w:rsidR="000F6BD1">
                    <w:rPr>
                      <w:rFonts w:cs="Arial"/>
                      <w:sz w:val="20"/>
                    </w:rPr>
                    <w:t>m</w:t>
                  </w:r>
                  <w:r w:rsidRPr="317829EE">
                    <w:rPr>
                      <w:rFonts w:cs="Arial"/>
                      <w:sz w:val="20"/>
                    </w:rPr>
                    <w:t xml:space="preserve">esas técnicas de trabajo </w:t>
                  </w:r>
                  <w:r w:rsidR="000F6BD1">
                    <w:rPr>
                      <w:rFonts w:cs="Arial"/>
                      <w:sz w:val="20"/>
                    </w:rPr>
                    <w:t>de acuerdo con el cronograma que se de</w:t>
                  </w:r>
                  <w:r w:rsidR="00A86D2C">
                    <w:rPr>
                      <w:rFonts w:cs="Arial"/>
                      <w:sz w:val="20"/>
                    </w:rPr>
                    <w:t>f</w:t>
                  </w:r>
                  <w:r w:rsidR="000F6BD1">
                    <w:rPr>
                      <w:rFonts w:cs="Arial"/>
                      <w:sz w:val="20"/>
                    </w:rPr>
                    <w:t xml:space="preserve">ina con </w:t>
                  </w:r>
                  <w:r w:rsidR="05E0B555" w:rsidRPr="317829EE">
                    <w:rPr>
                      <w:rFonts w:cs="Arial"/>
                      <w:sz w:val="20"/>
                    </w:rPr>
                    <w:t>el sector</w:t>
                  </w:r>
                  <w:r w:rsidR="00A86D2C">
                    <w:rPr>
                      <w:rFonts w:cs="Arial"/>
                      <w:sz w:val="20"/>
                    </w:rPr>
                    <w:t xml:space="preserve"> de Educación</w:t>
                  </w:r>
                  <w:r w:rsidR="05E0B555" w:rsidRPr="317829EE">
                    <w:rPr>
                      <w:rFonts w:cs="Arial"/>
                      <w:sz w:val="20"/>
                    </w:rPr>
                    <w:t>.</w:t>
                  </w:r>
                </w:p>
                <w:p w14:paraId="03279B87" w14:textId="77777777" w:rsidR="007A3EDE" w:rsidRPr="00560610" w:rsidRDefault="007A3EDE" w:rsidP="007A3EDE">
                  <w:pPr>
                    <w:ind w:left="426"/>
                    <w:rPr>
                      <w:sz w:val="20"/>
                    </w:rPr>
                  </w:pPr>
                </w:p>
                <w:p w14:paraId="4BA5A3C5" w14:textId="001273CC" w:rsidR="00560610" w:rsidRPr="00777C20" w:rsidRDefault="00560610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Se definirá metas para el convenio, de acuerdo con los recursos disponibles y </w:t>
                  </w:r>
                  <w:r w:rsidR="007A3EDE">
                    <w:rPr>
                      <w:sz w:val="20"/>
                    </w:rPr>
                    <w:t>la proyección</w:t>
                  </w:r>
                  <w:r w:rsidR="00DB66B5">
                    <w:rPr>
                      <w:sz w:val="20"/>
                    </w:rPr>
                    <w:t xml:space="preserve"> de matrícula.</w:t>
                  </w:r>
                </w:p>
                <w:p w14:paraId="0FAF2C5E" w14:textId="77777777" w:rsidR="00777C20" w:rsidRDefault="00777C20" w:rsidP="00777C20">
                  <w:pPr>
                    <w:ind w:left="426"/>
                    <w:rPr>
                      <w:sz w:val="20"/>
                    </w:rPr>
                  </w:pPr>
                </w:p>
                <w:p w14:paraId="526A20FE" w14:textId="3D3E4FF2" w:rsidR="1B7FDD94" w:rsidRDefault="009421CA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sz w:val="20"/>
                    </w:rPr>
                  </w:pPr>
                  <w:r>
                    <w:rPr>
                      <w:sz w:val="20"/>
                    </w:rPr>
                    <w:t>Adelantar</w:t>
                  </w:r>
                  <w:r w:rsidR="009832D9">
                    <w:rPr>
                      <w:sz w:val="20"/>
                    </w:rPr>
                    <w:t xml:space="preserve"> el </w:t>
                  </w:r>
                  <w:r>
                    <w:rPr>
                      <w:sz w:val="20"/>
                    </w:rPr>
                    <w:t>p</w:t>
                  </w:r>
                  <w:r w:rsidR="0082231D" w:rsidRPr="009832D9">
                    <w:rPr>
                      <w:sz w:val="20"/>
                    </w:rPr>
                    <w:t>roceso contractual</w:t>
                  </w:r>
                  <w:r>
                    <w:rPr>
                      <w:sz w:val="20"/>
                    </w:rPr>
                    <w:t xml:space="preserve"> </w:t>
                  </w:r>
                  <w:r w:rsidR="002E00AB" w:rsidRPr="009832D9">
                    <w:rPr>
                      <w:sz w:val="20"/>
                    </w:rPr>
                    <w:t>para el año 202</w:t>
                  </w:r>
                  <w:r w:rsidR="00560610">
                    <w:rPr>
                      <w:sz w:val="20"/>
                    </w:rPr>
                    <w:t>3</w:t>
                  </w:r>
                  <w:r w:rsidR="000F10B4">
                    <w:rPr>
                      <w:sz w:val="20"/>
                    </w:rPr>
                    <w:t xml:space="preserve"> con ATENEA</w:t>
                  </w:r>
                  <w:r w:rsidR="00A72E31">
                    <w:rPr>
                      <w:sz w:val="20"/>
                    </w:rPr>
                    <w:t xml:space="preserve">. </w:t>
                  </w:r>
                </w:p>
                <w:p w14:paraId="2DEC10AA" w14:textId="77777777" w:rsidR="00A72E31" w:rsidRPr="009832D9" w:rsidRDefault="00A72E31" w:rsidP="00A72E31">
                  <w:pPr>
                    <w:rPr>
                      <w:sz w:val="20"/>
                    </w:rPr>
                  </w:pPr>
                </w:p>
                <w:p w14:paraId="6E3CD435" w14:textId="77777777" w:rsidR="00A72E31" w:rsidRDefault="00A72E31" w:rsidP="00A72E31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>El FDL deberá comprometer y garantizar los recursos de la cohorte (número de créditos académicos establecidos en los registros calificados expedidos por el MEN) de los beneficiarios.</w:t>
                  </w:r>
                </w:p>
                <w:p w14:paraId="54A2DCA8" w14:textId="5912E012" w:rsidR="5AAE2854" w:rsidRDefault="5AAE2854" w:rsidP="5AAE2854">
                  <w:pPr>
                    <w:rPr>
                      <w:rFonts w:cs="Arial"/>
                      <w:sz w:val="20"/>
                    </w:rPr>
                  </w:pPr>
                </w:p>
                <w:p w14:paraId="1E7C614B" w14:textId="07359EB9" w:rsidR="5AAE2854" w:rsidRDefault="00156F79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eastAsia="Arial"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ATENEA realiza la definición de los </w:t>
                  </w:r>
                  <w:r w:rsidR="7721CA41" w:rsidRPr="317829EE">
                    <w:rPr>
                      <w:rFonts w:cs="Arial"/>
                      <w:sz w:val="20"/>
                    </w:rPr>
                    <w:t>criterios de selección</w:t>
                  </w:r>
                  <w:r>
                    <w:rPr>
                      <w:rFonts w:cs="Arial"/>
                      <w:sz w:val="20"/>
                    </w:rPr>
                    <w:t xml:space="preserve">, </w:t>
                  </w:r>
                  <w:r w:rsidR="7721CA41" w:rsidRPr="317829EE">
                    <w:rPr>
                      <w:rFonts w:cs="Arial"/>
                      <w:sz w:val="20"/>
                    </w:rPr>
                    <w:t>teniendo en cuenta variables de sexo, género, identidad de género y enfoque diferencial, así como otras variables de tipo socioeconómico</w:t>
                  </w:r>
                  <w:r>
                    <w:rPr>
                      <w:rFonts w:cs="Arial"/>
                      <w:sz w:val="20"/>
                    </w:rPr>
                    <w:t xml:space="preserve"> de conformidad con las obligaciones definidas en </w:t>
                  </w:r>
                  <w:r w:rsidR="00467362">
                    <w:rPr>
                      <w:rFonts w:cs="Arial"/>
                      <w:sz w:val="20"/>
                    </w:rPr>
                    <w:t>la cláusula quinta del Convenio 2267 de 2021</w:t>
                  </w:r>
                  <w:r w:rsidR="16FE9A3C" w:rsidRPr="317829EE">
                    <w:rPr>
                      <w:rFonts w:cs="Arial"/>
                      <w:sz w:val="20"/>
                    </w:rPr>
                    <w:t>.</w:t>
                  </w:r>
                </w:p>
                <w:p w14:paraId="16068619" w14:textId="77777777" w:rsidR="0052308B" w:rsidRDefault="0052308B" w:rsidP="0052308B">
                  <w:pPr>
                    <w:pStyle w:val="Prrafodelista"/>
                    <w:rPr>
                      <w:rFonts w:cs="Arial"/>
                      <w:sz w:val="20"/>
                    </w:rPr>
                  </w:pPr>
                </w:p>
                <w:p w14:paraId="7779C84F" w14:textId="038810A8" w:rsidR="0052308B" w:rsidRPr="0052308B" w:rsidRDefault="0052308B" w:rsidP="0052308B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lastRenderedPageBreak/>
                    <w:t xml:space="preserve">ATENEA y el FDLB concertarán </w:t>
                  </w:r>
                  <w:r w:rsidR="008A3838">
                    <w:rPr>
                      <w:rFonts w:cs="Arial"/>
                      <w:sz w:val="20"/>
                    </w:rPr>
                    <w:t>el plan de difusión de la convocatoria para 202</w:t>
                  </w:r>
                  <w:r w:rsidR="00DB66B5">
                    <w:rPr>
                      <w:rFonts w:cs="Arial"/>
                      <w:sz w:val="20"/>
                    </w:rPr>
                    <w:t>3</w:t>
                  </w:r>
                  <w:r w:rsidR="00553DFA">
                    <w:rPr>
                      <w:rFonts w:cs="Arial"/>
                      <w:sz w:val="20"/>
                    </w:rPr>
                    <w:t>, que incluya a rectores y orientadores de los colegios de la localidad, así como los grupos e instancias de participación.</w:t>
                  </w:r>
                </w:p>
                <w:p w14:paraId="7FB063A6" w14:textId="77777777" w:rsidR="5AAE2854" w:rsidRDefault="5AAE2854" w:rsidP="5AAE2854">
                  <w:pPr>
                    <w:pStyle w:val="ListParagraph0"/>
                    <w:ind w:left="426"/>
                    <w:rPr>
                      <w:rFonts w:cs="Arial"/>
                      <w:sz w:val="20"/>
                      <w:szCs w:val="20"/>
                    </w:rPr>
                  </w:pPr>
                </w:p>
                <w:p w14:paraId="659B607A" w14:textId="3CE00ADD" w:rsidR="5AAE2854" w:rsidRDefault="7721CA41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 xml:space="preserve">ATENEA </w:t>
                  </w:r>
                  <w:r w:rsidR="0052308B">
                    <w:rPr>
                      <w:rFonts w:cs="Arial"/>
                      <w:sz w:val="20"/>
                    </w:rPr>
                    <w:t>deberá</w:t>
                  </w:r>
                  <w:r w:rsidRPr="317829EE">
                    <w:rPr>
                      <w:rFonts w:cs="Arial"/>
                      <w:sz w:val="20"/>
                    </w:rPr>
                    <w:t xml:space="preserve"> a realizar los desembolsos correspondientes a los créditos académicos cursados por los beneficiarios</w:t>
                  </w:r>
                  <w:r w:rsidR="2B6255A8" w:rsidRPr="317829EE">
                    <w:rPr>
                      <w:rFonts w:cs="Arial"/>
                      <w:sz w:val="20"/>
                    </w:rPr>
                    <w:t>, según la modalidad definida en el proceso de acompañamiento a la Localidad</w:t>
                  </w:r>
                  <w:r w:rsidRPr="317829EE">
                    <w:rPr>
                      <w:rFonts w:cs="Arial"/>
                      <w:sz w:val="20"/>
                    </w:rPr>
                    <w:t>.</w:t>
                  </w:r>
                </w:p>
                <w:p w14:paraId="4BFEB8EE" w14:textId="77777777" w:rsidR="5AAE2854" w:rsidRDefault="5AAE2854" w:rsidP="5AAE2854">
                  <w:pPr>
                    <w:pStyle w:val="ListParagraph0"/>
                    <w:ind w:left="426"/>
                    <w:rPr>
                      <w:rFonts w:cs="Arial"/>
                      <w:sz w:val="20"/>
                      <w:szCs w:val="20"/>
                    </w:rPr>
                  </w:pPr>
                </w:p>
                <w:p w14:paraId="53ED9FA0" w14:textId="4F022966" w:rsidR="5AAE2854" w:rsidRDefault="00777627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ATENEA</w:t>
                  </w:r>
                  <w:r w:rsidR="7721CA41" w:rsidRPr="317829EE">
                    <w:rPr>
                      <w:rFonts w:cs="Arial"/>
                      <w:sz w:val="20"/>
                    </w:rPr>
                    <w:t xml:space="preserve"> realiza la convocatoria, la evaluación y la selección de los beneficiarios del proyecto.</w:t>
                  </w:r>
                  <w:r w:rsidR="00B8183C">
                    <w:rPr>
                      <w:rFonts w:cs="Arial"/>
                      <w:sz w:val="20"/>
                    </w:rPr>
                    <w:t xml:space="preserve"> El FDL deberá validar </w:t>
                  </w:r>
                </w:p>
                <w:p w14:paraId="7B4EB01E" w14:textId="77777777" w:rsidR="5AAE2854" w:rsidRDefault="5AAE2854" w:rsidP="00B8183C">
                  <w:pPr>
                    <w:pStyle w:val="ListParagraph0"/>
                    <w:ind w:left="0"/>
                    <w:rPr>
                      <w:rFonts w:cs="Arial"/>
                      <w:sz w:val="20"/>
                      <w:szCs w:val="20"/>
                    </w:rPr>
                  </w:pPr>
                </w:p>
                <w:p w14:paraId="68409BBC" w14:textId="07942182" w:rsidR="5AAE2854" w:rsidRDefault="7721CA41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>El seguimiento a los beneficiarios es compartido entre las IES</w:t>
                  </w:r>
                  <w:r w:rsidR="00403DCF">
                    <w:rPr>
                      <w:rFonts w:cs="Arial"/>
                      <w:sz w:val="20"/>
                    </w:rPr>
                    <w:t xml:space="preserve"> y </w:t>
                  </w:r>
                  <w:r w:rsidRPr="317829EE">
                    <w:rPr>
                      <w:rFonts w:cs="Arial"/>
                      <w:sz w:val="20"/>
                    </w:rPr>
                    <w:t>ATENEA</w:t>
                  </w:r>
                  <w:r w:rsidR="00403DCF">
                    <w:rPr>
                      <w:rFonts w:cs="Arial"/>
                      <w:sz w:val="20"/>
                    </w:rPr>
                    <w:t xml:space="preserve">. </w:t>
                  </w:r>
                </w:p>
                <w:p w14:paraId="292F82E5" w14:textId="77777777" w:rsidR="00403DCF" w:rsidRDefault="00403DCF" w:rsidP="00403DCF">
                  <w:pPr>
                    <w:pStyle w:val="Prrafodelista"/>
                    <w:rPr>
                      <w:rFonts w:cs="Arial"/>
                      <w:sz w:val="20"/>
                    </w:rPr>
                  </w:pPr>
                </w:p>
                <w:p w14:paraId="58D61D51" w14:textId="387ED3A2" w:rsidR="00403DCF" w:rsidRDefault="00403DCF" w:rsidP="00825F40">
                  <w:pPr>
                    <w:numPr>
                      <w:ilvl w:val="0"/>
                      <w:numId w:val="13"/>
                    </w:numPr>
                    <w:ind w:left="426"/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Solicitar reportes de ejecución, selección de beneficiarios, </w:t>
                  </w:r>
                  <w:r w:rsidR="002E702A">
                    <w:rPr>
                      <w:rFonts w:cs="Arial"/>
                      <w:sz w:val="20"/>
                    </w:rPr>
                    <w:t>desembolsos</w:t>
                  </w:r>
                  <w:r>
                    <w:rPr>
                      <w:rFonts w:cs="Arial"/>
                      <w:sz w:val="20"/>
                    </w:rPr>
                    <w:t xml:space="preserve">, estrategias de permanencia y estrategias </w:t>
                  </w:r>
                  <w:r w:rsidR="00636CB8">
                    <w:rPr>
                      <w:rFonts w:cs="Arial"/>
                      <w:sz w:val="20"/>
                    </w:rPr>
                    <w:t xml:space="preserve">de pasantía social. </w:t>
                  </w:r>
                </w:p>
                <w:p w14:paraId="4BAAA4F8" w14:textId="77777777" w:rsidR="5AAE2854" w:rsidRDefault="5AAE2854" w:rsidP="5AAE2854">
                  <w:pPr>
                    <w:ind w:left="426"/>
                    <w:rPr>
                      <w:rFonts w:cs="Arial"/>
                      <w:sz w:val="20"/>
                    </w:rPr>
                  </w:pPr>
                  <w:r w:rsidRPr="5AAE2854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1ADD16C1" w14:textId="77777777" w:rsidR="5AAE2854" w:rsidRDefault="5AAE2854" w:rsidP="5AAE2854">
                  <w:pPr>
                    <w:ind w:left="360"/>
                    <w:rPr>
                      <w:rFonts w:cs="Arial"/>
                      <w:sz w:val="20"/>
                    </w:rPr>
                  </w:pPr>
                </w:p>
                <w:p w14:paraId="46626AB1" w14:textId="107B32D5" w:rsidR="5AAE2854" w:rsidRDefault="18C7ECD8" w:rsidP="4C4EA976">
                  <w:pPr>
                    <w:rPr>
                      <w:rFonts w:cs="Arial"/>
                      <w:sz w:val="20"/>
                    </w:rPr>
                  </w:pPr>
                  <w:r w:rsidRPr="4C4EA976">
                    <w:rPr>
                      <w:rFonts w:cs="Arial"/>
                      <w:b/>
                      <w:bCs/>
                      <w:sz w:val="20"/>
                    </w:rPr>
                    <w:t xml:space="preserve">Tiempo de ejecución: </w:t>
                  </w:r>
                  <w:r w:rsidRPr="4C4EA976">
                    <w:rPr>
                      <w:rFonts w:cs="Arial"/>
                      <w:sz w:val="20"/>
                    </w:rPr>
                    <w:t>2021, 2022, 2023, 2024.</w:t>
                  </w:r>
                </w:p>
                <w:p w14:paraId="785F9A34" w14:textId="77777777" w:rsidR="5AAE2854" w:rsidRDefault="5AAE2854" w:rsidP="5AAE2854">
                  <w:pPr>
                    <w:ind w:left="360"/>
                    <w:rPr>
                      <w:rFonts w:cs="Arial"/>
                      <w:b/>
                      <w:bCs/>
                      <w:sz w:val="20"/>
                    </w:rPr>
                  </w:pPr>
                </w:p>
              </w:tc>
            </w:tr>
            <w:tr w:rsidR="5AAE2854" w14:paraId="70A4F903" w14:textId="77777777" w:rsidTr="29F4D9D1">
              <w:trPr>
                <w:trHeight w:val="300"/>
                <w:jc w:val="center"/>
              </w:trPr>
              <w:tc>
                <w:tcPr>
                  <w:tcW w:w="5435" w:type="dxa"/>
                  <w:vMerge w:val="restar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F6B49D" w14:textId="77777777" w:rsidR="5AAE2854" w:rsidRDefault="5AAE2854" w:rsidP="5AAE2854">
                  <w:pPr>
                    <w:jc w:val="center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lastRenderedPageBreak/>
                    <w:t>DESCRIPCIÓN DE LA POBLACIÓN</w:t>
                  </w:r>
                </w:p>
              </w:tc>
              <w:tc>
                <w:tcPr>
                  <w:tcW w:w="3976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BEF9E31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VIGENCIAS</w:t>
                  </w:r>
                </w:p>
              </w:tc>
            </w:tr>
            <w:tr w:rsidR="5AAE2854" w14:paraId="7CF46A65" w14:textId="77777777" w:rsidTr="29F4D9D1">
              <w:trPr>
                <w:trHeight w:val="300"/>
                <w:jc w:val="center"/>
              </w:trPr>
              <w:tc>
                <w:tcPr>
                  <w:tcW w:w="5435" w:type="dxa"/>
                  <w:vMerge/>
                </w:tcPr>
                <w:p w14:paraId="0773F289" w14:textId="77777777" w:rsidR="00A2506C" w:rsidRDefault="00A2506C"/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DDCCE6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14925C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2022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33B65A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2023</w:t>
                  </w:r>
                </w:p>
              </w:tc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41A716B" w14:textId="77777777" w:rsidR="5AAE2854" w:rsidRDefault="5AAE2854" w:rsidP="5AAE2854">
                  <w:pPr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2024</w:t>
                  </w:r>
                </w:p>
              </w:tc>
            </w:tr>
            <w:tr w:rsidR="5AAE2854" w14:paraId="3D5049A3" w14:textId="77777777" w:rsidTr="29F4D9D1">
              <w:trPr>
                <w:trHeight w:val="691"/>
                <w:jc w:val="center"/>
              </w:trPr>
              <w:tc>
                <w:tcPr>
                  <w:tcW w:w="5435" w:type="dxa"/>
                  <w:shd w:val="clear" w:color="auto" w:fill="FFFFFF" w:themeFill="background1"/>
                  <w:vAlign w:val="center"/>
                </w:tcPr>
                <w:p w14:paraId="4C356BE2" w14:textId="77777777" w:rsidR="5AAE2854" w:rsidRDefault="5AAE2854" w:rsidP="5AAE2854">
                  <w:pPr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5AAE2854">
                    <w:rPr>
                      <w:rFonts w:cs="Arial"/>
                      <w:sz w:val="20"/>
                    </w:rPr>
                    <w:t>Jóvenes, adultos y mujeres de los diferentes grupos poblacionales de la Localidad de Bosa (LGBTI, Afros, Indígenas, ROM, Raizales, Palanqueros, madres cabeza de hogar, hijos de líderes, entre otros grupos vulnerables)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1C25936A" w14:textId="472EFE3B" w:rsidR="29F4D9D1" w:rsidRDefault="29F4D9D1" w:rsidP="29F4D9D1">
                  <w:pPr>
                    <w:ind w:left="-20" w:right="-20"/>
                    <w:jc w:val="center"/>
                  </w:pPr>
                  <w:r w:rsidRPr="29F4D9D1">
                    <w:rPr>
                      <w:rFonts w:eastAsia="Arial" w:cs="Arial"/>
                      <w:color w:val="000000" w:themeColor="text1"/>
                      <w:sz w:val="20"/>
                    </w:rPr>
                    <w:t>36.789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5AF4DD7" w14:textId="62BB0615" w:rsidR="29F4D9D1" w:rsidRDefault="29F4D9D1" w:rsidP="29F4D9D1">
                  <w:pPr>
                    <w:ind w:left="-20" w:right="-20"/>
                    <w:jc w:val="center"/>
                  </w:pPr>
                  <w:r w:rsidRPr="29F4D9D1">
                    <w:rPr>
                      <w:rFonts w:eastAsia="Arial" w:cs="Arial"/>
                      <w:sz w:val="20"/>
                    </w:rPr>
                    <w:t>36.789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AAB9544" w14:textId="325A7B9B" w:rsidR="29F4D9D1" w:rsidRDefault="29F4D9D1" w:rsidP="29F4D9D1">
                  <w:pPr>
                    <w:ind w:left="-20" w:right="-20"/>
                    <w:jc w:val="center"/>
                  </w:pPr>
                  <w:r w:rsidRPr="29F4D9D1">
                    <w:rPr>
                      <w:rFonts w:eastAsia="Arial" w:cs="Arial"/>
                      <w:sz w:val="20"/>
                    </w:rPr>
                    <w:t>36.789</w:t>
                  </w:r>
                </w:p>
              </w:tc>
              <w:tc>
                <w:tcPr>
                  <w:tcW w:w="999" w:type="dxa"/>
                  <w:shd w:val="clear" w:color="auto" w:fill="auto"/>
                  <w:vAlign w:val="center"/>
                </w:tcPr>
                <w:p w14:paraId="0AAC8CD4" w14:textId="706BD326" w:rsidR="29F4D9D1" w:rsidRDefault="29F4D9D1" w:rsidP="29F4D9D1">
                  <w:pPr>
                    <w:ind w:left="-20" w:right="-20"/>
                    <w:jc w:val="center"/>
                  </w:pPr>
                  <w:r w:rsidRPr="29F4D9D1">
                    <w:rPr>
                      <w:rFonts w:eastAsia="Arial" w:cs="Arial"/>
                      <w:sz w:val="20"/>
                    </w:rPr>
                    <w:t>36.789</w:t>
                  </w:r>
                </w:p>
              </w:tc>
            </w:tr>
          </w:tbl>
          <w:p w14:paraId="309C5276" w14:textId="61C6485B" w:rsidR="5AAE2854" w:rsidRDefault="5AAE2854" w:rsidP="5AAE2854">
            <w:pPr>
              <w:rPr>
                <w:szCs w:val="24"/>
              </w:rPr>
            </w:pPr>
          </w:p>
          <w:p w14:paraId="238601FE" w14:textId="77777777" w:rsidR="00E81A2B" w:rsidRDefault="00E81A2B" w:rsidP="00BE2F88">
            <w:pPr>
              <w:ind w:left="708"/>
              <w:rPr>
                <w:rFonts w:cs="Arial"/>
                <w:sz w:val="20"/>
              </w:rPr>
            </w:pPr>
          </w:p>
          <w:p w14:paraId="4D548E45" w14:textId="77777777" w:rsidR="00E81A2B" w:rsidRPr="000B1027" w:rsidRDefault="00E81A2B" w:rsidP="00E81A2B">
            <w:pPr>
              <w:rPr>
                <w:rFonts w:cs="Arial"/>
                <w:b/>
                <w:sz w:val="18"/>
                <w:szCs w:val="18"/>
                <w:u w:val="single"/>
                <w:lang w:val="es-ES"/>
              </w:rPr>
            </w:pPr>
            <w:r w:rsidRPr="000B1027">
              <w:rPr>
                <w:rFonts w:cs="Arial"/>
                <w:b/>
                <w:sz w:val="18"/>
                <w:szCs w:val="18"/>
                <w:u w:val="single"/>
                <w:lang w:val="es-ES"/>
              </w:rPr>
              <w:t xml:space="preserve">COMPONENTE 2: </w:t>
            </w:r>
            <w:r w:rsidRPr="000B1027">
              <w:rPr>
                <w:rFonts w:cs="Arial"/>
                <w:sz w:val="20"/>
              </w:rPr>
              <w:t>Apoyo de sostenimiento para la permanencia</w:t>
            </w:r>
          </w:p>
          <w:p w14:paraId="0F3CABC7" w14:textId="77777777" w:rsidR="00E81A2B" w:rsidRPr="000B1027" w:rsidRDefault="00E81A2B" w:rsidP="00E81A2B">
            <w:pPr>
              <w:ind w:left="708"/>
              <w:rPr>
                <w:rFonts w:cs="Arial"/>
                <w:color w:val="FF0000"/>
                <w:sz w:val="20"/>
              </w:rPr>
            </w:pPr>
          </w:p>
          <w:p w14:paraId="7ECDEEC8" w14:textId="3623639A" w:rsidR="00E81A2B" w:rsidRDefault="00E81A2B" w:rsidP="00E81A2B">
            <w:pPr>
              <w:rPr>
                <w:rFonts w:cs="Arial"/>
                <w:sz w:val="20"/>
              </w:rPr>
            </w:pPr>
            <w:r w:rsidRPr="4C4EA976">
              <w:rPr>
                <w:rFonts w:cs="Arial"/>
                <w:sz w:val="20"/>
              </w:rPr>
              <w:t>Se prevé impactar especialmente a las personas más pobres y vulnerables de la localidad de Bosa, con especial atención de las y los jóvenes, líderes y lideresas, grupos étnicos, personas en condición de discapacidad, mujeres en su diversidad y demás grupos poblacionales diferenciales, generando nuevas oportunidades de exploración, diversificación y orientación socio-ocupacional y habilidades que propendan por el fomento del emprendimiento, la colocación en el mercado laboral y otras alternativas productivas, para la disminución efectiva de brechas económicas, a través del apoyo al sostenimiento y la permanencia en la educación superior y tecnológica; atendiendo los lineamientos técnicos establecidos por el sector de educación.</w:t>
            </w:r>
            <w:r w:rsidR="00BD7EA5" w:rsidRPr="4C4EA976">
              <w:rPr>
                <w:rFonts w:cs="Arial"/>
                <w:sz w:val="20"/>
              </w:rPr>
              <w:t xml:space="preserve"> </w:t>
            </w:r>
            <w:r w:rsidRPr="4C4EA976">
              <w:rPr>
                <w:rFonts w:cs="Arial"/>
                <w:sz w:val="20"/>
              </w:rPr>
              <w:t xml:space="preserve">Este apoyo corresponde a 1 SMMLV por semestre. Apoyo en salarios mínimos para la </w:t>
            </w:r>
            <w:r w:rsidR="00BD7EA5" w:rsidRPr="4C4EA976">
              <w:rPr>
                <w:rFonts w:cs="Arial"/>
                <w:sz w:val="20"/>
              </w:rPr>
              <w:t>permanencia, (</w:t>
            </w:r>
            <w:r w:rsidRPr="4C4EA976">
              <w:rPr>
                <w:rFonts w:cs="Arial"/>
                <w:sz w:val="20"/>
              </w:rPr>
              <w:t>máximo una vez por semestre).</w:t>
            </w:r>
          </w:p>
          <w:p w14:paraId="55C880EB" w14:textId="3B1AD3B8" w:rsidR="00E81A2B" w:rsidRDefault="00E81A2B" w:rsidP="4C4EA976">
            <w:pPr>
              <w:rPr>
                <w:szCs w:val="24"/>
              </w:rPr>
            </w:pPr>
          </w:p>
          <w:p w14:paraId="5B08B5D1" w14:textId="6F7D3356" w:rsidR="00E81A2B" w:rsidRDefault="7FC63FC5" w:rsidP="4C4EA976">
            <w:pPr>
              <w:rPr>
                <w:rFonts w:cs="Arial"/>
                <w:sz w:val="20"/>
              </w:rPr>
            </w:pPr>
            <w:r w:rsidRPr="4C4EA976">
              <w:rPr>
                <w:rFonts w:cs="Arial"/>
                <w:sz w:val="20"/>
              </w:rPr>
              <w:t xml:space="preserve">Dentro de este componente se contempla la contratación de un profesional de apoyo </w:t>
            </w:r>
            <w:r w:rsidR="69E3DA99" w:rsidRPr="4C4EA976">
              <w:rPr>
                <w:rFonts w:cs="Arial"/>
                <w:sz w:val="20"/>
              </w:rPr>
              <w:t xml:space="preserve">con el fin de adelantar las actividades de gestión y supervisión que se requieran en el marco de los compromisos </w:t>
            </w:r>
            <w:r w:rsidR="01749C00" w:rsidRPr="4C4EA976">
              <w:rPr>
                <w:rFonts w:cs="Arial"/>
                <w:sz w:val="20"/>
              </w:rPr>
              <w:t>adquiridos para su ejecución.</w:t>
            </w:r>
          </w:p>
          <w:p w14:paraId="4B1F511A" w14:textId="77777777" w:rsidR="0073796B" w:rsidRPr="0073796B" w:rsidRDefault="0073796B" w:rsidP="0073796B">
            <w:pPr>
              <w:ind w:left="708"/>
              <w:rPr>
                <w:rFonts w:cs="Arial"/>
                <w:color w:val="FF0000"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3"/>
              <w:gridCol w:w="2678"/>
              <w:gridCol w:w="1506"/>
              <w:gridCol w:w="418"/>
              <w:gridCol w:w="992"/>
              <w:gridCol w:w="992"/>
              <w:gridCol w:w="993"/>
              <w:gridCol w:w="999"/>
            </w:tblGrid>
            <w:tr w:rsidR="00B75837" w:rsidRPr="00426DCF" w14:paraId="2C974913" w14:textId="77777777" w:rsidTr="4C4EA976">
              <w:trPr>
                <w:trHeight w:val="313"/>
                <w:jc w:val="center"/>
              </w:trPr>
              <w:tc>
                <w:tcPr>
                  <w:tcW w:w="9338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7632148D" w14:textId="77777777" w:rsidR="00A81200" w:rsidRPr="00426DCF" w:rsidRDefault="00CE6D99" w:rsidP="00CE6D99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DESCRIPCIÓN DE ACTIVIDADES</w:t>
                  </w:r>
                </w:p>
              </w:tc>
            </w:tr>
            <w:tr w:rsidR="00B75837" w:rsidRPr="00426DCF" w14:paraId="1FB2F657" w14:textId="77777777" w:rsidTr="4C4EA976">
              <w:trPr>
                <w:trHeight w:val="558"/>
                <w:jc w:val="center"/>
              </w:trPr>
              <w:tc>
                <w:tcPr>
                  <w:tcW w:w="9338" w:type="dxa"/>
                  <w:gridSpan w:val="8"/>
                </w:tcPr>
                <w:p w14:paraId="65F9C3DC" w14:textId="77777777" w:rsidR="00B75837" w:rsidRPr="00D970C9" w:rsidRDefault="00B75837" w:rsidP="00B75837">
                  <w:pPr>
                    <w:ind w:left="360"/>
                    <w:rPr>
                      <w:rFonts w:cs="Arial"/>
                      <w:sz w:val="20"/>
                    </w:rPr>
                  </w:pPr>
                </w:p>
                <w:p w14:paraId="680B53A5" w14:textId="75515E11" w:rsidR="00D063B3" w:rsidRPr="00FA3AED" w:rsidRDefault="00D063B3" w:rsidP="00921BE6">
                  <w:pPr>
                    <w:rPr>
                      <w:rFonts w:cs="Arial"/>
                      <w:b/>
                      <w:bCs/>
                      <w:sz w:val="20"/>
                    </w:rPr>
                  </w:pPr>
                  <w:r w:rsidRPr="00FA3AED">
                    <w:rPr>
                      <w:rFonts w:cs="Arial"/>
                      <w:b/>
                      <w:bCs/>
                      <w:sz w:val="20"/>
                    </w:rPr>
                    <w:t>VIGENCIA 202</w:t>
                  </w:r>
                  <w:r w:rsidR="007A3EDE">
                    <w:rPr>
                      <w:rFonts w:cs="Arial"/>
                      <w:b/>
                      <w:bCs/>
                      <w:sz w:val="20"/>
                    </w:rPr>
                    <w:t>3</w:t>
                  </w:r>
                </w:p>
                <w:p w14:paraId="5023141B" w14:textId="77777777" w:rsidR="007057A4" w:rsidRDefault="007057A4" w:rsidP="00921BE6">
                  <w:pPr>
                    <w:rPr>
                      <w:rFonts w:cs="Arial"/>
                      <w:sz w:val="20"/>
                    </w:rPr>
                  </w:pPr>
                </w:p>
                <w:p w14:paraId="1C748E4F" w14:textId="77777777" w:rsidR="007057A4" w:rsidRDefault="007057A4" w:rsidP="007057A4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Dado el Decreto 273 de 2020 por la cual se crea </w:t>
                  </w:r>
                  <w:r w:rsidRPr="007057A4">
                    <w:rPr>
                      <w:rFonts w:cs="Arial"/>
                      <w:sz w:val="20"/>
                    </w:rPr>
                    <w:t xml:space="preserve">la Agencia Distrital de Educación Superior, la Ciencia y la Tecnología - </w:t>
                  </w:r>
                  <w:r w:rsidR="00DA4F69">
                    <w:rPr>
                      <w:rFonts w:cs="Arial"/>
                      <w:sz w:val="20"/>
                    </w:rPr>
                    <w:t>A</w:t>
                  </w:r>
                  <w:r w:rsidR="00BD7EA5">
                    <w:rPr>
                      <w:rFonts w:cs="Arial"/>
                      <w:sz w:val="20"/>
                    </w:rPr>
                    <w:t>TENEA</w:t>
                  </w:r>
                  <w:r w:rsidRPr="007057A4">
                    <w:rPr>
                      <w:rFonts w:cs="Arial"/>
                      <w:sz w:val="20"/>
                    </w:rPr>
                    <w:t xml:space="preserve">, </w:t>
                  </w:r>
                  <w:r>
                    <w:rPr>
                      <w:rFonts w:cs="Arial"/>
                      <w:sz w:val="20"/>
                    </w:rPr>
                    <w:t>asesorará técnicamente</w:t>
                  </w:r>
                  <w:r w:rsidRPr="007057A4">
                    <w:rPr>
                      <w:rFonts w:cs="Arial"/>
                      <w:sz w:val="20"/>
                    </w:rPr>
                    <w:t xml:space="preserve"> al fondo de desarrollo local </w:t>
                  </w:r>
                  <w:r>
                    <w:rPr>
                      <w:rFonts w:cs="Arial"/>
                      <w:sz w:val="20"/>
                    </w:rPr>
                    <w:t>en las siguiente</w:t>
                  </w:r>
                  <w:r w:rsidR="00535012">
                    <w:rPr>
                      <w:rFonts w:cs="Arial"/>
                      <w:sz w:val="20"/>
                    </w:rPr>
                    <w:t>s</w:t>
                  </w:r>
                  <w:r>
                    <w:rPr>
                      <w:rFonts w:cs="Arial"/>
                      <w:sz w:val="20"/>
                    </w:rPr>
                    <w:t xml:space="preserve"> actividades:</w:t>
                  </w:r>
                </w:p>
                <w:p w14:paraId="1F3B1409" w14:textId="77777777" w:rsidR="00E0776C" w:rsidRDefault="00E0776C" w:rsidP="5AAE2854">
                  <w:pPr>
                    <w:rPr>
                      <w:rFonts w:cs="Arial"/>
                      <w:sz w:val="20"/>
                    </w:rPr>
                  </w:pPr>
                </w:p>
                <w:p w14:paraId="5E5191B2" w14:textId="4FF6C07F" w:rsidR="00D970C9" w:rsidRPr="00D970C9" w:rsidRDefault="00D970C9" w:rsidP="007A3EDE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 w:rsidRPr="00D970C9">
                    <w:rPr>
                      <w:rFonts w:cs="Arial"/>
                      <w:sz w:val="20"/>
                    </w:rPr>
                    <w:t>Se llevarán a cabo mesas técnicas de trabajo de acuerdo con el cronograma que se defina con el sector de Educación.</w:t>
                  </w:r>
                </w:p>
                <w:p w14:paraId="7A4F4136" w14:textId="77777777" w:rsidR="00D970C9" w:rsidRPr="00D970C9" w:rsidRDefault="00D970C9" w:rsidP="00D970C9">
                  <w:pPr>
                    <w:ind w:left="426"/>
                    <w:rPr>
                      <w:rFonts w:cs="Arial"/>
                      <w:sz w:val="20"/>
                    </w:rPr>
                  </w:pPr>
                </w:p>
                <w:p w14:paraId="4D85B5DE" w14:textId="0B8236A6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 w:rsidRPr="00D970C9">
                    <w:rPr>
                      <w:rFonts w:cs="Arial"/>
                      <w:sz w:val="20"/>
                    </w:rPr>
                    <w:t>Adelantar el proceso contractual para el año 202</w:t>
                  </w:r>
                  <w:r w:rsidR="007A3EDE">
                    <w:rPr>
                      <w:rFonts w:cs="Arial"/>
                      <w:sz w:val="20"/>
                    </w:rPr>
                    <w:t>3</w:t>
                  </w:r>
                  <w:r w:rsidRPr="00D970C9">
                    <w:rPr>
                      <w:rFonts w:cs="Arial"/>
                      <w:sz w:val="20"/>
                    </w:rPr>
                    <w:t xml:space="preserve"> con ATENEA. </w:t>
                  </w:r>
                </w:p>
                <w:p w14:paraId="11207581" w14:textId="77777777" w:rsidR="007A3EDE" w:rsidRDefault="007A3EDE" w:rsidP="007A3EDE">
                  <w:pPr>
                    <w:pStyle w:val="Prrafodelista"/>
                    <w:rPr>
                      <w:rFonts w:cs="Arial"/>
                      <w:sz w:val="20"/>
                    </w:rPr>
                  </w:pPr>
                </w:p>
                <w:p w14:paraId="3B1E3693" w14:textId="2BBEFB78" w:rsidR="007A3EDE" w:rsidRPr="007A3EDE" w:rsidRDefault="007A3EDE" w:rsidP="007A3EDE">
                  <w:pPr>
                    <w:numPr>
                      <w:ilvl w:val="0"/>
                      <w:numId w:val="19"/>
                    </w:numPr>
                    <w:rPr>
                      <w:sz w:val="20"/>
                    </w:rPr>
                  </w:pPr>
                  <w:r>
                    <w:rPr>
                      <w:sz w:val="20"/>
                    </w:rPr>
                    <w:t>Se definirá metas para el convenio, de acuerdo con los recursos disponibles y la proyección de sostenimiento de acuerdo con el SMMLV definido para 2023.</w:t>
                  </w:r>
                </w:p>
                <w:p w14:paraId="1D9EEC3A" w14:textId="77777777" w:rsidR="00D970C9" w:rsidRPr="00D970C9" w:rsidRDefault="00D970C9" w:rsidP="00D970C9">
                  <w:pPr>
                    <w:ind w:left="294"/>
                    <w:rPr>
                      <w:rFonts w:cs="Arial"/>
                      <w:sz w:val="20"/>
                    </w:rPr>
                  </w:pPr>
                </w:p>
                <w:p w14:paraId="74D93A18" w14:textId="42E60D4A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 xml:space="preserve">El FDL deberá comprometer y garantizar los recursos de </w:t>
                  </w:r>
                  <w:r>
                    <w:rPr>
                      <w:rFonts w:cs="Arial"/>
                      <w:sz w:val="20"/>
                    </w:rPr>
                    <w:t>sostenimiento</w:t>
                  </w:r>
                  <w:r w:rsidRPr="317829EE">
                    <w:rPr>
                      <w:rFonts w:cs="Arial"/>
                      <w:sz w:val="20"/>
                    </w:rPr>
                    <w:t>.</w:t>
                  </w:r>
                </w:p>
                <w:p w14:paraId="4C96A06E" w14:textId="77777777" w:rsidR="00D970C9" w:rsidRDefault="00D970C9" w:rsidP="00D970C9">
                  <w:pPr>
                    <w:ind w:left="294"/>
                    <w:rPr>
                      <w:rFonts w:cs="Arial"/>
                      <w:sz w:val="20"/>
                    </w:rPr>
                  </w:pPr>
                </w:p>
                <w:p w14:paraId="49958396" w14:textId="4AFB9165" w:rsidR="00D970C9" w:rsidRP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ATENEA realiza la definición de los </w:t>
                  </w:r>
                  <w:r w:rsidRPr="317829EE">
                    <w:rPr>
                      <w:rFonts w:cs="Arial"/>
                      <w:sz w:val="20"/>
                    </w:rPr>
                    <w:t>criterios de selección</w:t>
                  </w:r>
                  <w:r>
                    <w:rPr>
                      <w:rFonts w:cs="Arial"/>
                      <w:sz w:val="20"/>
                    </w:rPr>
                    <w:t xml:space="preserve">, </w:t>
                  </w:r>
                  <w:r w:rsidRPr="317829EE">
                    <w:rPr>
                      <w:rFonts w:cs="Arial"/>
                      <w:sz w:val="20"/>
                    </w:rPr>
                    <w:t>teniendo en cuenta variables de sexo, género, identidad de género y enfoque diferencial, así como otras variables de tipo socioeconómico</w:t>
                  </w:r>
                  <w:r w:rsidR="00BB7CCC">
                    <w:rPr>
                      <w:rFonts w:cs="Arial"/>
                      <w:sz w:val="20"/>
                    </w:rPr>
                    <w:t xml:space="preserve"> y académico,</w:t>
                  </w:r>
                  <w:r>
                    <w:rPr>
                      <w:rFonts w:cs="Arial"/>
                      <w:sz w:val="20"/>
                    </w:rPr>
                    <w:t xml:space="preserve"> de conformidad con las obligaciones definidas en la cláusula quinta del Convenio 2267 de 2021</w:t>
                  </w:r>
                  <w:r w:rsidRPr="317829EE">
                    <w:rPr>
                      <w:rFonts w:cs="Arial"/>
                      <w:sz w:val="20"/>
                    </w:rPr>
                    <w:t>.</w:t>
                  </w:r>
                </w:p>
                <w:p w14:paraId="07E5F35A" w14:textId="77777777" w:rsidR="00D970C9" w:rsidRDefault="00D970C9" w:rsidP="00D970C9">
                  <w:pPr>
                    <w:pStyle w:val="Prrafodelista"/>
                    <w:ind w:left="1014"/>
                    <w:rPr>
                      <w:rFonts w:cs="Arial"/>
                      <w:sz w:val="20"/>
                    </w:rPr>
                  </w:pPr>
                </w:p>
                <w:p w14:paraId="1BB57FB7" w14:textId="25CF2C65" w:rsidR="00D970C9" w:rsidRPr="0052308B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ATENEA y el FDLB concertarán el plan de difusión de la convocatoria para 202</w:t>
                  </w:r>
                  <w:r w:rsidR="007A3EDE">
                    <w:rPr>
                      <w:rFonts w:cs="Arial"/>
                      <w:sz w:val="20"/>
                    </w:rPr>
                    <w:t>3</w:t>
                  </w:r>
                  <w:r>
                    <w:rPr>
                      <w:rFonts w:cs="Arial"/>
                      <w:sz w:val="20"/>
                    </w:rPr>
                    <w:t>.</w:t>
                  </w:r>
                </w:p>
                <w:p w14:paraId="1CF155EA" w14:textId="77777777" w:rsidR="00D970C9" w:rsidRPr="00D970C9" w:rsidRDefault="00D970C9" w:rsidP="00D970C9">
                  <w:pPr>
                    <w:pStyle w:val="ListParagraph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79C1F4" w14:textId="7698F3D8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 xml:space="preserve">ATENEA </w:t>
                  </w:r>
                  <w:r>
                    <w:rPr>
                      <w:rFonts w:cs="Arial"/>
                      <w:sz w:val="20"/>
                    </w:rPr>
                    <w:t>deberá</w:t>
                  </w:r>
                  <w:r w:rsidRPr="317829EE">
                    <w:rPr>
                      <w:rFonts w:cs="Arial"/>
                      <w:sz w:val="20"/>
                    </w:rPr>
                    <w:t xml:space="preserve"> a realizar los desembolsos correspondientes </w:t>
                  </w:r>
                  <w:r>
                    <w:rPr>
                      <w:rFonts w:cs="Arial"/>
                      <w:sz w:val="20"/>
                    </w:rPr>
                    <w:t>al sostenimiento de acuerdo con la metodología definida por esta entidad.</w:t>
                  </w:r>
                </w:p>
                <w:p w14:paraId="6712A693" w14:textId="77777777" w:rsidR="00D970C9" w:rsidRPr="00D970C9" w:rsidRDefault="00D970C9" w:rsidP="00D970C9">
                  <w:pPr>
                    <w:pStyle w:val="ListParagraph0"/>
                    <w:ind w:left="72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18D35D6" w14:textId="77777777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>ATENEA</w:t>
                  </w:r>
                  <w:r w:rsidRPr="317829EE">
                    <w:rPr>
                      <w:rFonts w:cs="Arial"/>
                      <w:sz w:val="20"/>
                    </w:rPr>
                    <w:t xml:space="preserve"> realiza la convocatoria, la evaluación y la selección de los beneficiarios del proyecto.</w:t>
                  </w:r>
                  <w:r>
                    <w:rPr>
                      <w:rFonts w:cs="Arial"/>
                      <w:sz w:val="20"/>
                    </w:rPr>
                    <w:t xml:space="preserve"> El FDL deberá validar </w:t>
                  </w:r>
                </w:p>
                <w:p w14:paraId="315723D1" w14:textId="77777777" w:rsidR="00D970C9" w:rsidRPr="00D970C9" w:rsidRDefault="00D970C9" w:rsidP="00D970C9">
                  <w:pPr>
                    <w:pStyle w:val="ListParagraph0"/>
                    <w:ind w:left="29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705D0EE" w14:textId="77777777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 w:rsidRPr="317829EE">
                    <w:rPr>
                      <w:rFonts w:cs="Arial"/>
                      <w:sz w:val="20"/>
                    </w:rPr>
                    <w:t>El seguimiento a los beneficiarios es compartido entre las IES</w:t>
                  </w:r>
                  <w:r>
                    <w:rPr>
                      <w:rFonts w:cs="Arial"/>
                      <w:sz w:val="20"/>
                    </w:rPr>
                    <w:t xml:space="preserve"> y </w:t>
                  </w:r>
                  <w:r w:rsidRPr="317829EE">
                    <w:rPr>
                      <w:rFonts w:cs="Arial"/>
                      <w:sz w:val="20"/>
                    </w:rPr>
                    <w:t>ATENEA</w:t>
                  </w:r>
                  <w:r>
                    <w:rPr>
                      <w:rFonts w:cs="Arial"/>
                      <w:sz w:val="20"/>
                    </w:rPr>
                    <w:t xml:space="preserve">. </w:t>
                  </w:r>
                </w:p>
                <w:p w14:paraId="352D29A8" w14:textId="77777777" w:rsidR="00D970C9" w:rsidRDefault="00D970C9" w:rsidP="00D970C9">
                  <w:pPr>
                    <w:pStyle w:val="Prrafodelista"/>
                    <w:ind w:left="1014"/>
                    <w:rPr>
                      <w:rFonts w:cs="Arial"/>
                      <w:sz w:val="20"/>
                    </w:rPr>
                  </w:pPr>
                </w:p>
                <w:p w14:paraId="20A3DACA" w14:textId="77777777" w:rsidR="00D970C9" w:rsidRDefault="00D970C9" w:rsidP="007A3EDE">
                  <w:pPr>
                    <w:numPr>
                      <w:ilvl w:val="0"/>
                      <w:numId w:val="19"/>
                    </w:num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t xml:space="preserve">Solicitar reportes de ejecución, selección de beneficiarios, desembolsos, estrategias de permanencia y estrategias de pasantía social. </w:t>
                  </w:r>
                </w:p>
                <w:p w14:paraId="42C6D796" w14:textId="06A2AA28" w:rsidR="00535012" w:rsidRPr="00BE2F88" w:rsidRDefault="00921BE6" w:rsidP="40341CE8">
                  <w:pPr>
                    <w:ind w:left="426"/>
                    <w:rPr>
                      <w:rFonts w:cs="Arial"/>
                      <w:sz w:val="20"/>
                    </w:rPr>
                  </w:pPr>
                  <w:r w:rsidRPr="40341CE8">
                    <w:rPr>
                      <w:rFonts w:cs="Arial"/>
                      <w:sz w:val="20"/>
                    </w:rPr>
                    <w:t xml:space="preserve"> </w:t>
                  </w:r>
                </w:p>
                <w:p w14:paraId="406ADDE3" w14:textId="7E5E6518" w:rsidR="003E14D0" w:rsidRDefault="00E6618F" w:rsidP="4C4EA976">
                  <w:pPr>
                    <w:rPr>
                      <w:rFonts w:cs="Arial"/>
                      <w:sz w:val="20"/>
                    </w:rPr>
                  </w:pPr>
                  <w:r w:rsidRPr="00D970C9">
                    <w:rPr>
                      <w:rFonts w:cs="Arial"/>
                      <w:sz w:val="20"/>
                    </w:rPr>
                    <w:t>Tiempo de ejecución</w:t>
                  </w:r>
                  <w:r w:rsidR="00BE2F88" w:rsidRPr="00D970C9">
                    <w:rPr>
                      <w:rFonts w:cs="Arial"/>
                      <w:sz w:val="20"/>
                    </w:rPr>
                    <w:t xml:space="preserve">: </w:t>
                  </w:r>
                  <w:r w:rsidR="00BE2F88" w:rsidRPr="4C4EA976">
                    <w:rPr>
                      <w:rFonts w:cs="Arial"/>
                      <w:sz w:val="20"/>
                    </w:rPr>
                    <w:t>2021, 2022, 2023, 2024</w:t>
                  </w:r>
                  <w:r w:rsidR="00E81A2B" w:rsidRPr="4C4EA976">
                    <w:rPr>
                      <w:rFonts w:cs="Arial"/>
                      <w:sz w:val="20"/>
                    </w:rPr>
                    <w:t>.</w:t>
                  </w:r>
                </w:p>
                <w:p w14:paraId="6E1831B3" w14:textId="77777777" w:rsidR="00E81A2B" w:rsidRPr="00D970C9" w:rsidRDefault="00E81A2B" w:rsidP="00E81A2B">
                  <w:pPr>
                    <w:ind w:left="360"/>
                    <w:rPr>
                      <w:rFonts w:cs="Arial"/>
                      <w:sz w:val="20"/>
                    </w:rPr>
                  </w:pPr>
                </w:p>
              </w:tc>
            </w:tr>
            <w:tr w:rsidR="0073796B" w:rsidRPr="00426DCF" w14:paraId="4800FD92" w14:textId="77777777" w:rsidTr="4C4EA976">
              <w:trPr>
                <w:trHeight w:val="227"/>
                <w:tblHeader/>
                <w:jc w:val="center"/>
              </w:trPr>
              <w:tc>
                <w:tcPr>
                  <w:tcW w:w="5362" w:type="dxa"/>
                  <w:gridSpan w:val="4"/>
                  <w:vMerge w:val="restart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9629FB1" w14:textId="77777777" w:rsidR="0073796B" w:rsidRPr="00426DCF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lastRenderedPageBreak/>
                    <w:t>DESCRIPCIÓN DE LA POBLACIÓN</w:t>
                  </w:r>
                </w:p>
              </w:tc>
              <w:tc>
                <w:tcPr>
                  <w:tcW w:w="3976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78C926" w14:textId="77777777" w:rsidR="0073796B" w:rsidRPr="00426DCF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VIGENCIAS</w:t>
                  </w:r>
                </w:p>
              </w:tc>
            </w:tr>
            <w:tr w:rsidR="0073796B" w:rsidRPr="00D063B3" w14:paraId="7A6E8B69" w14:textId="77777777" w:rsidTr="4C4EA976">
              <w:trPr>
                <w:trHeight w:val="227"/>
                <w:tblHeader/>
                <w:jc w:val="center"/>
              </w:trPr>
              <w:tc>
                <w:tcPr>
                  <w:tcW w:w="5362" w:type="dxa"/>
                  <w:gridSpan w:val="4"/>
                  <w:vMerge/>
                  <w:vAlign w:val="center"/>
                </w:tcPr>
                <w:p w14:paraId="54E11D2A" w14:textId="77777777" w:rsidR="0073796B" w:rsidRPr="00D063B3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5B281B9" w14:textId="77777777" w:rsidR="0073796B" w:rsidRPr="00D50DA2" w:rsidRDefault="0073796B" w:rsidP="00D50D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063B3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BE425F" w14:textId="77777777" w:rsidR="0073796B" w:rsidRPr="00D50DA2" w:rsidRDefault="0073796B" w:rsidP="00D50D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56A6F" w14:textId="77777777" w:rsidR="0073796B" w:rsidRPr="00D50DA2" w:rsidRDefault="0073796B" w:rsidP="00D50DA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23</w:t>
                  </w:r>
                </w:p>
              </w:tc>
              <w:tc>
                <w:tcPr>
                  <w:tcW w:w="99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C04FD3E" w14:textId="77777777" w:rsidR="0073796B" w:rsidRPr="00D063B3" w:rsidRDefault="0073796B" w:rsidP="00A944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</w:pPr>
                  <w:r w:rsidRPr="00D50DA2"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20</w:t>
                  </w:r>
                  <w:r>
                    <w:rPr>
                      <w:rFonts w:cs="Arial"/>
                      <w:b/>
                      <w:sz w:val="18"/>
                      <w:szCs w:val="18"/>
                      <w:lang w:val="es-ES"/>
                    </w:rPr>
                    <w:t>24</w:t>
                  </w:r>
                </w:p>
              </w:tc>
            </w:tr>
            <w:tr w:rsidR="00BE2F88" w:rsidRPr="00426DCF" w14:paraId="37C865D6" w14:textId="77777777" w:rsidTr="4C4EA976">
              <w:trPr>
                <w:trHeight w:val="691"/>
                <w:tblHeader/>
                <w:jc w:val="center"/>
              </w:trPr>
              <w:tc>
                <w:tcPr>
                  <w:tcW w:w="5362" w:type="dxa"/>
                  <w:gridSpan w:val="4"/>
                  <w:shd w:val="clear" w:color="auto" w:fill="FFFFFF" w:themeFill="background1"/>
                  <w:vAlign w:val="center"/>
                </w:tcPr>
                <w:p w14:paraId="6C921ED8" w14:textId="77777777" w:rsidR="00BE2F88" w:rsidRPr="000B1027" w:rsidRDefault="00BE2F88" w:rsidP="00BE2F88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0B1027">
                    <w:rPr>
                      <w:rFonts w:cs="Arial"/>
                      <w:sz w:val="20"/>
                    </w:rPr>
                    <w:t>Jóvenes, adultos y mujeres de los diferentes grupos poblacionales de la Localidad de Bosa (LGBTI, Afros, Indígenas, ROM, Raizales, Palanqueros, madres cabeza de hogar, hijos de líderes, entre otros grupos vulnerables)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31126E5D" w14:textId="3BDB572D" w:rsidR="00BE2F88" w:rsidRPr="000B1027" w:rsidRDefault="68C5562F" w:rsidP="317829EE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317829EE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647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14:paraId="2DE403A5" w14:textId="2C1BF096" w:rsidR="00BE2F88" w:rsidRPr="000B1027" w:rsidRDefault="00052C13" w:rsidP="317829EE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130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14:paraId="62431CDC" w14:textId="2B67D581" w:rsidR="00BE2F88" w:rsidRPr="000B1027" w:rsidRDefault="00052C13" w:rsidP="317829EE">
                  <w:pPr>
                    <w:spacing w:line="259" w:lineRule="auto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250</w:t>
                  </w:r>
                </w:p>
              </w:tc>
              <w:tc>
                <w:tcPr>
                  <w:tcW w:w="999" w:type="dxa"/>
                  <w:shd w:val="clear" w:color="auto" w:fill="FFFFFF" w:themeFill="background1"/>
                  <w:vAlign w:val="center"/>
                </w:tcPr>
                <w:p w14:paraId="49E398E2" w14:textId="548E9F40" w:rsidR="00BE2F88" w:rsidRPr="000B1027" w:rsidRDefault="68C5562F" w:rsidP="317829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</w:pPr>
                  <w:r w:rsidRPr="317829EE">
                    <w:rPr>
                      <w:rFonts w:cs="Arial"/>
                      <w:b/>
                      <w:bCs/>
                      <w:sz w:val="18"/>
                      <w:szCs w:val="18"/>
                      <w:lang w:val="es-ES"/>
                    </w:rPr>
                    <w:t>647</w:t>
                  </w:r>
                </w:p>
              </w:tc>
            </w:tr>
            <w:tr w:rsidR="00B75837" w:rsidRPr="00426DCF" w14:paraId="5961772D" w14:textId="77777777" w:rsidTr="4C4EA976">
              <w:trPr>
                <w:trHeight w:val="227"/>
                <w:tblHeader/>
                <w:jc w:val="center"/>
              </w:trPr>
              <w:tc>
                <w:tcPr>
                  <w:tcW w:w="9338" w:type="dxa"/>
                  <w:gridSpan w:val="8"/>
                  <w:shd w:val="clear" w:color="auto" w:fill="FFFFFF" w:themeFill="background1"/>
                  <w:vAlign w:val="center"/>
                </w:tcPr>
                <w:p w14:paraId="16287F21" w14:textId="77777777" w:rsidR="004670E2" w:rsidRDefault="004670E2" w:rsidP="00A9449F">
                  <w:pPr>
                    <w:ind w:left="360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476E539C" w14:textId="77777777" w:rsidR="00B75837" w:rsidRPr="00426DCF" w:rsidRDefault="00B75837" w:rsidP="009F635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426DCF">
                    <w:rPr>
                      <w:rFonts w:cs="Arial"/>
                      <w:b/>
                      <w:sz w:val="18"/>
                      <w:szCs w:val="18"/>
                    </w:rPr>
                    <w:t>Selección de beneficiarios</w:t>
                  </w:r>
                </w:p>
                <w:p w14:paraId="5BE93A62" w14:textId="77777777" w:rsidR="00B75837" w:rsidRPr="00426DCF" w:rsidRDefault="00B75837" w:rsidP="00564D19">
                  <w:pPr>
                    <w:ind w:left="360"/>
                    <w:jc w:val="left"/>
                    <w:rPr>
                      <w:rFonts w:cs="Arial"/>
                      <w:i/>
                      <w:sz w:val="18"/>
                      <w:szCs w:val="18"/>
                    </w:rPr>
                  </w:pPr>
                </w:p>
                <w:p w14:paraId="50EBF154" w14:textId="77777777" w:rsidR="00B75837" w:rsidRPr="00426DCF" w:rsidRDefault="00B75837" w:rsidP="009F6354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426DCF">
                    <w:rPr>
                      <w:rFonts w:cs="Arial"/>
                      <w:i/>
                      <w:sz w:val="18"/>
                      <w:szCs w:val="18"/>
                    </w:rPr>
                    <w:t>Indique cuáles son los criterios (enmarcados en reglas de justicia claras y públicas) que serán empleados para seleccionar año a año quiénes serán los beneficiarios de este proyecto.</w:t>
                  </w:r>
                </w:p>
                <w:p w14:paraId="384BA73E" w14:textId="77777777" w:rsidR="002D02AA" w:rsidRDefault="002D02AA" w:rsidP="00A9449F">
                  <w:pPr>
                    <w:ind w:left="360"/>
                    <w:rPr>
                      <w:rFonts w:cs="Arial"/>
                      <w:color w:val="FF0000"/>
                      <w:sz w:val="18"/>
                      <w:szCs w:val="18"/>
                      <w:lang w:val="es-ES"/>
                    </w:rPr>
                  </w:pPr>
                </w:p>
                <w:p w14:paraId="4F714625" w14:textId="77777777" w:rsidR="00BE2F88" w:rsidRPr="00B6797E" w:rsidRDefault="00BE2F88" w:rsidP="009F6354">
                  <w:pPr>
                    <w:autoSpaceDE w:val="0"/>
                    <w:autoSpaceDN w:val="0"/>
                    <w:adjustRightInd w:val="0"/>
                    <w:rPr>
                      <w:rFonts w:cs="Arial"/>
                      <w:sz w:val="20"/>
                      <w:szCs w:val="18"/>
                      <w:lang w:val="es-ES"/>
                    </w:rPr>
                  </w:pPr>
                  <w:r w:rsidRPr="00B6797E">
                    <w:rPr>
                      <w:rFonts w:cs="Arial"/>
                      <w:sz w:val="20"/>
                      <w:szCs w:val="18"/>
                      <w:lang w:val="es-ES"/>
                    </w:rPr>
                    <w:t>Criterios excluyentes:</w:t>
                  </w:r>
                </w:p>
                <w:p w14:paraId="34B3F2EB" w14:textId="77777777" w:rsidR="00BE2F88" w:rsidRPr="00B6797E" w:rsidRDefault="00BE2F88" w:rsidP="00BE2F88">
                  <w:pPr>
                    <w:autoSpaceDE w:val="0"/>
                    <w:autoSpaceDN w:val="0"/>
                    <w:adjustRightInd w:val="0"/>
                    <w:ind w:left="360"/>
                    <w:rPr>
                      <w:rFonts w:cs="Arial"/>
                      <w:sz w:val="20"/>
                      <w:szCs w:val="18"/>
                      <w:lang w:val="es-ES"/>
                    </w:rPr>
                  </w:pPr>
                </w:p>
                <w:p w14:paraId="623C46DC" w14:textId="6F25C8A7" w:rsidR="00B75837" w:rsidRPr="00B6797E" w:rsidRDefault="00BE2F88" w:rsidP="00352C58">
                  <w:pPr>
                    <w:numPr>
                      <w:ilvl w:val="0"/>
                      <w:numId w:val="8"/>
                    </w:numPr>
                    <w:ind w:left="462" w:hanging="283"/>
                    <w:rPr>
                      <w:rFonts w:eastAsia="Arial" w:cs="Arial"/>
                      <w:sz w:val="20"/>
                    </w:rPr>
                  </w:pPr>
                  <w:r w:rsidRPr="5AAE2854">
                    <w:rPr>
                      <w:rFonts w:cs="Arial"/>
                      <w:sz w:val="20"/>
                    </w:rPr>
                    <w:t xml:space="preserve">Deberá demostrar haber vivido en la Localidad de Bosa </w:t>
                  </w:r>
                  <w:r w:rsidR="003C5235">
                    <w:rPr>
                      <w:rFonts w:cs="Arial"/>
                      <w:sz w:val="20"/>
                    </w:rPr>
                    <w:t>a través del certificado de residencia</w:t>
                  </w:r>
                  <w:r w:rsidR="00352C58">
                    <w:rPr>
                      <w:rFonts w:cs="Arial"/>
                      <w:sz w:val="20"/>
                    </w:rPr>
                    <w:t>.</w:t>
                  </w:r>
                </w:p>
                <w:p w14:paraId="09352E4D" w14:textId="178F9612" w:rsidR="00B75837" w:rsidRPr="00B6797E" w:rsidRDefault="00BE2F88" w:rsidP="00352C58">
                  <w:pPr>
                    <w:numPr>
                      <w:ilvl w:val="0"/>
                      <w:numId w:val="8"/>
                    </w:numPr>
                    <w:ind w:left="462" w:hanging="283"/>
                    <w:rPr>
                      <w:sz w:val="20"/>
                    </w:rPr>
                  </w:pPr>
                  <w:r w:rsidRPr="5AAE2854">
                    <w:rPr>
                      <w:rFonts w:cs="Arial"/>
                      <w:sz w:val="20"/>
                    </w:rPr>
                    <w:t>La persona no deberá ser profesional, para hacer parte de esta convocatoria.</w:t>
                  </w:r>
                </w:p>
                <w:p w14:paraId="2AA147D0" w14:textId="2974B4BB" w:rsidR="00B6797E" w:rsidRPr="00464CA0" w:rsidRDefault="00352C58" w:rsidP="00352C58">
                  <w:pPr>
                    <w:numPr>
                      <w:ilvl w:val="0"/>
                      <w:numId w:val="8"/>
                    </w:numPr>
                    <w:ind w:left="462" w:hanging="283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  <w:szCs w:val="18"/>
                    </w:rPr>
                    <w:t>Deberá cumplir los requisitos definidos por ATENEA y a</w:t>
                  </w:r>
                  <w:r w:rsidR="00B6797E" w:rsidRPr="00B6797E">
                    <w:rPr>
                      <w:rFonts w:cs="Arial"/>
                      <w:sz w:val="20"/>
                      <w:szCs w:val="18"/>
                    </w:rPr>
                    <w:t xml:space="preserve">nexar los soportes necesarios </w:t>
                  </w:r>
                  <w:r w:rsidR="00B6797E">
                    <w:rPr>
                      <w:rFonts w:cs="Arial"/>
                      <w:sz w:val="20"/>
                      <w:szCs w:val="18"/>
                    </w:rPr>
                    <w:t>para verificar el cumplimiento de los requisitos</w:t>
                  </w:r>
                </w:p>
                <w:p w14:paraId="7D34F5C7" w14:textId="77777777" w:rsidR="00464CA0" w:rsidRDefault="00464CA0" w:rsidP="00464CA0">
                  <w:pPr>
                    <w:jc w:val="lef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0B4020A7" w14:textId="77777777" w:rsidR="00464CA0" w:rsidRDefault="00464CA0" w:rsidP="00464CA0">
                  <w:pPr>
                    <w:jc w:val="lef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14:paraId="1D7B270A" w14:textId="77777777" w:rsidR="00464CA0" w:rsidRPr="00BE2F88" w:rsidRDefault="00464CA0" w:rsidP="00464CA0">
                  <w:pPr>
                    <w:jc w:val="left"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B75837" w:rsidRPr="00426DCF" w14:paraId="4860AE5E" w14:textId="77777777" w:rsidTr="4C4EA976">
              <w:tblPrEx>
                <w:tblLook w:val="00A0" w:firstRow="1" w:lastRow="0" w:firstColumn="1" w:lastColumn="0" w:noHBand="0" w:noVBand="0"/>
              </w:tblPrEx>
              <w:trPr>
                <w:trHeight w:val="551"/>
                <w:jc w:val="center"/>
              </w:trPr>
              <w:tc>
                <w:tcPr>
                  <w:tcW w:w="9338" w:type="dxa"/>
                  <w:gridSpan w:val="8"/>
                  <w:shd w:val="clear" w:color="auto" w:fill="D9D9D9" w:themeFill="background1" w:themeFillShade="D9"/>
                  <w:vAlign w:val="center"/>
                </w:tcPr>
                <w:p w14:paraId="79FCA0A5" w14:textId="77777777" w:rsidR="00B75837" w:rsidRPr="00426DCF" w:rsidRDefault="00B75837" w:rsidP="00B75837">
                  <w:pPr>
                    <w:pStyle w:val="Subttulo"/>
                    <w:numPr>
                      <w:ilvl w:val="0"/>
                      <w:numId w:val="0"/>
                    </w:numPr>
                    <w:ind w:left="720" w:hanging="7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26DCF">
                    <w:rPr>
                      <w:rFonts w:ascii="Arial" w:hAnsi="Arial" w:cs="Arial"/>
                      <w:sz w:val="20"/>
                      <w:szCs w:val="20"/>
                    </w:rPr>
                    <w:t>LOCALIZACION</w:t>
                  </w:r>
                </w:p>
                <w:p w14:paraId="15CA2DB5" w14:textId="77777777" w:rsidR="00B75837" w:rsidRPr="00426DCF" w:rsidRDefault="00B75837" w:rsidP="00B75837">
                  <w:pPr>
                    <w:pStyle w:val="Default"/>
                    <w:rPr>
                      <w:rFonts w:eastAsia="Times New Roman"/>
                      <w:i/>
                      <w:color w:val="auto"/>
                      <w:sz w:val="20"/>
                      <w:szCs w:val="20"/>
                      <w:lang w:val="es-MX" w:eastAsia="es-ES"/>
                    </w:rPr>
                  </w:pPr>
                  <w:r w:rsidRPr="00426DCF">
                    <w:rPr>
                      <w:bCs/>
                      <w:i/>
                      <w:color w:val="auto"/>
                      <w:sz w:val="20"/>
                      <w:szCs w:val="20"/>
                      <w:lang w:val="es-MX"/>
                    </w:rPr>
                    <w:t>Identifique el espacio donde se adelantará la inversión.</w:t>
                  </w:r>
                </w:p>
              </w:tc>
            </w:tr>
            <w:tr w:rsidR="003E14D0" w:rsidRPr="00426DCF" w14:paraId="3B4F3615" w14:textId="77777777" w:rsidTr="4C4EA976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833" w:type="dxa"/>
                  <w:shd w:val="clear" w:color="auto" w:fill="D9D9D9" w:themeFill="background1" w:themeFillShade="D9"/>
                  <w:vAlign w:val="center"/>
                </w:tcPr>
                <w:p w14:paraId="6D7CADB1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Año</w:t>
                  </w:r>
                </w:p>
              </w:tc>
              <w:tc>
                <w:tcPr>
                  <w:tcW w:w="2678" w:type="dxa"/>
                  <w:shd w:val="clear" w:color="auto" w:fill="D9D9D9" w:themeFill="background1" w:themeFillShade="D9"/>
                  <w:vAlign w:val="center"/>
                </w:tcPr>
                <w:p w14:paraId="0CEDFE2C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3E14D0"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UPZ/UPR/área rural de la localidad</w:t>
                  </w:r>
                </w:p>
              </w:tc>
              <w:tc>
                <w:tcPr>
                  <w:tcW w:w="1433" w:type="dxa"/>
                  <w:shd w:val="clear" w:color="auto" w:fill="D9D9D9" w:themeFill="background1" w:themeFillShade="D9"/>
                  <w:vAlign w:val="center"/>
                </w:tcPr>
                <w:p w14:paraId="6A9ECD2C" w14:textId="77777777" w:rsidR="003E14D0" w:rsidRPr="00426DCF" w:rsidRDefault="003E14D0" w:rsidP="00B75837">
                  <w:pPr>
                    <w:pStyle w:val="Default"/>
                    <w:jc w:val="center"/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426DCF"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Barrio</w:t>
                  </w: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/vereda</w:t>
                  </w:r>
                </w:p>
              </w:tc>
              <w:tc>
                <w:tcPr>
                  <w:tcW w:w="4394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69EFCADC" w14:textId="77777777" w:rsidR="003E14D0" w:rsidRPr="00426DCF" w:rsidRDefault="003E14D0" w:rsidP="003E14D0">
                  <w:pPr>
                    <w:pStyle w:val="Default"/>
                    <w:jc w:val="center"/>
                    <w:rPr>
                      <w:rFonts w:eastAsia="Times New Roman"/>
                      <w:i/>
                      <w:color w:val="auto"/>
                      <w:sz w:val="20"/>
                      <w:szCs w:val="20"/>
                      <w:lang w:val="es-CO" w:eastAsia="es-ES"/>
                    </w:rPr>
                  </w:pPr>
                  <w:r>
                    <w:rPr>
                      <w:rFonts w:eastAsia="Times New Roman"/>
                      <w:b/>
                      <w:color w:val="auto"/>
                      <w:sz w:val="20"/>
                      <w:szCs w:val="20"/>
                      <w:lang w:val="es-CO" w:eastAsia="es-ES"/>
                    </w:rPr>
                    <w:t>Localización específica</w:t>
                  </w:r>
                </w:p>
              </w:tc>
            </w:tr>
            <w:tr w:rsidR="003E14D0" w:rsidRPr="00426DCF" w14:paraId="41820901" w14:textId="77777777" w:rsidTr="4C4EA976">
              <w:tblPrEx>
                <w:tblLook w:val="00A0" w:firstRow="1" w:lastRow="0" w:firstColumn="1" w:lastColumn="0" w:noHBand="0" w:noVBand="0"/>
              </w:tblPrEx>
              <w:trPr>
                <w:trHeight w:val="284"/>
                <w:jc w:val="center"/>
              </w:trPr>
              <w:tc>
                <w:tcPr>
                  <w:tcW w:w="833" w:type="dxa"/>
                  <w:shd w:val="clear" w:color="auto" w:fill="auto"/>
                  <w:vAlign w:val="center"/>
                </w:tcPr>
                <w:p w14:paraId="1897C7B7" w14:textId="77777777" w:rsidR="00BE2F88" w:rsidRPr="000B1027" w:rsidRDefault="00BE2F88" w:rsidP="00BE2F8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0B1027">
                    <w:rPr>
                      <w:rFonts w:cs="Arial"/>
                      <w:b/>
                      <w:sz w:val="20"/>
                    </w:rPr>
                    <w:t>2021</w:t>
                  </w:r>
                </w:p>
                <w:p w14:paraId="78066D58" w14:textId="77777777" w:rsidR="00BE2F88" w:rsidRPr="000B1027" w:rsidRDefault="00BE2F88" w:rsidP="00BE2F8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0B1027">
                    <w:rPr>
                      <w:rFonts w:cs="Arial"/>
                      <w:b/>
                      <w:sz w:val="20"/>
                    </w:rPr>
                    <w:lastRenderedPageBreak/>
                    <w:t>2022</w:t>
                  </w:r>
                </w:p>
                <w:p w14:paraId="1C623E38" w14:textId="77777777" w:rsidR="00BE2F88" w:rsidRPr="000B1027" w:rsidRDefault="00BE2F88" w:rsidP="00BE2F8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0B1027">
                    <w:rPr>
                      <w:rFonts w:cs="Arial"/>
                      <w:b/>
                      <w:sz w:val="20"/>
                    </w:rPr>
                    <w:t>2023</w:t>
                  </w:r>
                </w:p>
                <w:p w14:paraId="46C646BA" w14:textId="77777777" w:rsidR="003E14D0" w:rsidRPr="00426DCF" w:rsidRDefault="00BE2F88" w:rsidP="00BE2F88">
                  <w:pPr>
                    <w:jc w:val="center"/>
                    <w:rPr>
                      <w:rFonts w:cs="Arial"/>
                      <w:b/>
                      <w:sz w:val="20"/>
                    </w:rPr>
                  </w:pPr>
                  <w:r w:rsidRPr="000B1027">
                    <w:rPr>
                      <w:rFonts w:cs="Arial"/>
                      <w:b/>
                      <w:sz w:val="20"/>
                    </w:rPr>
                    <w:t>2024</w:t>
                  </w:r>
                </w:p>
              </w:tc>
              <w:tc>
                <w:tcPr>
                  <w:tcW w:w="2678" w:type="dxa"/>
                  <w:shd w:val="clear" w:color="auto" w:fill="auto"/>
                  <w:vAlign w:val="center"/>
                </w:tcPr>
                <w:p w14:paraId="02D142F9" w14:textId="77777777" w:rsidR="00BE2F88" w:rsidRPr="000B1027" w:rsidRDefault="00BE2F88" w:rsidP="00BE2F88">
                  <w:pPr>
                    <w:jc w:val="left"/>
                    <w:rPr>
                      <w:rFonts w:cs="Arial"/>
                      <w:sz w:val="20"/>
                    </w:rPr>
                  </w:pPr>
                  <w:r w:rsidRPr="000B1027">
                    <w:rPr>
                      <w:rFonts w:cs="Arial"/>
                      <w:sz w:val="20"/>
                    </w:rPr>
                    <w:lastRenderedPageBreak/>
                    <w:t>UPZ 86: PORVENIR</w:t>
                  </w:r>
                </w:p>
                <w:p w14:paraId="2AB06C5B" w14:textId="77777777" w:rsidR="00BE2F88" w:rsidRPr="000B1027" w:rsidRDefault="00BE2F88" w:rsidP="00BE2F88">
                  <w:pPr>
                    <w:jc w:val="left"/>
                    <w:rPr>
                      <w:rFonts w:cs="Arial"/>
                      <w:sz w:val="20"/>
                    </w:rPr>
                  </w:pPr>
                  <w:r w:rsidRPr="000B1027">
                    <w:rPr>
                      <w:rFonts w:cs="Arial"/>
                      <w:sz w:val="20"/>
                    </w:rPr>
                    <w:lastRenderedPageBreak/>
                    <w:t xml:space="preserve">UPZ 87: TINTAL SUR </w:t>
                  </w:r>
                </w:p>
                <w:p w14:paraId="06597BD1" w14:textId="77777777" w:rsidR="00BE2F88" w:rsidRPr="000B1027" w:rsidRDefault="00BE2F88" w:rsidP="00BE2F88">
                  <w:pPr>
                    <w:jc w:val="left"/>
                    <w:rPr>
                      <w:rFonts w:cs="Arial"/>
                      <w:sz w:val="20"/>
                    </w:rPr>
                  </w:pPr>
                  <w:r w:rsidRPr="000B1027">
                    <w:rPr>
                      <w:rFonts w:cs="Arial"/>
                      <w:sz w:val="20"/>
                    </w:rPr>
                    <w:t>UPZ 84: BOSA OCCIDENTAL</w:t>
                  </w:r>
                </w:p>
                <w:p w14:paraId="4FD388EF" w14:textId="77777777" w:rsidR="00BE2F88" w:rsidRPr="000B1027" w:rsidRDefault="00BE2F88" w:rsidP="00BE2F88">
                  <w:pPr>
                    <w:jc w:val="left"/>
                    <w:rPr>
                      <w:rFonts w:cs="Arial"/>
                      <w:sz w:val="20"/>
                    </w:rPr>
                  </w:pPr>
                  <w:r w:rsidRPr="000B1027">
                    <w:rPr>
                      <w:rFonts w:cs="Arial"/>
                      <w:sz w:val="20"/>
                    </w:rPr>
                    <w:t>UPZ 85: BOSA CENTRAL</w:t>
                  </w:r>
                </w:p>
                <w:p w14:paraId="36A9E963" w14:textId="77777777" w:rsidR="003E14D0" w:rsidRPr="00426DCF" w:rsidRDefault="00BE2F88" w:rsidP="00BE2F88">
                  <w:pPr>
                    <w:pStyle w:val="Default"/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8B7614">
                    <w:rPr>
                      <w:sz w:val="20"/>
                      <w:lang w:val="es-MX"/>
                    </w:rPr>
                    <w:t>UPZ 49: APOGEO</w:t>
                  </w:r>
                </w:p>
              </w:tc>
              <w:tc>
                <w:tcPr>
                  <w:tcW w:w="1433" w:type="dxa"/>
                  <w:shd w:val="clear" w:color="auto" w:fill="auto"/>
                  <w:vAlign w:val="center"/>
                </w:tcPr>
                <w:p w14:paraId="1411064F" w14:textId="77777777" w:rsidR="003E14D0" w:rsidRPr="00426DCF" w:rsidRDefault="00BE2F88" w:rsidP="003E14D0">
                  <w:pPr>
                    <w:pStyle w:val="Default"/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</w:pPr>
                  <w:r w:rsidRPr="000B1027"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  <w:lastRenderedPageBreak/>
                    <w:t xml:space="preserve">Todos los </w:t>
                  </w:r>
                  <w:r w:rsidRPr="000B1027"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  <w:lastRenderedPageBreak/>
                    <w:t>barrios de la Localidad</w:t>
                  </w:r>
                </w:p>
              </w:tc>
              <w:tc>
                <w:tcPr>
                  <w:tcW w:w="4394" w:type="dxa"/>
                  <w:gridSpan w:val="5"/>
                  <w:vAlign w:val="center"/>
                </w:tcPr>
                <w:p w14:paraId="0EF72D58" w14:textId="77777777" w:rsidR="003E14D0" w:rsidRPr="00426DCF" w:rsidRDefault="00BE2F88" w:rsidP="003E14D0">
                  <w:pPr>
                    <w:pStyle w:val="Default"/>
                    <w:rPr>
                      <w:rFonts w:eastAsia="Times New Roman"/>
                      <w:color w:val="FF0000"/>
                      <w:sz w:val="20"/>
                      <w:szCs w:val="20"/>
                      <w:lang w:val="es-CO" w:eastAsia="es-ES"/>
                    </w:rPr>
                  </w:pPr>
                  <w:r w:rsidRPr="000B1027">
                    <w:rPr>
                      <w:rFonts w:eastAsia="Times New Roman"/>
                      <w:color w:val="auto"/>
                      <w:sz w:val="20"/>
                      <w:szCs w:val="20"/>
                      <w:lang w:val="es-CO" w:eastAsia="es-ES"/>
                    </w:rPr>
                    <w:lastRenderedPageBreak/>
                    <w:t>Instituciones de Educación Superior</w:t>
                  </w:r>
                </w:p>
              </w:tc>
            </w:tr>
          </w:tbl>
          <w:p w14:paraId="4F904CB7" w14:textId="77777777" w:rsidR="00A20BF1" w:rsidRPr="00426DCF" w:rsidRDefault="00A20BF1" w:rsidP="00BE2F88">
            <w:pPr>
              <w:rPr>
                <w:rFonts w:cs="Arial"/>
                <w:sz w:val="20"/>
              </w:rPr>
            </w:pPr>
          </w:p>
        </w:tc>
      </w:tr>
    </w:tbl>
    <w:p w14:paraId="06971CD3" w14:textId="77777777" w:rsidR="00A9449F" w:rsidRPr="00426DCF" w:rsidRDefault="00A9449F" w:rsidP="00D92AD7">
      <w:pPr>
        <w:rPr>
          <w:rFonts w:cs="Arial"/>
          <w:sz w:val="20"/>
        </w:rPr>
      </w:pPr>
    </w:p>
    <w:p w14:paraId="13711AE6" w14:textId="77777777" w:rsidR="00B75837" w:rsidRPr="00426DCF" w:rsidRDefault="00E6618F" w:rsidP="00BB7CCC">
      <w:pPr>
        <w:pStyle w:val="Subttulo"/>
        <w:numPr>
          <w:ilvl w:val="0"/>
          <w:numId w:val="3"/>
        </w:numPr>
        <w:ind w:left="360"/>
        <w:rPr>
          <w:rFonts w:ascii="Arial" w:hAnsi="Arial" w:cs="Arial"/>
          <w:sz w:val="20"/>
          <w:szCs w:val="20"/>
        </w:rPr>
      </w:pPr>
      <w:bookmarkStart w:id="7" w:name="_Toc251066182"/>
      <w:r w:rsidRPr="00426DCF">
        <w:rPr>
          <w:rFonts w:ascii="Arial" w:hAnsi="Arial" w:cs="Arial"/>
          <w:sz w:val="20"/>
          <w:szCs w:val="20"/>
        </w:rPr>
        <w:t xml:space="preserve">ASPECTOS INSTITUCIONALES Y LEGALES </w:t>
      </w:r>
    </w:p>
    <w:p w14:paraId="2A1F701D" w14:textId="77777777" w:rsidR="00B75837" w:rsidRPr="00426DCF" w:rsidRDefault="00B75837" w:rsidP="00BB7CCC">
      <w:pPr>
        <w:ind w:left="360"/>
        <w:rPr>
          <w:rFonts w:cs="Arial"/>
          <w:b/>
          <w:sz w:val="20"/>
          <w:lang w:val="es-ES"/>
        </w:rPr>
      </w:pPr>
    </w:p>
    <w:p w14:paraId="03E68D52" w14:textId="77777777" w:rsidR="00B75837" w:rsidRDefault="00B75837" w:rsidP="00BB7CCC">
      <w:pPr>
        <w:numPr>
          <w:ilvl w:val="0"/>
          <w:numId w:val="5"/>
        </w:numPr>
        <w:ind w:left="720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>Acciones normativas y de control de cumplimiento de normas que acompañarán el proyecto</w:t>
      </w:r>
    </w:p>
    <w:p w14:paraId="03EFCA41" w14:textId="77777777" w:rsidR="00CE6D99" w:rsidRPr="00426DCF" w:rsidRDefault="00CE6D99" w:rsidP="00BB7CCC">
      <w:pPr>
        <w:ind w:left="720"/>
        <w:rPr>
          <w:rFonts w:cs="Arial"/>
          <w:b/>
          <w:sz w:val="20"/>
          <w:lang w:val="es-ES"/>
        </w:rPr>
      </w:pPr>
    </w:p>
    <w:p w14:paraId="6526DF2F" w14:textId="77777777" w:rsidR="00B75837" w:rsidRPr="009F6354" w:rsidRDefault="00B75837" w:rsidP="00BB7CCC">
      <w:pPr>
        <w:rPr>
          <w:rFonts w:cs="Arial"/>
          <w:i/>
          <w:sz w:val="16"/>
        </w:rPr>
      </w:pPr>
      <w:r w:rsidRPr="009F6354">
        <w:rPr>
          <w:rFonts w:cs="Arial"/>
          <w:i/>
          <w:sz w:val="16"/>
        </w:rPr>
        <w:t xml:space="preserve">Enúncielas y explíquelas teniendo en cuenta las siguientes opciones: </w:t>
      </w:r>
      <w:r w:rsidRPr="009F6354">
        <w:rPr>
          <w:rFonts w:cs="Arial"/>
          <w:b/>
          <w:i/>
          <w:sz w:val="16"/>
        </w:rPr>
        <w:t>(1)</w:t>
      </w:r>
      <w:r w:rsidRPr="009F6354">
        <w:rPr>
          <w:rFonts w:cs="Arial"/>
          <w:i/>
          <w:sz w:val="16"/>
        </w:rPr>
        <w:t xml:space="preserve"> Normas que es necesario </w:t>
      </w:r>
      <w:r w:rsidRPr="009F6354">
        <w:rPr>
          <w:rFonts w:cs="Arial"/>
          <w:b/>
          <w:i/>
          <w:sz w:val="16"/>
        </w:rPr>
        <w:t>expedir</w:t>
      </w:r>
      <w:r w:rsidRPr="009F6354">
        <w:rPr>
          <w:rFonts w:cs="Arial"/>
          <w:i/>
          <w:sz w:val="16"/>
        </w:rPr>
        <w:t xml:space="preserve"> para la eficacia, eficiencia y sostenibilidad del proyecto, tanto por parte de autoridades locales como por parte de autoridades distritales (por ejemplo decretos del Alcalde o Alcaldesa local, acuerdos de </w:t>
      </w:r>
      <w:smartTag w:uri="urn:schemas-microsoft-com:office:smarttags" w:element="PersonName">
        <w:smartTagPr>
          <w:attr w:name="ProductID" w:val="la JAL"/>
        </w:smartTagPr>
        <w:r w:rsidRPr="009F6354">
          <w:rPr>
            <w:rFonts w:cs="Arial"/>
            <w:i/>
            <w:sz w:val="16"/>
          </w:rPr>
          <w:t>la JAL</w:t>
        </w:r>
      </w:smartTag>
      <w:r w:rsidRPr="009F6354">
        <w:rPr>
          <w:rFonts w:cs="Arial"/>
          <w:i/>
          <w:sz w:val="16"/>
        </w:rPr>
        <w:t xml:space="preserve">, permisos licencias, entre otros); y </w:t>
      </w:r>
      <w:r w:rsidRPr="009F6354">
        <w:rPr>
          <w:rFonts w:cs="Arial"/>
          <w:b/>
          <w:i/>
          <w:sz w:val="16"/>
        </w:rPr>
        <w:t>(2)</w:t>
      </w:r>
      <w:r w:rsidRPr="009F6354">
        <w:rPr>
          <w:rFonts w:cs="Arial"/>
          <w:i/>
          <w:sz w:val="16"/>
        </w:rPr>
        <w:t xml:space="preserve"> Normas cuyo cumplimiento hay que </w:t>
      </w:r>
      <w:r w:rsidRPr="009F6354">
        <w:rPr>
          <w:rFonts w:cs="Arial"/>
          <w:b/>
          <w:i/>
          <w:sz w:val="16"/>
        </w:rPr>
        <w:t xml:space="preserve">vigilar </w:t>
      </w:r>
      <w:r w:rsidRPr="009F6354">
        <w:rPr>
          <w:rFonts w:cs="Arial"/>
          <w:i/>
          <w:sz w:val="16"/>
        </w:rPr>
        <w:t xml:space="preserve">(Plan de Desarrollo Local y Distrital, políticas del sector, tratados internacionales, entre otros). </w:t>
      </w:r>
    </w:p>
    <w:p w14:paraId="5F96A722" w14:textId="77777777" w:rsidR="00BE2F88" w:rsidRDefault="00BE2F88" w:rsidP="00BB7CCC">
      <w:pPr>
        <w:rPr>
          <w:rFonts w:cs="Arial"/>
          <w:color w:val="FF0000"/>
          <w:sz w:val="20"/>
          <w:lang w:val="es-ES"/>
        </w:rPr>
      </w:pPr>
    </w:p>
    <w:p w14:paraId="7DC1E214" w14:textId="77777777" w:rsidR="00BE2F88" w:rsidRPr="000B1027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>
        <w:rPr>
          <w:rFonts w:cs="Arial"/>
          <w:sz w:val="20"/>
        </w:rPr>
        <w:t xml:space="preserve">CONSTITUCIÓN POLÍTICA DE 1991, </w:t>
      </w:r>
      <w:r w:rsidRPr="000B1027">
        <w:rPr>
          <w:rFonts w:cs="Arial"/>
          <w:sz w:val="20"/>
        </w:rPr>
        <w:t>articulo 44 derechos de los niños, artículos 64, 67, 68, 69 y 70 referentes al derecho a la educación.</w:t>
      </w:r>
    </w:p>
    <w:p w14:paraId="4A8947FB" w14:textId="77777777" w:rsidR="00BE2F88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0B1027">
        <w:rPr>
          <w:rFonts w:cs="Arial"/>
          <w:sz w:val="20"/>
        </w:rPr>
        <w:t>CONSTITUCIÓN POLÍTICA DE 1991,</w:t>
      </w:r>
      <w:r>
        <w:rPr>
          <w:rFonts w:cs="Arial"/>
          <w:sz w:val="20"/>
        </w:rPr>
        <w:t xml:space="preserve"> </w:t>
      </w:r>
      <w:r w:rsidRPr="000B1027">
        <w:rPr>
          <w:rFonts w:cs="Arial"/>
          <w:sz w:val="20"/>
        </w:rPr>
        <w:t>Capítulo 2 de los derechos sociales, económicos y culturales (Constitución Política Nacional de 1991), en el artículo 45. “El adolescente tiene derecho a la protección y a la formación integral. El Estado y la sociedad garantizan la participación activa de los jóvenes en los organismos públicos y privados que tengan a cargo la protección, educación y progreso de la juventud” y en concordancia también con los artículos 67 y 68 de la Constitución Nacional referentes al derecho a la educación.</w:t>
      </w:r>
    </w:p>
    <w:p w14:paraId="0A8EDF36" w14:textId="77777777" w:rsidR="007A1A1D" w:rsidRPr="000B1027" w:rsidRDefault="007A1A1D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7A1A1D">
        <w:rPr>
          <w:rFonts w:cs="Arial"/>
          <w:sz w:val="20"/>
        </w:rPr>
        <w:t>Ley 30 de 1992</w:t>
      </w:r>
      <w:r w:rsidR="00464CA0">
        <w:rPr>
          <w:rFonts w:cs="Arial"/>
          <w:sz w:val="20"/>
        </w:rPr>
        <w:t>. P</w:t>
      </w:r>
      <w:r w:rsidR="00464CA0" w:rsidRPr="00464CA0">
        <w:rPr>
          <w:rFonts w:cs="Arial"/>
          <w:sz w:val="20"/>
        </w:rPr>
        <w:t>or la cual se organiza el servicio público de la Educación Superior.</w:t>
      </w:r>
    </w:p>
    <w:p w14:paraId="04E52A7E" w14:textId="77777777" w:rsidR="00BE2F88" w:rsidRPr="000B1027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0B1027">
        <w:rPr>
          <w:rFonts w:cs="Arial"/>
          <w:sz w:val="20"/>
        </w:rPr>
        <w:t>Ley estatutaria 1622 de 2013, (abril 29). Por la cual se expide el estatuto de ciudadanía juvenil.</w:t>
      </w:r>
    </w:p>
    <w:p w14:paraId="10661668" w14:textId="77777777" w:rsidR="00BE2F88" w:rsidRPr="000B1027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0B1027">
        <w:rPr>
          <w:rFonts w:cs="Arial"/>
          <w:sz w:val="20"/>
        </w:rPr>
        <w:t>Ley 1885 del 01 de marzo de 2018. Por la cual se modifica la ley estatutaria 1622 de 2013</w:t>
      </w:r>
    </w:p>
    <w:p w14:paraId="67F4836A" w14:textId="77777777" w:rsidR="00BE2F88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0B1027">
        <w:rPr>
          <w:rFonts w:cs="Arial"/>
          <w:sz w:val="20"/>
        </w:rPr>
        <w:t>Decreto 196 de 2007, establece que las Secretarías del Sector Central en cumplimiento de las funciones de formulación de políticas, planes y programas, orientarán y coordinarán la formulación, ejecución y seguimiento de los proyectos de inversión con cargo a los presupuestos de los Fondos de Desarrollo Local, brindando la asesoría y asistencia técnica requerida.</w:t>
      </w:r>
    </w:p>
    <w:p w14:paraId="0D3C0072" w14:textId="77777777" w:rsidR="00BE2F88" w:rsidRDefault="00BE2F88" w:rsidP="00BB7CCC">
      <w:pPr>
        <w:numPr>
          <w:ilvl w:val="0"/>
          <w:numId w:val="9"/>
        </w:numPr>
        <w:suppressAutoHyphens/>
        <w:snapToGrid w:val="0"/>
        <w:ind w:left="360"/>
        <w:rPr>
          <w:rFonts w:cs="Arial"/>
          <w:sz w:val="20"/>
        </w:rPr>
      </w:pPr>
      <w:r w:rsidRPr="00DC2D50">
        <w:rPr>
          <w:rFonts w:cs="Arial"/>
          <w:sz w:val="20"/>
        </w:rPr>
        <w:t>Ley 115 de Febrero 8 de 1994</w:t>
      </w:r>
      <w:r>
        <w:rPr>
          <w:rFonts w:cs="Arial"/>
          <w:sz w:val="20"/>
        </w:rPr>
        <w:t xml:space="preserve">, </w:t>
      </w:r>
      <w:r w:rsidRPr="00DC2D50">
        <w:rPr>
          <w:rFonts w:cs="Arial"/>
          <w:sz w:val="20"/>
        </w:rPr>
        <w:t>Por la cual se expide la ley general de educación.</w:t>
      </w:r>
    </w:p>
    <w:p w14:paraId="46E7736B" w14:textId="77777777" w:rsidR="00BE2F88" w:rsidRPr="00DC2D50" w:rsidRDefault="00BE2F88" w:rsidP="00BB7CCC">
      <w:pPr>
        <w:numPr>
          <w:ilvl w:val="0"/>
          <w:numId w:val="9"/>
        </w:numPr>
        <w:ind w:left="360"/>
        <w:jc w:val="left"/>
        <w:rPr>
          <w:rFonts w:cs="Arial"/>
          <w:b/>
          <w:sz w:val="20"/>
        </w:rPr>
      </w:pPr>
      <w:r w:rsidRPr="00A41A9E">
        <w:rPr>
          <w:rFonts w:cs="Arial"/>
          <w:sz w:val="20"/>
        </w:rPr>
        <w:t>Circular CONFIS 03 de 2020</w:t>
      </w:r>
      <w:r>
        <w:rPr>
          <w:rFonts w:cs="Arial"/>
          <w:sz w:val="20"/>
        </w:rPr>
        <w:t xml:space="preserve"> del 27 de mayo de 2020, de la Alcaldía Mayor de Bogotá, donde establece </w:t>
      </w:r>
      <w:r w:rsidRPr="00B719D2">
        <w:rPr>
          <w:rFonts w:cs="Arial"/>
          <w:sz w:val="20"/>
        </w:rPr>
        <w:t>lineamientos de política para las líneas de inversión local 2021-2024 y presupuestos participativos</w:t>
      </w:r>
      <w:r>
        <w:rPr>
          <w:rFonts w:cs="Arial"/>
          <w:sz w:val="20"/>
        </w:rPr>
        <w:t>.</w:t>
      </w:r>
    </w:p>
    <w:p w14:paraId="2E654F58" w14:textId="77777777" w:rsidR="00BE2F88" w:rsidRDefault="00BE2F88" w:rsidP="00BB7CCC">
      <w:pPr>
        <w:numPr>
          <w:ilvl w:val="0"/>
          <w:numId w:val="9"/>
        </w:numPr>
        <w:ind w:left="360"/>
        <w:jc w:val="left"/>
        <w:rPr>
          <w:rFonts w:cs="Arial"/>
          <w:sz w:val="20"/>
        </w:rPr>
      </w:pPr>
      <w:r w:rsidRPr="00DC2D50">
        <w:rPr>
          <w:rFonts w:cs="Arial"/>
          <w:sz w:val="20"/>
        </w:rPr>
        <w:t>Plan Nacional Decenal de Educación 2016-2026.</w:t>
      </w:r>
    </w:p>
    <w:p w14:paraId="5CE2D54B" w14:textId="77777777" w:rsidR="00BE2F88" w:rsidRDefault="00BE2F88" w:rsidP="00BB7CCC">
      <w:pPr>
        <w:numPr>
          <w:ilvl w:val="0"/>
          <w:numId w:val="9"/>
        </w:numPr>
        <w:ind w:left="360"/>
        <w:jc w:val="left"/>
        <w:rPr>
          <w:rFonts w:cs="Arial"/>
          <w:sz w:val="20"/>
        </w:rPr>
      </w:pPr>
      <w:r>
        <w:rPr>
          <w:rFonts w:cs="Arial"/>
          <w:sz w:val="20"/>
        </w:rPr>
        <w:t>Plan Sectorial de Educación 2020-2024</w:t>
      </w:r>
    </w:p>
    <w:p w14:paraId="12F11BD8" w14:textId="77777777" w:rsidR="00BE2F88" w:rsidRPr="00E9757C" w:rsidRDefault="00BE2F88" w:rsidP="00825F40">
      <w:pPr>
        <w:numPr>
          <w:ilvl w:val="0"/>
          <w:numId w:val="9"/>
        </w:numPr>
        <w:jc w:val="left"/>
        <w:rPr>
          <w:rFonts w:cs="Arial"/>
          <w:sz w:val="20"/>
        </w:rPr>
      </w:pPr>
      <w:r w:rsidRPr="00E9757C">
        <w:rPr>
          <w:rFonts w:cs="Arial"/>
          <w:sz w:val="20"/>
        </w:rPr>
        <w:t xml:space="preserve">Plan de Desarrollo Distrital </w:t>
      </w:r>
      <w:r>
        <w:rPr>
          <w:rFonts w:cs="Arial"/>
          <w:sz w:val="20"/>
        </w:rPr>
        <w:t xml:space="preserve"> 2020-2024 </w:t>
      </w:r>
      <w:r w:rsidRPr="00E9757C">
        <w:rPr>
          <w:rFonts w:cs="Arial"/>
          <w:sz w:val="20"/>
        </w:rPr>
        <w:t>“Un nuevo contrato social y ambiental</w:t>
      </w:r>
      <w:r>
        <w:rPr>
          <w:rFonts w:cs="Arial"/>
          <w:sz w:val="20"/>
        </w:rPr>
        <w:t xml:space="preserve"> </w:t>
      </w:r>
      <w:r w:rsidRPr="00E9757C">
        <w:rPr>
          <w:rFonts w:cs="Arial"/>
          <w:sz w:val="20"/>
        </w:rPr>
        <w:t>para el siglo XXI”</w:t>
      </w:r>
    </w:p>
    <w:p w14:paraId="18F8EBC0" w14:textId="77777777" w:rsidR="00BE2F88" w:rsidRDefault="00BE2F88" w:rsidP="00825F40">
      <w:pPr>
        <w:numPr>
          <w:ilvl w:val="0"/>
          <w:numId w:val="9"/>
        </w:numPr>
        <w:jc w:val="left"/>
        <w:rPr>
          <w:rFonts w:cs="Arial"/>
          <w:b/>
          <w:sz w:val="20"/>
        </w:rPr>
      </w:pPr>
      <w:r>
        <w:rPr>
          <w:rFonts w:cs="Arial"/>
          <w:sz w:val="20"/>
        </w:rPr>
        <w:t xml:space="preserve">Acuerdo Local 01 del 3 de octubre de 2020, de la Alcaldía Local de Bosa, por la cual se adopta el Plan de Desarrollo Local. </w:t>
      </w:r>
    </w:p>
    <w:p w14:paraId="7F573FFA" w14:textId="3922B016" w:rsidR="00BE2F88" w:rsidRPr="002F00BD" w:rsidRDefault="00BE2F88" w:rsidP="002F00BD">
      <w:pPr>
        <w:numPr>
          <w:ilvl w:val="0"/>
          <w:numId w:val="9"/>
        </w:numPr>
        <w:rPr>
          <w:rFonts w:cs="Arial"/>
          <w:b/>
          <w:sz w:val="20"/>
        </w:rPr>
      </w:pPr>
      <w:r w:rsidRPr="00E9757C">
        <w:rPr>
          <w:rFonts w:cs="Arial"/>
          <w:sz w:val="20"/>
        </w:rPr>
        <w:t>Circular 023 de 2020 –</w:t>
      </w:r>
      <w:r w:rsidR="002F00BD" w:rsidRPr="00E9757C">
        <w:rPr>
          <w:rFonts w:cs="Arial"/>
          <w:sz w:val="20"/>
        </w:rPr>
        <w:t>octubre</w:t>
      </w:r>
      <w:r w:rsidRPr="00E9757C">
        <w:rPr>
          <w:rFonts w:cs="Arial"/>
          <w:sz w:val="20"/>
        </w:rPr>
        <w:t xml:space="preserve"> 05 de 2020 de la Secretar</w:t>
      </w:r>
      <w:r w:rsidR="002F00BD">
        <w:rPr>
          <w:rFonts w:cs="Arial"/>
          <w:sz w:val="20"/>
        </w:rPr>
        <w:t>í</w:t>
      </w:r>
      <w:r w:rsidRPr="00E9757C">
        <w:rPr>
          <w:rFonts w:cs="Arial"/>
          <w:sz w:val="20"/>
        </w:rPr>
        <w:t>a Distrital de Planeación, donde muestra aspectos generales para la formulación de proyectos de inversión local 2021-2024</w:t>
      </w:r>
      <w:r w:rsidR="002F00BD">
        <w:rPr>
          <w:rFonts w:cs="Arial"/>
          <w:sz w:val="20"/>
        </w:rPr>
        <w:t>.</w:t>
      </w:r>
    </w:p>
    <w:p w14:paraId="39D053BC" w14:textId="3BECD1C3" w:rsidR="002F00BD" w:rsidRPr="002F00BD" w:rsidRDefault="002F00BD" w:rsidP="00451076">
      <w:pPr>
        <w:numPr>
          <w:ilvl w:val="0"/>
          <w:numId w:val="9"/>
        </w:numPr>
        <w:rPr>
          <w:rFonts w:cs="Arial"/>
          <w:b/>
          <w:sz w:val="20"/>
        </w:rPr>
      </w:pPr>
      <w:r w:rsidRPr="002F00BD">
        <w:rPr>
          <w:rFonts w:cs="Arial"/>
          <w:sz w:val="20"/>
        </w:rPr>
        <w:t>Decreto 273 de 2020</w:t>
      </w:r>
      <w:r>
        <w:rPr>
          <w:rFonts w:cs="Arial"/>
          <w:sz w:val="20"/>
        </w:rPr>
        <w:t>. Por medio del cual se crea la Agencia Distrital para la Educación Superior, la Ciencia</w:t>
      </w:r>
      <w:r w:rsidR="00802952">
        <w:rPr>
          <w:rFonts w:cs="Arial"/>
          <w:sz w:val="20"/>
        </w:rPr>
        <w:t xml:space="preserve"> y</w:t>
      </w:r>
      <w:r>
        <w:rPr>
          <w:rFonts w:cs="Arial"/>
          <w:sz w:val="20"/>
        </w:rPr>
        <w:t xml:space="preserve"> la Tecnología. </w:t>
      </w:r>
    </w:p>
    <w:p w14:paraId="5B95CD12" w14:textId="77777777" w:rsidR="00B75837" w:rsidRPr="00426DCF" w:rsidRDefault="00B75837" w:rsidP="00EC631A">
      <w:pPr>
        <w:rPr>
          <w:rFonts w:cs="Arial"/>
          <w:b/>
          <w:sz w:val="20"/>
          <w:lang w:val="es-ES"/>
        </w:rPr>
      </w:pPr>
    </w:p>
    <w:p w14:paraId="08FC9AB3" w14:textId="77777777" w:rsidR="00B47886" w:rsidRPr="00426DCF" w:rsidRDefault="00B47886" w:rsidP="00825F40">
      <w:pPr>
        <w:numPr>
          <w:ilvl w:val="0"/>
          <w:numId w:val="5"/>
        </w:numPr>
        <w:ind w:left="1080"/>
        <w:jc w:val="left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>Instancias de participación, entidades, sectores, órganos administrativos con las que se puede trabajar el proyecto</w:t>
      </w:r>
    </w:p>
    <w:p w14:paraId="100C5B58" w14:textId="77777777" w:rsidR="00B75837" w:rsidRPr="00426DCF" w:rsidRDefault="00B75837" w:rsidP="00EC631A">
      <w:pPr>
        <w:ind w:left="720"/>
        <w:jc w:val="left"/>
        <w:rPr>
          <w:rFonts w:cs="Arial"/>
          <w:b/>
          <w:sz w:val="20"/>
          <w:lang w:val="es-ES"/>
        </w:rPr>
      </w:pPr>
      <w:r w:rsidRPr="00426DCF">
        <w:rPr>
          <w:rFonts w:cs="Arial"/>
          <w:b/>
          <w:sz w:val="20"/>
          <w:lang w:val="es-ES"/>
        </w:rPr>
        <w:t xml:space="preserve"> </w:t>
      </w:r>
    </w:p>
    <w:p w14:paraId="1D675975" w14:textId="77777777" w:rsidR="00B75837" w:rsidRPr="009F6354" w:rsidRDefault="00B75837" w:rsidP="00EC631A">
      <w:pPr>
        <w:ind w:left="372"/>
        <w:rPr>
          <w:rFonts w:cs="Arial"/>
          <w:i/>
          <w:sz w:val="16"/>
        </w:rPr>
      </w:pPr>
      <w:r w:rsidRPr="009F6354">
        <w:rPr>
          <w:rFonts w:cs="Arial"/>
          <w:i/>
          <w:sz w:val="16"/>
        </w:rPr>
        <w:t>Identifíquelo (por ejemplo, policía comunitaria, profesores de los colegios, personal de la alcaldía),</w:t>
      </w:r>
      <w:r w:rsidR="00B621A1" w:rsidRPr="009F6354">
        <w:rPr>
          <w:rFonts w:cs="Arial"/>
          <w:i/>
          <w:sz w:val="16"/>
        </w:rPr>
        <w:t xml:space="preserve"> </w:t>
      </w:r>
      <w:r w:rsidRPr="009F6354">
        <w:rPr>
          <w:rFonts w:cs="Arial"/>
          <w:i/>
          <w:sz w:val="16"/>
        </w:rPr>
        <w:t>y señale su contribución al proyecto. Puede</w:t>
      </w:r>
      <w:r w:rsidR="00B621A1" w:rsidRPr="009F6354">
        <w:rPr>
          <w:rFonts w:cs="Arial"/>
          <w:i/>
          <w:sz w:val="16"/>
        </w:rPr>
        <w:t xml:space="preserve"> </w:t>
      </w:r>
      <w:r w:rsidRPr="009F6354">
        <w:rPr>
          <w:rFonts w:cs="Arial"/>
          <w:i/>
          <w:sz w:val="16"/>
        </w:rPr>
        <w:t>tratarse</w:t>
      </w:r>
      <w:r w:rsidR="00B621A1" w:rsidRPr="009F6354">
        <w:rPr>
          <w:rFonts w:cs="Arial"/>
          <w:i/>
          <w:sz w:val="16"/>
        </w:rPr>
        <w:t xml:space="preserve"> </w:t>
      </w:r>
      <w:r w:rsidRPr="009F6354">
        <w:rPr>
          <w:rFonts w:cs="Arial"/>
          <w:i/>
          <w:sz w:val="16"/>
        </w:rPr>
        <w:t>de personas relacionadas con la gestión interna – funcionamiento, actores para trabajo voluntario, personal de instituciones con presencia local (de nómina o vinculado por contrato, o integrantes de organismos o instancias de apoyo técnico o profesional), quienes estarán</w:t>
      </w:r>
      <w:r w:rsidR="00B621A1" w:rsidRPr="009F6354">
        <w:rPr>
          <w:rFonts w:cs="Arial"/>
          <w:i/>
          <w:sz w:val="16"/>
        </w:rPr>
        <w:t xml:space="preserve"> </w:t>
      </w:r>
      <w:r w:rsidRPr="009F6354">
        <w:rPr>
          <w:rFonts w:cs="Arial"/>
          <w:i/>
          <w:sz w:val="16"/>
        </w:rPr>
        <w:t>directamente involucrados en la ejecución de las intervenciones proyectadas.</w:t>
      </w:r>
    </w:p>
    <w:p w14:paraId="5220BBB2" w14:textId="77777777" w:rsidR="00BE2F88" w:rsidRDefault="00BE2F88" w:rsidP="00BE2F88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281739CC" w14:textId="77777777" w:rsidR="00BE2F88" w:rsidRPr="00E81A2B" w:rsidRDefault="00BE2F88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 xml:space="preserve">Universidades Públicas y Privadas </w:t>
      </w:r>
    </w:p>
    <w:p w14:paraId="0B233835" w14:textId="0972923C" w:rsidR="00805C6F" w:rsidRPr="000B1027" w:rsidRDefault="00805C6F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>Secretar</w:t>
      </w:r>
      <w:r w:rsidR="00802952">
        <w:rPr>
          <w:rFonts w:ascii="Arial" w:hAnsi="Arial" w:cs="Arial"/>
          <w:b w:val="0"/>
          <w:bCs w:val="0"/>
          <w:sz w:val="20"/>
          <w:szCs w:val="20"/>
        </w:rPr>
        <w:t>í</w:t>
      </w:r>
      <w:r w:rsidRPr="54EF8C94">
        <w:rPr>
          <w:rFonts w:ascii="Arial" w:hAnsi="Arial" w:cs="Arial"/>
          <w:b w:val="0"/>
          <w:bCs w:val="0"/>
          <w:sz w:val="20"/>
          <w:szCs w:val="20"/>
        </w:rPr>
        <w:t xml:space="preserve">a Distrital de Educación </w:t>
      </w:r>
    </w:p>
    <w:p w14:paraId="7676D96C" w14:textId="7988CED5" w:rsidR="00E81A2B" w:rsidRPr="00E81A2B" w:rsidRDefault="00E81A2B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 xml:space="preserve">Agencia Distrital de Educación Superior, la Ciencia y la Tecnología </w:t>
      </w:r>
      <w:r w:rsidR="00802952">
        <w:rPr>
          <w:rFonts w:ascii="Arial" w:hAnsi="Arial" w:cs="Arial"/>
          <w:b w:val="0"/>
          <w:bCs w:val="0"/>
          <w:sz w:val="20"/>
          <w:szCs w:val="20"/>
        </w:rPr>
        <w:t>ATENEA</w:t>
      </w:r>
    </w:p>
    <w:p w14:paraId="3B8758D9" w14:textId="77777777" w:rsidR="00BE2F88" w:rsidRPr="000B1027" w:rsidRDefault="00BE2F88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lastRenderedPageBreak/>
        <w:t>Instituciones Educativas IED</w:t>
      </w:r>
    </w:p>
    <w:p w14:paraId="011087E0" w14:textId="40020F0D" w:rsidR="00BE2F88" w:rsidRPr="000B1027" w:rsidRDefault="00BE2F88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>Secretar</w:t>
      </w:r>
      <w:r w:rsidR="00802952">
        <w:rPr>
          <w:rFonts w:ascii="Arial" w:hAnsi="Arial" w:cs="Arial"/>
          <w:b w:val="0"/>
          <w:bCs w:val="0"/>
          <w:sz w:val="20"/>
          <w:szCs w:val="20"/>
        </w:rPr>
        <w:t>í</w:t>
      </w:r>
      <w:r w:rsidRPr="54EF8C94">
        <w:rPr>
          <w:rFonts w:ascii="Arial" w:hAnsi="Arial" w:cs="Arial"/>
          <w:b w:val="0"/>
          <w:bCs w:val="0"/>
          <w:sz w:val="20"/>
          <w:szCs w:val="20"/>
        </w:rPr>
        <w:t>a Distrital de Gobierno</w:t>
      </w:r>
    </w:p>
    <w:p w14:paraId="7E3CFE5F" w14:textId="77777777" w:rsidR="00BE2F88" w:rsidRPr="000B1027" w:rsidRDefault="00BE2F88" w:rsidP="00825F40">
      <w:pPr>
        <w:pStyle w:val="Subttulo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>Alcaldía Local de Bosa</w:t>
      </w:r>
    </w:p>
    <w:p w14:paraId="791F8DF9" w14:textId="2A083EE4" w:rsidR="16D762EB" w:rsidRPr="00802952" w:rsidRDefault="16D762EB" w:rsidP="00825F40">
      <w:pPr>
        <w:pStyle w:val="Subttulo"/>
        <w:numPr>
          <w:ilvl w:val="0"/>
          <w:numId w:val="10"/>
        </w:numPr>
        <w:spacing w:line="259" w:lineRule="auto"/>
        <w:rPr>
          <w:rFonts w:ascii="Arial" w:eastAsia="Arial" w:hAnsi="Arial" w:cs="Arial"/>
          <w:b w:val="0"/>
          <w:bCs w:val="0"/>
          <w:color w:val="000000" w:themeColor="text1"/>
          <w:sz w:val="20"/>
          <w:szCs w:val="20"/>
        </w:rPr>
      </w:pPr>
      <w:r w:rsidRPr="54EF8C94">
        <w:rPr>
          <w:rFonts w:ascii="Arial" w:hAnsi="Arial" w:cs="Arial"/>
          <w:b w:val="0"/>
          <w:bCs w:val="0"/>
          <w:sz w:val="20"/>
          <w:szCs w:val="20"/>
        </w:rPr>
        <w:t>Consejo de Integración Local</w:t>
      </w:r>
    </w:p>
    <w:p w14:paraId="19616A27" w14:textId="27248853" w:rsidR="00802952" w:rsidRPr="00DF6604" w:rsidRDefault="00802952" w:rsidP="00825F40">
      <w:pPr>
        <w:pStyle w:val="Subttulo"/>
        <w:numPr>
          <w:ilvl w:val="0"/>
          <w:numId w:val="10"/>
        </w:numPr>
        <w:spacing w:line="259" w:lineRule="auto"/>
        <w:rPr>
          <w:rFonts w:ascii="Arial" w:eastAsia="Arial" w:hAnsi="Arial" w:cs="Arial"/>
          <w:b w:val="0"/>
          <w:bCs w:val="0"/>
          <w:color w:val="000000" w:themeColor="text1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Consejo de Juventud</w:t>
      </w:r>
    </w:p>
    <w:p w14:paraId="6CE6061D" w14:textId="4F856E76" w:rsidR="00DF6604" w:rsidRDefault="00DF6604" w:rsidP="00DF6604">
      <w:pPr>
        <w:pStyle w:val="Subttulo"/>
        <w:numPr>
          <w:ilvl w:val="0"/>
          <w:numId w:val="0"/>
        </w:numPr>
        <w:spacing w:line="259" w:lineRule="auto"/>
        <w:ind w:left="720" w:hanging="720"/>
        <w:rPr>
          <w:rFonts w:ascii="Arial" w:hAnsi="Arial" w:cs="Arial"/>
          <w:b w:val="0"/>
          <w:bCs w:val="0"/>
          <w:sz w:val="20"/>
          <w:szCs w:val="20"/>
        </w:rPr>
      </w:pPr>
    </w:p>
    <w:p w14:paraId="13CB595B" w14:textId="77777777" w:rsidR="00E6618F" w:rsidRPr="00426DCF" w:rsidRDefault="00E6618F" w:rsidP="00BE2F88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65F7424" w14:textId="77777777" w:rsidR="005A4CFC" w:rsidRPr="00426DCF" w:rsidRDefault="007E1D2C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PROSPECTIVAS FINANCIERAS Y DE COBERTURA</w:t>
      </w:r>
      <w:bookmarkEnd w:id="7"/>
    </w:p>
    <w:p w14:paraId="6D9C8D39" w14:textId="77777777" w:rsidR="009E698A" w:rsidRPr="00426DCF" w:rsidRDefault="009E698A" w:rsidP="00D92AD7">
      <w:pPr>
        <w:rPr>
          <w:rFonts w:cs="Arial"/>
          <w:b/>
          <w:sz w:val="20"/>
        </w:rPr>
      </w:pPr>
    </w:p>
    <w:p w14:paraId="6A1259B7" w14:textId="77777777" w:rsidR="00536BD3" w:rsidRPr="00426DCF" w:rsidRDefault="001131C0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  <w:bookmarkStart w:id="8" w:name="_Toc251066185"/>
      <w:r w:rsidRPr="00426DCF">
        <w:rPr>
          <w:rFonts w:ascii="Arial" w:hAnsi="Arial" w:cs="Arial"/>
          <w:sz w:val="20"/>
          <w:szCs w:val="20"/>
        </w:rPr>
        <w:t>Costos del Proyecto</w:t>
      </w:r>
      <w:r w:rsidR="0071401D" w:rsidRPr="00426DCF">
        <w:rPr>
          <w:rFonts w:ascii="Arial" w:hAnsi="Arial" w:cs="Arial"/>
          <w:sz w:val="20"/>
          <w:szCs w:val="20"/>
        </w:rPr>
        <w:t xml:space="preserve"> (cifras en pesos)</w:t>
      </w:r>
      <w:r w:rsidRPr="00426DCF">
        <w:rPr>
          <w:rFonts w:ascii="Arial" w:hAnsi="Arial" w:cs="Arial"/>
          <w:sz w:val="20"/>
          <w:szCs w:val="20"/>
        </w:rPr>
        <w:t>:</w:t>
      </w:r>
      <w:bookmarkEnd w:id="8"/>
      <w:r w:rsidRPr="00426DCF">
        <w:rPr>
          <w:rFonts w:ascii="Arial" w:hAnsi="Arial" w:cs="Arial"/>
          <w:sz w:val="20"/>
          <w:szCs w:val="20"/>
        </w:rPr>
        <w:t xml:space="preserve"> </w:t>
      </w:r>
    </w:p>
    <w:p w14:paraId="675E05EE" w14:textId="77777777" w:rsidR="00DE27C3" w:rsidRPr="00426DCF" w:rsidRDefault="00DE27C3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56"/>
        <w:gridCol w:w="1420"/>
        <w:gridCol w:w="1734"/>
        <w:gridCol w:w="1256"/>
        <w:gridCol w:w="1051"/>
        <w:gridCol w:w="1269"/>
        <w:gridCol w:w="819"/>
      </w:tblGrid>
      <w:tr w:rsidR="29F4D9D1" w14:paraId="45EEA485" w14:textId="77777777" w:rsidTr="29F4D9D1">
        <w:trPr>
          <w:trHeight w:val="1500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E3899B8" w14:textId="217306DF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 xml:space="preserve">META(S) DE PROYECTO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01518CAD" w14:textId="709BF995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COMPONENTES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F380B26" w14:textId="7981E02C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OBJETO DE GASTO RECURSOS FDL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4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BA7151C" w14:textId="174156C1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COSTOS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29F4D9D1" w14:paraId="64B89E50" w14:textId="77777777" w:rsidTr="29F4D9D1">
        <w:trPr>
          <w:trHeight w:val="300"/>
        </w:trPr>
        <w:tc>
          <w:tcPr>
            <w:tcW w:w="185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C48BFFB" w14:textId="77777777" w:rsidR="00C66BFD" w:rsidRDefault="00C66BFD"/>
        </w:tc>
        <w:tc>
          <w:tcPr>
            <w:tcW w:w="1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E1F33E8" w14:textId="77777777" w:rsidR="00C66BFD" w:rsidRDefault="00C66BFD"/>
        </w:tc>
        <w:tc>
          <w:tcPr>
            <w:tcW w:w="173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FBDBD3E" w14:textId="77777777" w:rsidR="00C66BFD" w:rsidRDefault="00C66BFD"/>
        </w:tc>
        <w:tc>
          <w:tcPr>
            <w:tcW w:w="4395" w:type="dxa"/>
            <w:gridSpan w:val="4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2E7A9F" w14:textId="77777777" w:rsidR="00C66BFD" w:rsidRDefault="00C66BFD"/>
        </w:tc>
      </w:tr>
      <w:tr w:rsidR="29F4D9D1" w14:paraId="1AB45378" w14:textId="77777777" w:rsidTr="29F4D9D1">
        <w:trPr>
          <w:trHeight w:val="300"/>
        </w:trPr>
        <w:tc>
          <w:tcPr>
            <w:tcW w:w="185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D790765" w14:textId="77777777" w:rsidR="00C66BFD" w:rsidRDefault="00C66BFD"/>
        </w:tc>
        <w:tc>
          <w:tcPr>
            <w:tcW w:w="1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0A57FF" w14:textId="77777777" w:rsidR="00C66BFD" w:rsidRDefault="00C66BFD"/>
        </w:tc>
        <w:tc>
          <w:tcPr>
            <w:tcW w:w="173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7FB9E7C" w14:textId="77777777" w:rsidR="00C66BFD" w:rsidRDefault="00C66BFD"/>
        </w:tc>
        <w:tc>
          <w:tcPr>
            <w:tcW w:w="4395" w:type="dxa"/>
            <w:gridSpan w:val="4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7784DE5" w14:textId="77777777" w:rsidR="00C66BFD" w:rsidRDefault="00C66BFD"/>
        </w:tc>
      </w:tr>
      <w:tr w:rsidR="29F4D9D1" w14:paraId="4F582763" w14:textId="77777777" w:rsidTr="29F4D9D1">
        <w:trPr>
          <w:trHeight w:val="300"/>
        </w:trPr>
        <w:tc>
          <w:tcPr>
            <w:tcW w:w="185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EFE4896" w14:textId="77777777" w:rsidR="00C66BFD" w:rsidRDefault="00C66BFD"/>
        </w:tc>
        <w:tc>
          <w:tcPr>
            <w:tcW w:w="142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BF0A680" w14:textId="77777777" w:rsidR="00C66BFD" w:rsidRDefault="00C66BFD"/>
        </w:tc>
        <w:tc>
          <w:tcPr>
            <w:tcW w:w="173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2752D56" w14:textId="77777777" w:rsidR="00C66BFD" w:rsidRDefault="00C66BFD"/>
        </w:tc>
        <w:tc>
          <w:tcPr>
            <w:tcW w:w="4395" w:type="dxa"/>
            <w:gridSpan w:val="4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0272068" w14:textId="77777777" w:rsidR="00C66BFD" w:rsidRDefault="00C66BFD"/>
        </w:tc>
      </w:tr>
      <w:tr w:rsidR="29F4D9D1" w14:paraId="63A2CA6C" w14:textId="77777777" w:rsidTr="29F4D9D1">
        <w:trPr>
          <w:trHeight w:val="300"/>
        </w:trPr>
        <w:tc>
          <w:tcPr>
            <w:tcW w:w="1856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8385B5C" w14:textId="77777777" w:rsidR="00C66BFD" w:rsidRDefault="00C66BFD"/>
        </w:tc>
        <w:tc>
          <w:tcPr>
            <w:tcW w:w="142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A6B7410" w14:textId="77777777" w:rsidR="00C66BFD" w:rsidRDefault="00C66BFD"/>
        </w:tc>
        <w:tc>
          <w:tcPr>
            <w:tcW w:w="173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945EE1" w14:textId="77777777" w:rsidR="00C66BFD" w:rsidRDefault="00C66BFD"/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241E5A79" w14:textId="5FD77155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2021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7794EEF" w14:textId="7563634A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2022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A3C801B" w14:textId="48CE8B23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2023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9C143A7" w14:textId="1781AE46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2024</w:t>
            </w: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29F4D9D1" w14:paraId="275DD917" w14:textId="77777777" w:rsidTr="29F4D9D1">
        <w:trPr>
          <w:trHeight w:val="54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27138" w14:textId="09D160B1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Beneficiar 486 personas con apoyo para la educación superior residentes en la Localidad de Bosa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7CCE9A" w14:textId="7DD80C95" w:rsidR="29F4D9D1" w:rsidRDefault="29F4D9D1" w:rsidP="29F4D9D1"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Apoyo educación superior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3845B" w14:textId="2DB865B7" w:rsidR="29F4D9D1" w:rsidRDefault="29F4D9D1" w:rsidP="29F4D9D1"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Beneficiar 122 personas con apoyo para la educación superior residentes en la localidad de Bosa.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B73CE8" w14:textId="70378F1E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$ 5.769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59D99" w14:textId="6AB6A97D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$ 5.906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CABA12" w14:textId="22413DBA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$ 8.669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96A6C" w14:textId="3DAF532B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$ 4.969</w:t>
            </w:r>
          </w:p>
        </w:tc>
      </w:tr>
      <w:tr w:rsidR="29F4D9D1" w14:paraId="10A55FA9" w14:textId="77777777" w:rsidTr="29F4D9D1">
        <w:trPr>
          <w:trHeight w:val="300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884A" w14:textId="56180C07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SUBTOTAL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B9223" w14:textId="2CBA3810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$ 5.769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CA515" w14:textId="17E240B2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$ 5.906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9EE413" w14:textId="18180D53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$ 8.669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F31ED7" w14:textId="524B2663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$ 4.969</w:t>
            </w:r>
          </w:p>
        </w:tc>
      </w:tr>
      <w:tr w:rsidR="29F4D9D1" w14:paraId="71F30B8C" w14:textId="77777777" w:rsidTr="29F4D9D1">
        <w:trPr>
          <w:trHeight w:val="82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79B2BD" w14:textId="5F03F33C" w:rsidR="29F4D9D1" w:rsidRDefault="29F4D9D1" w:rsidP="29F4D9D1"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Beneficiar 647 estudiantes de programas de educación superior con apoyo de sostenimiento para la permanencia.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E2875" w14:textId="63ADF2D1" w:rsidR="29F4D9D1" w:rsidRDefault="29F4D9D1" w:rsidP="29F4D9D1"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Sostenimiento </w:t>
            </w: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DC60B9" w14:textId="7102FFFB" w:rsidR="29F4D9D1" w:rsidRDefault="29F4D9D1" w:rsidP="29F4D9D1"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Beneficiar 647 estudiantes de programas de educación superior con apoyo de sostenimiento para la permanencia.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1B7D2" w14:textId="50B95D52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$ 1.660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EE0BB" w14:textId="57872AAA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$ 1.925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E9D072" w14:textId="20A70633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$ 2.826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67BF1A" w14:textId="081CD421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color w:val="000000" w:themeColor="text1"/>
                <w:sz w:val="14"/>
                <w:szCs w:val="14"/>
              </w:rPr>
              <w:t>$ 1.536</w:t>
            </w:r>
          </w:p>
        </w:tc>
      </w:tr>
      <w:tr w:rsidR="29F4D9D1" w14:paraId="5A9FD977" w14:textId="77777777" w:rsidTr="29F4D9D1">
        <w:trPr>
          <w:trHeight w:val="300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9E3DC" w14:textId="6DE32CBE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SUBTOTAL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C5AD9B0" w14:textId="1B4F919A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$ 1.660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FA303" w14:textId="1EBBD124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$ 1.925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BB1C0" w14:textId="6986DE1B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$ 2.826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760E14" w14:textId="5A2E500B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$ 1.536</w:t>
            </w:r>
          </w:p>
        </w:tc>
      </w:tr>
      <w:tr w:rsidR="29F4D9D1" w14:paraId="6E4E618A" w14:textId="77777777" w:rsidTr="29F4D9D1">
        <w:trPr>
          <w:trHeight w:val="300"/>
        </w:trPr>
        <w:tc>
          <w:tcPr>
            <w:tcW w:w="5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3131C5D" w14:textId="57ADD286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TOTAL ANUAL DE COSTOS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2FEB8" w14:textId="505A437B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$ 7.429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15DF50A" w14:textId="6A2480F5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$ 7.831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94F234" w14:textId="09009C90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$ 11.495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CF000F" w14:textId="1B254CB2" w:rsidR="29F4D9D1" w:rsidRDefault="29F4D9D1" w:rsidP="29F4D9D1">
            <w:pPr>
              <w:jc w:val="center"/>
            </w:pPr>
            <w:r w:rsidRPr="29F4D9D1">
              <w:rPr>
                <w:rFonts w:eastAsia="Arial" w:cs="Arial"/>
                <w:b/>
                <w:bCs/>
                <w:color w:val="000000" w:themeColor="text1"/>
                <w:sz w:val="14"/>
                <w:szCs w:val="14"/>
              </w:rPr>
              <w:t>$ 6.505</w:t>
            </w:r>
          </w:p>
        </w:tc>
      </w:tr>
    </w:tbl>
    <w:p w14:paraId="3DD355C9" w14:textId="39664621" w:rsidR="000C5AEB" w:rsidRDefault="000C5AEB" w:rsidP="00D92AD7">
      <w:pPr>
        <w:pStyle w:val="Ttulo"/>
        <w:jc w:val="both"/>
      </w:pPr>
    </w:p>
    <w:p w14:paraId="35E3D6CB" w14:textId="77777777" w:rsidR="005A76C8" w:rsidRDefault="005A76C8" w:rsidP="00D92AD7">
      <w:pPr>
        <w:pStyle w:val="Ttulo"/>
        <w:jc w:val="both"/>
        <w:rPr>
          <w:szCs w:val="28"/>
        </w:rPr>
      </w:pPr>
    </w:p>
    <w:p w14:paraId="4D690125" w14:textId="77777777" w:rsidR="00E317D7" w:rsidRPr="00426DCF" w:rsidRDefault="000901C1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9" w:name="_Toc251066186"/>
      <w:r w:rsidRPr="00426DCF">
        <w:rPr>
          <w:rFonts w:ascii="Arial" w:hAnsi="Arial" w:cs="Arial"/>
          <w:sz w:val="20"/>
          <w:szCs w:val="20"/>
        </w:rPr>
        <w:t>INDICADORES DE SEGUIMIENTO Y EVALUACIÓN</w:t>
      </w:r>
      <w:bookmarkEnd w:id="9"/>
    </w:p>
    <w:p w14:paraId="1A81F0B1" w14:textId="77777777" w:rsidR="00CB0EC5" w:rsidRPr="00426DCF" w:rsidRDefault="00CB0EC5" w:rsidP="00CB0EC5">
      <w:pPr>
        <w:autoSpaceDE w:val="0"/>
        <w:autoSpaceDN w:val="0"/>
        <w:adjustRightInd w:val="0"/>
        <w:rPr>
          <w:rFonts w:cs="Arial"/>
          <w:color w:val="FF0000"/>
          <w:sz w:val="20"/>
        </w:rPr>
      </w:pPr>
    </w:p>
    <w:p w14:paraId="717AAFBA" w14:textId="77777777" w:rsidR="00D779D2" w:rsidRPr="00426DCF" w:rsidRDefault="00D779D2" w:rsidP="00CB0EC5">
      <w:pPr>
        <w:autoSpaceDE w:val="0"/>
        <w:autoSpaceDN w:val="0"/>
        <w:adjustRightInd w:val="0"/>
        <w:rPr>
          <w:rFonts w:cs="Arial"/>
          <w:color w:val="FF0000"/>
          <w:sz w:val="20"/>
        </w:rPr>
      </w:pPr>
    </w:p>
    <w:tbl>
      <w:tblPr>
        <w:tblW w:w="9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  <w:gridCol w:w="1894"/>
      </w:tblGrid>
      <w:tr w:rsidR="00441AA6" w:rsidRPr="00441AA6" w14:paraId="65FAEBCA" w14:textId="77777777" w:rsidTr="29F4D9D1">
        <w:trPr>
          <w:trHeight w:val="92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DC5804" w14:textId="77777777" w:rsidR="00441AA6" w:rsidRPr="00441AA6" w:rsidRDefault="00441AA6" w:rsidP="00441A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  <w:t>META PLAN DE DESARROLLO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974CF" w14:textId="77777777" w:rsidR="00441AA6" w:rsidRPr="00441AA6" w:rsidRDefault="00441AA6" w:rsidP="00441A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b/>
                <w:bCs/>
                <w:sz w:val="18"/>
                <w:szCs w:val="18"/>
                <w:lang w:eastAsia="es-CO"/>
              </w:rPr>
              <w:t>OBJETIVOS ESPECIFICOS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2FD7E" w14:textId="77777777" w:rsidR="00441AA6" w:rsidRPr="00441AA6" w:rsidRDefault="00441AA6" w:rsidP="00441A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b/>
                <w:bCs/>
                <w:sz w:val="18"/>
                <w:szCs w:val="18"/>
                <w:lang w:eastAsia="es-CO"/>
              </w:rPr>
              <w:t>COMPONENTES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3B1E1" w14:textId="77777777" w:rsidR="00441AA6" w:rsidRPr="00441AA6" w:rsidRDefault="00441AA6" w:rsidP="00441A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b/>
                <w:bCs/>
                <w:sz w:val="18"/>
                <w:szCs w:val="18"/>
                <w:lang w:eastAsia="es-CO"/>
              </w:rPr>
              <w:t>META(S) PROYECTO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7BB5D1" w14:textId="77777777" w:rsidR="00441AA6" w:rsidRPr="00441AA6" w:rsidRDefault="00441AA6" w:rsidP="00441A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b/>
                <w:bCs/>
                <w:sz w:val="18"/>
                <w:szCs w:val="18"/>
                <w:lang w:eastAsia="es-CO"/>
              </w:rPr>
              <w:t>INDICADOR</w:t>
            </w:r>
          </w:p>
        </w:tc>
      </w:tr>
      <w:tr w:rsidR="00441AA6" w:rsidRPr="00441AA6" w14:paraId="7379A560" w14:textId="77777777" w:rsidTr="29F4D9D1">
        <w:trPr>
          <w:trHeight w:val="2274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E8E" w14:textId="77777777" w:rsidR="00441AA6" w:rsidRPr="00441AA6" w:rsidRDefault="00441AA6" w:rsidP="00441AA6">
            <w:pPr>
              <w:jc w:val="left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lastRenderedPageBreak/>
              <w:t>Beneficiar 486 personas con apoyo para la educación superior.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C631" w14:textId="77777777" w:rsidR="00441AA6" w:rsidRPr="00441AA6" w:rsidRDefault="00441AA6" w:rsidP="00441AA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t>Financiar la demanda en educación superior de población vulnerable, para el acceso de programas de calidad que permita mejorar la competitividad de los habitantes de la Localidad de Bosa.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E8CC" w14:textId="77777777" w:rsidR="00441AA6" w:rsidRPr="00441AA6" w:rsidRDefault="00441AA6" w:rsidP="00441AA6">
            <w:pPr>
              <w:jc w:val="left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eastAsia="es-CO"/>
              </w:rPr>
              <w:t>Apoyo educación superior.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86EA" w14:textId="77777777" w:rsidR="00441AA6" w:rsidRPr="00441AA6" w:rsidRDefault="00441AA6" w:rsidP="00441AA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t>Beneficiar 122 personas con apoyo para la educación superior residentes en la Localidad de Bosa en el marco de la estrategia de excelencia en la U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0AD" w14:textId="77777777" w:rsidR="00441AA6" w:rsidRPr="00441AA6" w:rsidRDefault="00441AA6" w:rsidP="00441AA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t>Personas beneficiadas con apoyo para la educación superior en el marco de la estrategia excelencia en la U</w:t>
            </w:r>
          </w:p>
        </w:tc>
      </w:tr>
      <w:tr w:rsidR="00441AA6" w:rsidRPr="00441AA6" w14:paraId="777C531F" w14:textId="77777777" w:rsidTr="29F4D9D1">
        <w:trPr>
          <w:trHeight w:val="2274"/>
        </w:trPr>
        <w:tc>
          <w:tcPr>
            <w:tcW w:w="1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D7C" w14:textId="77777777" w:rsidR="00441AA6" w:rsidRPr="00441AA6" w:rsidRDefault="00441AA6" w:rsidP="00441AA6">
            <w:pPr>
              <w:jc w:val="left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t>Beneficiar 647 estudiantes de programas de educación superior con apoyo de sostenimiento para la permanencia.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6065" w14:textId="77777777" w:rsidR="00441AA6" w:rsidRPr="00441AA6" w:rsidRDefault="00441AA6" w:rsidP="00441AA6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</w:pPr>
            <w:r w:rsidRPr="00441AA6">
              <w:rPr>
                <w:rFonts w:ascii="Calibri" w:hAnsi="Calibri"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E13" w14:textId="77777777" w:rsidR="00441AA6" w:rsidRPr="00441AA6" w:rsidRDefault="00441AA6" w:rsidP="00441AA6">
            <w:pPr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80B" w14:textId="13DC052F" w:rsidR="00441AA6" w:rsidRPr="00441AA6" w:rsidRDefault="6C32F621" w:rsidP="29F4D9D1">
            <w:pPr>
              <w:jc w:val="left"/>
              <w:rPr>
                <w:rFonts w:cs="Arial"/>
                <w:color w:val="000000"/>
                <w:sz w:val="18"/>
                <w:szCs w:val="18"/>
                <w:lang w:val="es-ES" w:eastAsia="es-CO"/>
              </w:rPr>
            </w:pPr>
            <w:r w:rsidRPr="29F4D9D1">
              <w:rPr>
                <w:rFonts w:cs="Arial"/>
                <w:color w:val="000000" w:themeColor="text1"/>
                <w:sz w:val="18"/>
                <w:szCs w:val="18"/>
                <w:lang w:val="es-ES" w:eastAsia="es-CO"/>
              </w:rPr>
              <w:t>Beneficiar 6</w:t>
            </w:r>
            <w:r w:rsidR="7517C106" w:rsidRPr="29F4D9D1">
              <w:rPr>
                <w:rFonts w:cs="Arial"/>
                <w:color w:val="000000" w:themeColor="text1"/>
                <w:sz w:val="18"/>
                <w:szCs w:val="18"/>
                <w:lang w:val="es-ES" w:eastAsia="es-CO"/>
              </w:rPr>
              <w:t>47</w:t>
            </w:r>
            <w:r w:rsidRPr="29F4D9D1">
              <w:rPr>
                <w:rFonts w:cs="Arial"/>
                <w:color w:val="000000" w:themeColor="text1"/>
                <w:sz w:val="18"/>
                <w:szCs w:val="18"/>
                <w:lang w:val="es-ES" w:eastAsia="es-CO"/>
              </w:rPr>
              <w:t>estudiantes activos en programas de educación superior con apoyo de sostenimiento para la permanencia.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6C2" w14:textId="77777777" w:rsidR="00441AA6" w:rsidRPr="00441AA6" w:rsidRDefault="00441AA6" w:rsidP="00441AA6">
            <w:pPr>
              <w:jc w:val="left"/>
              <w:rPr>
                <w:rFonts w:cs="Arial"/>
                <w:color w:val="000000"/>
                <w:sz w:val="18"/>
                <w:szCs w:val="18"/>
                <w:lang w:eastAsia="es-CO"/>
              </w:rPr>
            </w:pPr>
            <w:r w:rsidRPr="00441AA6">
              <w:rPr>
                <w:rFonts w:cs="Arial"/>
                <w:color w:val="000000"/>
                <w:sz w:val="18"/>
                <w:szCs w:val="18"/>
                <w:lang w:val="es-ES" w:eastAsia="es-CO"/>
              </w:rPr>
              <w:t>Número de estudiantes activos en programas de educación superior con apoyo de sostenimiento para la permanencia.</w:t>
            </w:r>
          </w:p>
        </w:tc>
      </w:tr>
    </w:tbl>
    <w:p w14:paraId="781C92A0" w14:textId="77777777" w:rsidR="008E4A53" w:rsidRDefault="008E4A53" w:rsidP="008E4A53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</w:rPr>
      </w:pPr>
      <w:bookmarkStart w:id="10" w:name="_Toc251320108"/>
      <w:bookmarkStart w:id="11" w:name="_Toc251066189"/>
    </w:p>
    <w:p w14:paraId="7BD81672" w14:textId="43B90A4F" w:rsidR="004A289C" w:rsidRPr="00426DCF" w:rsidRDefault="008E4A53" w:rsidP="008E4A53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A289C" w:rsidRPr="00426DCF">
        <w:rPr>
          <w:rFonts w:ascii="Arial" w:hAnsi="Arial" w:cs="Arial"/>
          <w:sz w:val="20"/>
          <w:szCs w:val="20"/>
        </w:rPr>
        <w:t>ESULTADOS E IMPACTOS DEL PROYECTO</w:t>
      </w:r>
      <w:bookmarkEnd w:id="10"/>
    </w:p>
    <w:p w14:paraId="121FD38A" w14:textId="77777777" w:rsidR="004A289C" w:rsidRPr="00426DCF" w:rsidRDefault="004A289C" w:rsidP="004A289C">
      <w:pPr>
        <w:pStyle w:val="Subttulo"/>
        <w:numPr>
          <w:ilvl w:val="0"/>
          <w:numId w:val="0"/>
        </w:numPr>
        <w:ind w:left="720"/>
        <w:rPr>
          <w:rFonts w:ascii="Arial" w:hAnsi="Arial" w:cs="Arial"/>
          <w:sz w:val="20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4A289C" w:rsidRPr="00426DCF" w14:paraId="167947B6" w14:textId="77777777" w:rsidTr="72C29392">
        <w:trPr>
          <w:trHeight w:val="1020"/>
          <w:jc w:val="center"/>
        </w:trPr>
        <w:tc>
          <w:tcPr>
            <w:tcW w:w="10184" w:type="dxa"/>
            <w:shd w:val="clear" w:color="auto" w:fill="DBDBDB" w:themeFill="accent3" w:themeFillTint="66"/>
          </w:tcPr>
          <w:p w14:paraId="1FE2DD96" w14:textId="77777777" w:rsidR="004A289C" w:rsidRPr="00426DCF" w:rsidRDefault="004A289C" w:rsidP="00E56073">
            <w:pPr>
              <w:ind w:left="360"/>
              <w:rPr>
                <w:rFonts w:cs="Arial"/>
                <w:b/>
                <w:sz w:val="20"/>
              </w:rPr>
            </w:pPr>
          </w:p>
          <w:p w14:paraId="5A3ABF5A" w14:textId="77777777" w:rsidR="004A289C" w:rsidRPr="00426DCF" w:rsidRDefault="004A289C" w:rsidP="004A289C">
            <w:pPr>
              <w:pStyle w:val="Subttulo"/>
              <w:numPr>
                <w:ilvl w:val="0"/>
                <w:numId w:val="0"/>
              </w:numPr>
              <w:ind w:left="762" w:hanging="402"/>
              <w:rPr>
                <w:rFonts w:ascii="Arial" w:hAnsi="Arial" w:cs="Arial"/>
                <w:sz w:val="20"/>
                <w:szCs w:val="20"/>
              </w:rPr>
            </w:pPr>
            <w:r w:rsidRPr="00426DCF">
              <w:rPr>
                <w:rFonts w:ascii="Arial" w:hAnsi="Arial" w:cs="Arial"/>
                <w:sz w:val="20"/>
                <w:szCs w:val="20"/>
              </w:rPr>
              <w:t>RESULTADOS E IMPACTOS DEL PROYECTO</w:t>
            </w:r>
          </w:p>
          <w:p w14:paraId="27357532" w14:textId="77777777" w:rsidR="004A289C" w:rsidRPr="00426DCF" w:rsidRDefault="004A289C" w:rsidP="00E56073">
            <w:pPr>
              <w:ind w:left="360"/>
              <w:rPr>
                <w:rFonts w:cs="Arial"/>
                <w:sz w:val="20"/>
              </w:rPr>
            </w:pPr>
          </w:p>
          <w:p w14:paraId="16E77CC8" w14:textId="77777777" w:rsidR="004A289C" w:rsidRPr="00426DCF" w:rsidRDefault="004A289C" w:rsidP="00E56073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Ingrese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EE2517" w:rsidRPr="00426DCF">
              <w:rPr>
                <w:rFonts w:cs="Arial"/>
                <w:i/>
                <w:sz w:val="20"/>
              </w:rPr>
              <w:t xml:space="preserve">los </w:t>
            </w:r>
            <w:r w:rsidR="00EE2517" w:rsidRPr="00426DCF">
              <w:rPr>
                <w:rFonts w:cs="Arial"/>
                <w:b/>
                <w:i/>
                <w:sz w:val="20"/>
              </w:rPr>
              <w:t xml:space="preserve">resultados </w:t>
            </w:r>
            <w:r w:rsidR="00EE2517" w:rsidRPr="00426DCF">
              <w:rPr>
                <w:rFonts w:cs="Arial"/>
                <w:i/>
                <w:sz w:val="20"/>
              </w:rPr>
              <w:t>puntuales que</w:t>
            </w:r>
            <w:r w:rsidR="006F5104" w:rsidRPr="00426DCF">
              <w:rPr>
                <w:rFonts w:cs="Arial"/>
                <w:i/>
                <w:sz w:val="20"/>
              </w:rPr>
              <w:t xml:space="preserve"> se espera obtener con el</w:t>
            </w:r>
            <w:r w:rsidR="00B621A1" w:rsidRPr="00426DCF">
              <w:rPr>
                <w:rFonts w:cs="Arial"/>
                <w:i/>
                <w:sz w:val="20"/>
              </w:rPr>
              <w:t xml:space="preserve"> </w:t>
            </w:r>
            <w:r w:rsidR="00EE2517" w:rsidRPr="00426DCF">
              <w:rPr>
                <w:rFonts w:cs="Arial"/>
                <w:i/>
                <w:sz w:val="20"/>
              </w:rPr>
              <w:t>proyecto en términos de los beneficios generados</w:t>
            </w:r>
            <w:r w:rsidR="004C4F55" w:rsidRPr="00426DCF">
              <w:rPr>
                <w:rFonts w:cs="Arial"/>
                <w:i/>
                <w:sz w:val="20"/>
              </w:rPr>
              <w:t>.</w:t>
            </w:r>
          </w:p>
          <w:p w14:paraId="07F023C8" w14:textId="77777777" w:rsidR="004A289C" w:rsidRPr="00426DCF" w:rsidRDefault="004A289C" w:rsidP="00E56073">
            <w:pPr>
              <w:ind w:left="360"/>
              <w:rPr>
                <w:rFonts w:cs="Arial"/>
                <w:sz w:val="20"/>
              </w:rPr>
            </w:pPr>
          </w:p>
        </w:tc>
      </w:tr>
      <w:tr w:rsidR="004A289C" w:rsidRPr="00426DCF" w14:paraId="12334D7B" w14:textId="77777777" w:rsidTr="72C29392">
        <w:trPr>
          <w:trHeight w:val="1025"/>
          <w:jc w:val="center"/>
        </w:trPr>
        <w:tc>
          <w:tcPr>
            <w:tcW w:w="10184" w:type="dxa"/>
            <w:vAlign w:val="center"/>
          </w:tcPr>
          <w:p w14:paraId="4BDB5498" w14:textId="77777777" w:rsidR="004A289C" w:rsidRPr="00426DCF" w:rsidRDefault="004A289C" w:rsidP="00E56073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10853EE7" w14:textId="77777777" w:rsidR="00BE2F88" w:rsidRDefault="00EE2517" w:rsidP="009F6354">
            <w:pPr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Beneficios:</w:t>
            </w:r>
          </w:p>
          <w:p w14:paraId="2916C19D" w14:textId="77777777" w:rsidR="00BE2F88" w:rsidRPr="000B1027" w:rsidRDefault="00BE2F88" w:rsidP="00BE2F88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3CB59139" w14:textId="77777777" w:rsidR="00BE2F88" w:rsidRPr="0060326A" w:rsidRDefault="00BE2F88" w:rsidP="00825F40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72C29392">
              <w:rPr>
                <w:rFonts w:cs="Arial"/>
                <w:sz w:val="20"/>
              </w:rPr>
              <w:t>Disminuir la brecha que existe en el acceso con calidad a la educación superior</w:t>
            </w:r>
            <w:r w:rsidR="1094F00A" w:rsidRPr="72C29392">
              <w:rPr>
                <w:rFonts w:cs="Arial"/>
                <w:sz w:val="20"/>
              </w:rPr>
              <w:t xml:space="preserve"> de los jóvenes en la Localidad</w:t>
            </w:r>
            <w:r w:rsidRPr="72C29392">
              <w:rPr>
                <w:rFonts w:cs="Arial"/>
                <w:sz w:val="20"/>
              </w:rPr>
              <w:t xml:space="preserve">. </w:t>
            </w:r>
          </w:p>
          <w:p w14:paraId="114346DE" w14:textId="2115C098" w:rsidR="00BE2F88" w:rsidRPr="0060326A" w:rsidRDefault="00BE2F88" w:rsidP="00825F40">
            <w:pPr>
              <w:numPr>
                <w:ilvl w:val="0"/>
                <w:numId w:val="14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72C29392">
              <w:rPr>
                <w:rFonts w:cs="Arial"/>
                <w:sz w:val="20"/>
              </w:rPr>
              <w:t>Armonización entre el nivel local y las Instituciones de Educación Superior</w:t>
            </w:r>
            <w:r w:rsidR="008E4A53">
              <w:rPr>
                <w:rFonts w:cs="Arial"/>
                <w:sz w:val="20"/>
              </w:rPr>
              <w:t>.</w:t>
            </w:r>
          </w:p>
          <w:p w14:paraId="21DA395A" w14:textId="5B770EB8" w:rsidR="0060326A" w:rsidRDefault="0060326A" w:rsidP="00825F40">
            <w:pPr>
              <w:numPr>
                <w:ilvl w:val="0"/>
                <w:numId w:val="14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Aumentar el nivel de escolaridad de los jóvenes de la Localidad</w:t>
            </w:r>
            <w:r w:rsidR="008E4A53">
              <w:rPr>
                <w:rFonts w:cs="Arial"/>
                <w:sz w:val="20"/>
              </w:rPr>
              <w:t>.</w:t>
            </w:r>
          </w:p>
          <w:p w14:paraId="54738AF4" w14:textId="77777777" w:rsidR="00BE2F88" w:rsidRPr="00BE2F88" w:rsidRDefault="00BE2F88" w:rsidP="00BE2F88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</w:tc>
      </w:tr>
      <w:tr w:rsidR="004A289C" w:rsidRPr="00426DCF" w14:paraId="4E5DAC8D" w14:textId="77777777" w:rsidTr="72C29392">
        <w:trPr>
          <w:trHeight w:val="70"/>
          <w:jc w:val="center"/>
        </w:trPr>
        <w:tc>
          <w:tcPr>
            <w:tcW w:w="10184" w:type="dxa"/>
            <w:vAlign w:val="center"/>
          </w:tcPr>
          <w:p w14:paraId="46ABBD8F" w14:textId="0BB8450F" w:rsidR="00BE2F88" w:rsidRPr="00127997" w:rsidRDefault="00993B86" w:rsidP="00127997">
            <w:pPr>
              <w:jc w:val="left"/>
              <w:rPr>
                <w:rFonts w:cs="Arial"/>
                <w:b/>
                <w:color w:val="2E74B5"/>
                <w:sz w:val="20"/>
              </w:rPr>
            </w:pPr>
            <w:r>
              <w:rPr>
                <w:rFonts w:cs="Arial"/>
                <w:b/>
                <w:sz w:val="20"/>
              </w:rPr>
              <w:t>Resultados</w:t>
            </w:r>
            <w:r w:rsidRPr="009931B6">
              <w:rPr>
                <w:rFonts w:cs="Arial"/>
                <w:b/>
                <w:color w:val="2E74B5"/>
                <w:sz w:val="20"/>
              </w:rPr>
              <w:t xml:space="preserve">: </w:t>
            </w:r>
          </w:p>
          <w:p w14:paraId="6501C8DD" w14:textId="373E020D" w:rsidR="00E60778" w:rsidRPr="00E60778" w:rsidRDefault="00E60778" w:rsidP="00127997">
            <w:pPr>
              <w:pStyle w:val="Prrafodelista1"/>
              <w:ind w:left="0"/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6C151508" w14:textId="5FD7631A" w:rsidR="00705AAF" w:rsidRPr="008B7614" w:rsidRDefault="00BE2F88" w:rsidP="00E60778">
            <w:pPr>
              <w:pStyle w:val="Prrafodelista1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72C29392">
              <w:rPr>
                <w:rFonts w:ascii="Arial" w:eastAsia="Arial" w:hAnsi="Arial" w:cs="Arial"/>
                <w:sz w:val="20"/>
                <w:szCs w:val="20"/>
                <w:lang w:val="es-CO"/>
              </w:rPr>
              <w:t>Transformar los imaginarios que los bogotanos tienen sobre la localidad y fortalecer el sentido de pertenencia y orgullo de los habitantes de Bosa con su territorio.</w:t>
            </w:r>
          </w:p>
          <w:p w14:paraId="13AFB983" w14:textId="77777777" w:rsidR="00067BA4" w:rsidRDefault="00E60778" w:rsidP="00E60778">
            <w:pPr>
              <w:pStyle w:val="Prrafodelista1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Mejoramiento de la calidad de vida de los y las beneficiarias </w:t>
            </w:r>
            <w:r w:rsidR="00F44A1D">
              <w:rPr>
                <w:rFonts w:ascii="Arial" w:eastAsia="Arial" w:hAnsi="Arial" w:cs="Arial"/>
                <w:sz w:val="20"/>
                <w:szCs w:val="20"/>
                <w:lang w:val="es-CO"/>
              </w:rPr>
              <w:t>y sus entornos.</w:t>
            </w:r>
          </w:p>
          <w:p w14:paraId="464FCBC1" w14:textId="3FBE1BF3" w:rsidR="00F44A1D" w:rsidRPr="008E4A53" w:rsidRDefault="00332C65" w:rsidP="008E4A53">
            <w:pPr>
              <w:pStyle w:val="Prrafodelista1"/>
              <w:numPr>
                <w:ilvl w:val="0"/>
                <w:numId w:val="18"/>
              </w:numPr>
              <w:jc w:val="both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>Desarrollo de competencias para los jóvenes</w:t>
            </w:r>
            <w:r w:rsidR="008E4A53">
              <w:rPr>
                <w:rFonts w:ascii="Arial" w:eastAsia="Arial" w:hAnsi="Arial" w:cs="Arial"/>
                <w:sz w:val="20"/>
                <w:szCs w:val="20"/>
                <w:lang w:val="es-CO"/>
              </w:rPr>
              <w:t>,</w:t>
            </w: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 que les permita </w:t>
            </w:r>
            <w:r w:rsidR="00E5010B">
              <w:rPr>
                <w:rFonts w:ascii="Arial" w:eastAsia="Arial" w:hAnsi="Arial" w:cs="Arial"/>
                <w:sz w:val="20"/>
                <w:szCs w:val="20"/>
                <w:lang w:val="es-CO"/>
              </w:rPr>
              <w:t xml:space="preserve">la </w:t>
            </w:r>
            <w:r>
              <w:rPr>
                <w:rFonts w:ascii="Arial" w:eastAsia="Arial" w:hAnsi="Arial" w:cs="Arial"/>
                <w:sz w:val="20"/>
                <w:szCs w:val="20"/>
                <w:lang w:val="es-CO"/>
              </w:rPr>
              <w:t>inserción al mercado laboral de acuerdo con las necesidades de desarrollo del país.</w:t>
            </w:r>
          </w:p>
        </w:tc>
      </w:tr>
    </w:tbl>
    <w:p w14:paraId="5C8C6B09" w14:textId="77777777" w:rsidR="004A289C" w:rsidRDefault="004A289C" w:rsidP="00E363EF">
      <w:pPr>
        <w:pStyle w:val="Subttulo"/>
        <w:numPr>
          <w:ilvl w:val="0"/>
          <w:numId w:val="0"/>
        </w:numPr>
        <w:ind w:left="720" w:hanging="720"/>
        <w:rPr>
          <w:rFonts w:ascii="Arial" w:hAnsi="Arial" w:cs="Arial"/>
          <w:sz w:val="20"/>
          <w:szCs w:val="20"/>
          <w:lang w:val="es-ES"/>
        </w:rPr>
      </w:pPr>
    </w:p>
    <w:p w14:paraId="5D69F09B" w14:textId="77777777" w:rsidR="00D779D2" w:rsidRPr="00426DCF" w:rsidRDefault="00D779D2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HOJA DE VIDA DEL PROYECTO</w:t>
      </w:r>
    </w:p>
    <w:p w14:paraId="3382A365" w14:textId="77777777" w:rsidR="00D779D2" w:rsidRPr="00426DCF" w:rsidRDefault="00D779D2" w:rsidP="00067BA4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  <w:lang w:val="es-ES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779D2" w:rsidRPr="00426DCF" w14:paraId="51EB91CC" w14:textId="77777777" w:rsidTr="16F48568">
        <w:trPr>
          <w:jc w:val="center"/>
        </w:trPr>
        <w:tc>
          <w:tcPr>
            <w:tcW w:w="10078" w:type="dxa"/>
            <w:shd w:val="clear" w:color="auto" w:fill="DBDBDB" w:themeFill="accent3" w:themeFillTint="66"/>
          </w:tcPr>
          <w:p w14:paraId="5C71F136" w14:textId="77777777" w:rsidR="00D779D2" w:rsidRPr="00426DCF" w:rsidRDefault="00D779D2" w:rsidP="00D779D2">
            <w:pPr>
              <w:ind w:left="360"/>
              <w:rPr>
                <w:rFonts w:cs="Arial"/>
                <w:b/>
                <w:sz w:val="20"/>
              </w:rPr>
            </w:pPr>
          </w:p>
          <w:p w14:paraId="41EFC909" w14:textId="77777777" w:rsidR="00D779D2" w:rsidRPr="00426DCF" w:rsidRDefault="00D779D2" w:rsidP="00D779D2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>VIABILIDAD Y ACTUALIZACIONES</w:t>
            </w:r>
          </w:p>
          <w:p w14:paraId="6D7DD5B6" w14:textId="77777777" w:rsidR="00D779D2" w:rsidRPr="00426DCF" w:rsidRDefault="00D779D2" w:rsidP="00D779D2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Especifique los aspectos relevantes del proyecto, que deban tenerse en cuenta para la formulación y ejecución del mismo.</w:t>
            </w:r>
            <w:r w:rsidRPr="00426DCF" w:rsidDel="0059714E">
              <w:rPr>
                <w:rFonts w:cs="Arial"/>
                <w:i/>
                <w:sz w:val="20"/>
              </w:rPr>
              <w:t xml:space="preserve"> </w:t>
            </w:r>
          </w:p>
          <w:p w14:paraId="62199465" w14:textId="77777777" w:rsidR="00D779D2" w:rsidRPr="00426DCF" w:rsidRDefault="00D779D2" w:rsidP="00D779D2">
            <w:pPr>
              <w:rPr>
                <w:rFonts w:cs="Arial"/>
                <w:sz w:val="20"/>
              </w:rPr>
            </w:pPr>
          </w:p>
        </w:tc>
      </w:tr>
      <w:tr w:rsidR="00D779D2" w:rsidRPr="00426DCF" w14:paraId="5D606C14" w14:textId="77777777" w:rsidTr="16F48568">
        <w:trPr>
          <w:jc w:val="center"/>
        </w:trPr>
        <w:tc>
          <w:tcPr>
            <w:tcW w:w="10078" w:type="dxa"/>
            <w:vAlign w:val="center"/>
          </w:tcPr>
          <w:p w14:paraId="0DA123B1" w14:textId="77777777" w:rsidR="00D779D2" w:rsidRPr="00426DCF" w:rsidRDefault="00D779D2" w:rsidP="00067BA4">
            <w:pPr>
              <w:jc w:val="left"/>
              <w:rPr>
                <w:rFonts w:cs="Arial"/>
                <w:b/>
                <w:sz w:val="20"/>
              </w:rPr>
            </w:pPr>
          </w:p>
          <w:p w14:paraId="01BAA223" w14:textId="66DAFB79" w:rsidR="00BE2F88" w:rsidRPr="00282CF1" w:rsidRDefault="00BE2F88" w:rsidP="72C29392">
            <w:pPr>
              <w:ind w:left="708"/>
              <w:jc w:val="left"/>
              <w:rPr>
                <w:rFonts w:cs="Arial"/>
                <w:b/>
                <w:bCs/>
                <w:sz w:val="20"/>
              </w:rPr>
            </w:pPr>
            <w:r w:rsidRPr="72C29392">
              <w:rPr>
                <w:rFonts w:cs="Arial"/>
                <w:b/>
                <w:bCs/>
                <w:sz w:val="20"/>
              </w:rPr>
              <w:t>(</w:t>
            </w:r>
            <w:r w:rsidR="14A7FF3B" w:rsidRPr="72C29392">
              <w:rPr>
                <w:rFonts w:cs="Arial"/>
                <w:b/>
                <w:bCs/>
                <w:sz w:val="20"/>
              </w:rPr>
              <w:t>12</w:t>
            </w:r>
            <w:r w:rsidR="00067BA4" w:rsidRPr="72C29392">
              <w:rPr>
                <w:rFonts w:cs="Arial"/>
                <w:b/>
                <w:bCs/>
                <w:sz w:val="20"/>
              </w:rPr>
              <w:t>/</w:t>
            </w:r>
            <w:r w:rsidR="7720EE65" w:rsidRPr="72C29392">
              <w:rPr>
                <w:rFonts w:cs="Arial"/>
                <w:b/>
                <w:bCs/>
                <w:sz w:val="20"/>
              </w:rPr>
              <w:t>1</w:t>
            </w:r>
            <w:r w:rsidR="00067BA4" w:rsidRPr="72C29392">
              <w:rPr>
                <w:rFonts w:cs="Arial"/>
                <w:b/>
                <w:bCs/>
                <w:sz w:val="20"/>
              </w:rPr>
              <w:t>1</w:t>
            </w:r>
            <w:r w:rsidRPr="72C29392">
              <w:rPr>
                <w:rFonts w:cs="Arial"/>
                <w:b/>
                <w:bCs/>
                <w:sz w:val="20"/>
              </w:rPr>
              <w:t>/2020): INSCRITO</w:t>
            </w:r>
          </w:p>
          <w:p w14:paraId="7F1DC9B8" w14:textId="4134B889" w:rsidR="00BE2F88" w:rsidRPr="00282CF1" w:rsidRDefault="00BE2F88" w:rsidP="2B319BFE">
            <w:pPr>
              <w:ind w:left="708"/>
              <w:jc w:val="left"/>
              <w:rPr>
                <w:rFonts w:cs="Arial"/>
                <w:b/>
                <w:bCs/>
                <w:sz w:val="20"/>
              </w:rPr>
            </w:pPr>
            <w:r w:rsidRPr="72C29392">
              <w:rPr>
                <w:rFonts w:cs="Arial"/>
                <w:b/>
                <w:bCs/>
                <w:sz w:val="20"/>
              </w:rPr>
              <w:t>(</w:t>
            </w:r>
            <w:r w:rsidR="6DE10D81" w:rsidRPr="72C29392">
              <w:rPr>
                <w:rFonts w:cs="Arial"/>
                <w:b/>
                <w:bCs/>
                <w:sz w:val="20"/>
              </w:rPr>
              <w:t>14</w:t>
            </w:r>
            <w:r w:rsidRPr="72C29392">
              <w:rPr>
                <w:rFonts w:cs="Arial"/>
                <w:b/>
                <w:bCs/>
                <w:sz w:val="20"/>
              </w:rPr>
              <w:t>/</w:t>
            </w:r>
            <w:r w:rsidR="0E5DDC0C" w:rsidRPr="72C29392">
              <w:rPr>
                <w:rFonts w:cs="Arial"/>
                <w:b/>
                <w:bCs/>
                <w:sz w:val="20"/>
              </w:rPr>
              <w:t>01</w:t>
            </w:r>
            <w:r w:rsidRPr="72C29392">
              <w:rPr>
                <w:rFonts w:cs="Arial"/>
                <w:b/>
                <w:bCs/>
                <w:sz w:val="20"/>
              </w:rPr>
              <w:t>/</w:t>
            </w:r>
            <w:r w:rsidR="727A58EC" w:rsidRPr="72C29392">
              <w:rPr>
                <w:rFonts w:cs="Arial"/>
                <w:b/>
                <w:bCs/>
                <w:sz w:val="20"/>
              </w:rPr>
              <w:t>202</w:t>
            </w:r>
            <w:r w:rsidR="6F34D286" w:rsidRPr="72C29392">
              <w:rPr>
                <w:rFonts w:cs="Arial"/>
                <w:b/>
                <w:bCs/>
                <w:sz w:val="20"/>
              </w:rPr>
              <w:t>1</w:t>
            </w:r>
            <w:r w:rsidRPr="72C29392">
              <w:rPr>
                <w:rFonts w:cs="Arial"/>
                <w:b/>
                <w:bCs/>
                <w:sz w:val="20"/>
              </w:rPr>
              <w:t>): REGISTRO</w:t>
            </w:r>
          </w:p>
          <w:p w14:paraId="47E80ACF" w14:textId="10A8FD8E" w:rsidR="00D779D2" w:rsidRPr="00426DCF" w:rsidRDefault="00BE2F88" w:rsidP="2B319BFE">
            <w:pPr>
              <w:ind w:left="708"/>
              <w:jc w:val="left"/>
              <w:rPr>
                <w:rFonts w:cs="Arial"/>
                <w:b/>
                <w:bCs/>
                <w:sz w:val="20"/>
              </w:rPr>
            </w:pPr>
            <w:r w:rsidRPr="72C29392">
              <w:rPr>
                <w:rFonts w:cs="Arial"/>
                <w:b/>
                <w:bCs/>
                <w:sz w:val="20"/>
              </w:rPr>
              <w:t>(</w:t>
            </w:r>
            <w:r w:rsidR="55EEE958" w:rsidRPr="72C29392">
              <w:rPr>
                <w:rFonts w:cs="Arial"/>
                <w:b/>
                <w:bCs/>
                <w:sz w:val="20"/>
              </w:rPr>
              <w:t>12</w:t>
            </w:r>
            <w:r w:rsidRPr="72C29392">
              <w:rPr>
                <w:rFonts w:cs="Arial"/>
                <w:b/>
                <w:bCs/>
                <w:sz w:val="20"/>
              </w:rPr>
              <w:t>/</w:t>
            </w:r>
            <w:r w:rsidR="4B881A72" w:rsidRPr="72C29392">
              <w:rPr>
                <w:rFonts w:cs="Arial"/>
                <w:b/>
                <w:bCs/>
                <w:sz w:val="20"/>
              </w:rPr>
              <w:t>02</w:t>
            </w:r>
            <w:r w:rsidRPr="72C29392">
              <w:rPr>
                <w:rFonts w:cs="Arial"/>
                <w:b/>
                <w:bCs/>
                <w:sz w:val="20"/>
              </w:rPr>
              <w:t>/</w:t>
            </w:r>
            <w:r w:rsidR="603C68BA" w:rsidRPr="72C29392">
              <w:rPr>
                <w:rFonts w:cs="Arial"/>
                <w:b/>
                <w:bCs/>
                <w:sz w:val="20"/>
              </w:rPr>
              <w:t>2021</w:t>
            </w:r>
            <w:r w:rsidRPr="72C29392">
              <w:rPr>
                <w:rFonts w:cs="Arial"/>
                <w:b/>
                <w:bCs/>
                <w:sz w:val="20"/>
              </w:rPr>
              <w:t>): ACTUALIZACIONES – Razones</w:t>
            </w:r>
            <w:r w:rsidRPr="72C2939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498E01DC" w14:textId="2D436615" w:rsidR="72C29392" w:rsidRDefault="72C29392" w:rsidP="72C29392">
            <w:pPr>
              <w:ind w:left="708"/>
              <w:jc w:val="left"/>
              <w:rPr>
                <w:b/>
                <w:bCs/>
                <w:color w:val="FF0000"/>
                <w:szCs w:val="24"/>
              </w:rPr>
            </w:pPr>
          </w:p>
          <w:p w14:paraId="784A2BB0" w14:textId="07170EEA" w:rsidR="26120366" w:rsidRPr="005A76C8" w:rsidRDefault="26120366" w:rsidP="00825F40">
            <w:pPr>
              <w:pStyle w:val="Prrafodelista1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72C29392">
              <w:rPr>
                <w:rFonts w:ascii="Arial" w:eastAsia="Arial" w:hAnsi="Arial" w:cs="Arial"/>
                <w:sz w:val="20"/>
                <w:szCs w:val="20"/>
                <w:lang w:val="es-419"/>
              </w:rPr>
              <w:t>Se actualiza la información teniendo en cuenta armonización con POAI 202</w:t>
            </w:r>
            <w:r w:rsidR="008B4CEE">
              <w:rPr>
                <w:rFonts w:ascii="Arial" w:eastAsia="Arial" w:hAnsi="Arial" w:cs="Arial"/>
                <w:sz w:val="20"/>
                <w:szCs w:val="20"/>
                <w:lang w:val="es-419"/>
              </w:rPr>
              <w:t>2</w:t>
            </w:r>
            <w:r w:rsidRPr="72C29392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y presupuestos participativos</w:t>
            </w:r>
            <w:r w:rsidR="008B4CEE">
              <w:rPr>
                <w:rFonts w:ascii="Arial" w:eastAsia="Arial" w:hAnsi="Arial" w:cs="Arial"/>
                <w:sz w:val="20"/>
                <w:szCs w:val="20"/>
                <w:lang w:val="es-419"/>
              </w:rPr>
              <w:t>.</w:t>
            </w:r>
          </w:p>
          <w:p w14:paraId="58565D4F" w14:textId="58C7B558" w:rsidR="005A76C8" w:rsidRDefault="005A76C8" w:rsidP="16F48568">
            <w:pPr>
              <w:pStyle w:val="Prrafodelista1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16F48568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Se actualiza </w:t>
            </w:r>
            <w:r w:rsidR="510183D4" w:rsidRPr="16F48568">
              <w:rPr>
                <w:rFonts w:ascii="Arial" w:eastAsia="Arial" w:hAnsi="Arial" w:cs="Arial"/>
                <w:sz w:val="20"/>
                <w:szCs w:val="20"/>
                <w:lang w:val="es-419"/>
              </w:rPr>
              <w:t>el</w:t>
            </w:r>
            <w:r w:rsidRPr="16F48568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 DTS de acuerdo con las instrucciones recibidas por el sector educación en el acompañamiento técnico. </w:t>
            </w:r>
          </w:p>
          <w:p w14:paraId="55F699EC" w14:textId="77777777" w:rsidR="008B7614" w:rsidRDefault="008B7614" w:rsidP="008B7614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084CF75" w14:textId="526E1E65" w:rsidR="008B7614" w:rsidRDefault="008B7614" w:rsidP="008B7614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8B761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24</w:t>
            </w:r>
            <w:r w:rsidRPr="008B761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/09/2021): ACTUALIZACIONES:</w:t>
            </w:r>
            <w:r w:rsidRPr="008B7614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Se actualiza la información del responsable del proyecto</w:t>
            </w:r>
          </w:p>
          <w:p w14:paraId="6590EEBE" w14:textId="77636CBA" w:rsidR="00E71FA2" w:rsidRDefault="00E71FA2" w:rsidP="008B7614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(11/02/2022).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</w:t>
            </w:r>
            <w:r w:rsidRPr="00500335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ACTUALIZACI</w:t>
            </w:r>
            <w:r w:rsidR="00500335" w:rsidRPr="00500335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ONES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: </w:t>
            </w:r>
            <w:r w:rsidR="00A12027">
              <w:rPr>
                <w:rFonts w:ascii="Arial" w:eastAsia="Arial" w:hAnsi="Arial" w:cs="Arial"/>
                <w:sz w:val="20"/>
                <w:szCs w:val="20"/>
                <w:lang w:val="es-MX"/>
              </w:rPr>
              <w:t>Actualización</w:t>
            </w:r>
            <w:r w:rsidR="00500335"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armonización meta y presupuesto 2022</w:t>
            </w:r>
            <w:r w:rsidR="00640EE5">
              <w:rPr>
                <w:rFonts w:ascii="Arial" w:eastAsia="Arial" w:hAnsi="Arial" w:cs="Arial"/>
                <w:sz w:val="20"/>
                <w:szCs w:val="20"/>
                <w:lang w:val="es-MX"/>
              </w:rPr>
              <w:t>.</w:t>
            </w:r>
          </w:p>
          <w:p w14:paraId="2ADD6E2A" w14:textId="77777777" w:rsidR="00127997" w:rsidRDefault="00127997" w:rsidP="008B7614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097780D9" w14:textId="77777777" w:rsidR="00127997" w:rsidRDefault="00127997" w:rsidP="00127997">
            <w:pPr>
              <w:pStyle w:val="Prrafodelista1"/>
              <w:numPr>
                <w:ilvl w:val="0"/>
                <w:numId w:val="17"/>
              </w:numPr>
              <w:rPr>
                <w:rFonts w:ascii="Arial" w:eastAsia="Arial" w:hAnsi="Arial" w:cs="Arial"/>
                <w:sz w:val="20"/>
                <w:szCs w:val="20"/>
                <w:lang w:val="es-419"/>
              </w:rPr>
            </w:pPr>
            <w:r w:rsidRPr="16F48568">
              <w:rPr>
                <w:rFonts w:ascii="Arial" w:eastAsia="Arial" w:hAnsi="Arial" w:cs="Arial"/>
                <w:sz w:val="20"/>
                <w:szCs w:val="20"/>
                <w:lang w:val="es-419"/>
              </w:rPr>
              <w:t xml:space="preserve">Se actualiza el DTS de acuerdo con las instrucciones recibidas por el sector educación en el acompañamiento técnico. </w:t>
            </w:r>
          </w:p>
          <w:p w14:paraId="4896B995" w14:textId="77777777" w:rsidR="00127997" w:rsidRDefault="00127997" w:rsidP="00127997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</w:p>
          <w:p w14:paraId="7ADB9E0A" w14:textId="6821B55F" w:rsidR="00127997" w:rsidRPr="008B7614" w:rsidRDefault="00127997" w:rsidP="00127997">
            <w:pPr>
              <w:pStyle w:val="Prrafodelista1"/>
              <w:rPr>
                <w:rFonts w:ascii="Arial" w:eastAsia="Arial" w:hAnsi="Arial" w:cs="Arial"/>
                <w:sz w:val="20"/>
                <w:szCs w:val="20"/>
                <w:lang w:val="es-MX"/>
              </w:rPr>
            </w:pPr>
            <w:r w:rsidRPr="008B761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31/03/2023</w:t>
            </w:r>
            <w:r w:rsidRPr="008B7614">
              <w:rPr>
                <w:rFonts w:ascii="Arial" w:eastAsia="Arial" w:hAnsi="Arial" w:cs="Arial"/>
                <w:b/>
                <w:bCs/>
                <w:sz w:val="20"/>
                <w:szCs w:val="20"/>
                <w:lang w:val="es-MX"/>
              </w:rPr>
              <w:t>): ACTUALIZACIONES:</w:t>
            </w:r>
            <w:r>
              <w:rPr>
                <w:rFonts w:ascii="Arial" w:eastAsia="Arial" w:hAnsi="Arial" w:cs="Arial"/>
                <w:sz w:val="20"/>
                <w:szCs w:val="20"/>
                <w:lang w:val="es-MX"/>
              </w:rPr>
              <w:t xml:space="preserve"> Actualización armonización meta y presupuesto 2023.</w:t>
            </w:r>
          </w:p>
          <w:p w14:paraId="4C4CEA3D" w14:textId="77777777" w:rsidR="00D779D2" w:rsidRPr="00426DCF" w:rsidRDefault="00D779D2" w:rsidP="00D779D2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</w:tc>
      </w:tr>
    </w:tbl>
    <w:p w14:paraId="214EC7FC" w14:textId="77777777" w:rsidR="00721DC7" w:rsidRPr="00426DCF" w:rsidRDefault="00721DC7" w:rsidP="0012799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  <w:lang w:val="es-ES"/>
        </w:rPr>
      </w:pPr>
    </w:p>
    <w:p w14:paraId="0BA066C8" w14:textId="77777777" w:rsidR="005A4CFC" w:rsidRPr="00426DCF" w:rsidRDefault="00AF1BDE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OBSERVACIONES</w:t>
      </w:r>
      <w:bookmarkEnd w:id="11"/>
    </w:p>
    <w:p w14:paraId="38C1F859" w14:textId="77777777" w:rsidR="00B45A26" w:rsidRPr="00426DCF" w:rsidRDefault="00B45A26" w:rsidP="00D92AD7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B45A26" w:rsidRPr="00426DCF" w14:paraId="4B75FEB8" w14:textId="77777777" w:rsidTr="29F4D9D1">
        <w:trPr>
          <w:jc w:val="center"/>
        </w:trPr>
        <w:tc>
          <w:tcPr>
            <w:tcW w:w="10078" w:type="dxa"/>
            <w:shd w:val="clear" w:color="auto" w:fill="DBDBDB" w:themeFill="accent3" w:themeFillTint="66"/>
          </w:tcPr>
          <w:p w14:paraId="0C8FE7CE" w14:textId="77777777" w:rsidR="00B45A26" w:rsidRPr="00426DCF" w:rsidRDefault="00B45A26" w:rsidP="00D92AD7">
            <w:pPr>
              <w:ind w:left="360"/>
              <w:rPr>
                <w:rFonts w:cs="Arial"/>
                <w:b/>
                <w:sz w:val="20"/>
              </w:rPr>
            </w:pPr>
          </w:p>
          <w:p w14:paraId="3C7FB30A" w14:textId="77777777" w:rsidR="00B45A26" w:rsidRPr="00426DCF" w:rsidRDefault="00AF1BDE" w:rsidP="00D92AD7">
            <w:pPr>
              <w:ind w:left="360"/>
              <w:jc w:val="left"/>
              <w:rPr>
                <w:rFonts w:cs="Arial"/>
                <w:b/>
                <w:sz w:val="20"/>
              </w:rPr>
            </w:pPr>
            <w:r w:rsidRPr="00426DCF">
              <w:rPr>
                <w:rFonts w:cs="Arial"/>
                <w:b/>
                <w:sz w:val="20"/>
              </w:rPr>
              <w:t xml:space="preserve">OBSERVACIONES </w:t>
            </w:r>
            <w:r w:rsidR="00B45A26" w:rsidRPr="00426DCF">
              <w:rPr>
                <w:rFonts w:cs="Arial"/>
                <w:b/>
                <w:sz w:val="20"/>
              </w:rPr>
              <w:t>DEL PROYECTO</w:t>
            </w:r>
          </w:p>
          <w:p w14:paraId="74EE0148" w14:textId="77777777" w:rsidR="002239EF" w:rsidRPr="00426DCF" w:rsidRDefault="0059714E" w:rsidP="0059714E">
            <w:pPr>
              <w:ind w:left="360"/>
              <w:rPr>
                <w:rFonts w:cs="Arial"/>
                <w:i/>
                <w:sz w:val="20"/>
              </w:rPr>
            </w:pPr>
            <w:r w:rsidRPr="00426DCF">
              <w:rPr>
                <w:rFonts w:cs="Arial"/>
                <w:i/>
                <w:sz w:val="20"/>
              </w:rPr>
              <w:t>Especifique los aspectos relevantes del proyecto, que deban tenerse en cuenta para la formulación y ejecución del mismo.</w:t>
            </w:r>
            <w:r w:rsidRPr="00426DCF" w:rsidDel="0059714E">
              <w:rPr>
                <w:rFonts w:cs="Arial"/>
                <w:i/>
                <w:sz w:val="20"/>
              </w:rPr>
              <w:t xml:space="preserve"> </w:t>
            </w:r>
          </w:p>
          <w:p w14:paraId="41004F19" w14:textId="77777777" w:rsidR="0071401D" w:rsidRPr="00426DCF" w:rsidRDefault="0071401D" w:rsidP="0059714E">
            <w:pPr>
              <w:rPr>
                <w:rFonts w:cs="Arial"/>
                <w:sz w:val="20"/>
              </w:rPr>
            </w:pPr>
          </w:p>
        </w:tc>
      </w:tr>
      <w:tr w:rsidR="00B45A26" w:rsidRPr="00426DCF" w14:paraId="33DCC063" w14:textId="77777777" w:rsidTr="29F4D9D1">
        <w:trPr>
          <w:jc w:val="center"/>
        </w:trPr>
        <w:tc>
          <w:tcPr>
            <w:tcW w:w="10078" w:type="dxa"/>
            <w:vAlign w:val="center"/>
          </w:tcPr>
          <w:p w14:paraId="67C0C651" w14:textId="77777777" w:rsidR="00B45A26" w:rsidRPr="00426DCF" w:rsidRDefault="00B45A26" w:rsidP="00D92AD7">
            <w:pPr>
              <w:ind w:left="708"/>
              <w:jc w:val="left"/>
              <w:rPr>
                <w:rFonts w:cs="Arial"/>
                <w:b/>
                <w:sz w:val="20"/>
              </w:rPr>
            </w:pPr>
          </w:p>
          <w:p w14:paraId="2BF9D90C" w14:textId="77777777" w:rsidR="00BE2F88" w:rsidRDefault="00BE2F88" w:rsidP="00BE2F88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Aspectos a tener en cuenta:</w:t>
            </w:r>
          </w:p>
          <w:p w14:paraId="308D56CC" w14:textId="77777777" w:rsidR="00BE2F88" w:rsidRDefault="00BE2F88" w:rsidP="00BE2F88">
            <w:pPr>
              <w:jc w:val="left"/>
              <w:rPr>
                <w:rFonts w:cs="Arial"/>
                <w:sz w:val="20"/>
              </w:rPr>
            </w:pPr>
          </w:p>
          <w:p w14:paraId="0EFEA5C3" w14:textId="77777777" w:rsidR="00BE2F88" w:rsidRPr="00BE2F88" w:rsidRDefault="00BE2F88" w:rsidP="00825F40">
            <w:pPr>
              <w:numPr>
                <w:ilvl w:val="0"/>
                <w:numId w:val="11"/>
              </w:num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A41A9E">
              <w:rPr>
                <w:rFonts w:cs="Arial"/>
                <w:sz w:val="20"/>
              </w:rPr>
              <w:t>Circular CONFIS 03 de 2020</w:t>
            </w:r>
            <w:r>
              <w:rPr>
                <w:rFonts w:cs="Arial"/>
                <w:sz w:val="20"/>
              </w:rPr>
              <w:t xml:space="preserve"> del 27 de mayo de 2020, de la Alcaldía Mayor de Bogotá, donde establece </w:t>
            </w:r>
            <w:r w:rsidRPr="00B719D2">
              <w:rPr>
                <w:rFonts w:cs="Arial"/>
                <w:sz w:val="20"/>
              </w:rPr>
              <w:t>lineamientos de política para las líneas de inversión local 2021-2024 y presupuestos participativos</w:t>
            </w:r>
          </w:p>
          <w:p w14:paraId="797E50C6" w14:textId="77777777" w:rsidR="00BE2F88" w:rsidRPr="0007530A" w:rsidRDefault="00BE2F88" w:rsidP="00BE2F88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042AD84A" w14:textId="77777777" w:rsidR="00BE2F88" w:rsidRPr="00BE2F88" w:rsidRDefault="00BE2F88" w:rsidP="00825F40">
            <w:pPr>
              <w:numPr>
                <w:ilvl w:val="0"/>
                <w:numId w:val="11"/>
              </w:numPr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Acuerdo Local 01 del 3 de octubre de 2020, de la Alcaldía Local de Bosa, por la cual se adopta el Plan de Desarrollo Local. </w:t>
            </w:r>
          </w:p>
          <w:p w14:paraId="7B04FA47" w14:textId="77777777" w:rsidR="00BE2F88" w:rsidRDefault="00BE2F88" w:rsidP="00BE2F88">
            <w:pPr>
              <w:ind w:left="720"/>
              <w:jc w:val="left"/>
              <w:rPr>
                <w:rFonts w:cs="Arial"/>
                <w:b/>
                <w:sz w:val="20"/>
              </w:rPr>
            </w:pPr>
          </w:p>
          <w:p w14:paraId="61BE6C9A" w14:textId="09E45843" w:rsidR="00B45A26" w:rsidRPr="00BE2F88" w:rsidRDefault="00BE2F88" w:rsidP="29F4D9D1">
            <w:pPr>
              <w:numPr>
                <w:ilvl w:val="0"/>
                <w:numId w:val="11"/>
              </w:numPr>
              <w:jc w:val="left"/>
              <w:rPr>
                <w:rFonts w:cs="Arial"/>
                <w:b/>
                <w:bCs/>
                <w:sz w:val="20"/>
              </w:rPr>
            </w:pPr>
            <w:r w:rsidRPr="29F4D9D1">
              <w:rPr>
                <w:rFonts w:cs="Arial"/>
                <w:sz w:val="20"/>
              </w:rPr>
              <w:t>Circular 023 de 2020 –Octubre 05 de 2020 de la Secretar</w:t>
            </w:r>
            <w:r w:rsidR="216FC358" w:rsidRPr="29F4D9D1">
              <w:rPr>
                <w:rFonts w:cs="Arial"/>
                <w:sz w:val="20"/>
              </w:rPr>
              <w:t>í</w:t>
            </w:r>
            <w:r w:rsidRPr="29F4D9D1">
              <w:rPr>
                <w:rFonts w:cs="Arial"/>
                <w:sz w:val="20"/>
              </w:rPr>
              <w:t>a Distrital de Planeación, donde muestra aspectos generales para la formulación de proyectos de inversión local 2021-2024</w:t>
            </w:r>
          </w:p>
        </w:tc>
      </w:tr>
    </w:tbl>
    <w:p w14:paraId="568C698B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14:paraId="6E76E1CD" w14:textId="77777777" w:rsidR="00AF1BDE" w:rsidRPr="00426DCF" w:rsidRDefault="00AF1BDE" w:rsidP="00825F40">
      <w:pPr>
        <w:pStyle w:val="Subttulo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426DCF">
        <w:rPr>
          <w:rFonts w:ascii="Arial" w:hAnsi="Arial" w:cs="Arial"/>
          <w:sz w:val="20"/>
          <w:szCs w:val="20"/>
        </w:rPr>
        <w:t>RESPONSABLE DEL PROYECTO</w:t>
      </w:r>
    </w:p>
    <w:p w14:paraId="1A939487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tbl>
      <w:tblPr>
        <w:tblW w:w="10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AF1BDE" w:rsidRPr="00067BA4" w14:paraId="735453C4" w14:textId="77777777" w:rsidTr="54EF8C94">
        <w:trPr>
          <w:jc w:val="center"/>
        </w:trPr>
        <w:tc>
          <w:tcPr>
            <w:tcW w:w="10078" w:type="dxa"/>
            <w:shd w:val="clear" w:color="auto" w:fill="DBDBDB" w:themeFill="accent3" w:themeFillTint="66"/>
          </w:tcPr>
          <w:p w14:paraId="6AA258D8" w14:textId="77777777" w:rsidR="00AF1BDE" w:rsidRPr="00067BA4" w:rsidRDefault="00AF1BDE" w:rsidP="00C54F4F">
            <w:pPr>
              <w:ind w:left="360"/>
              <w:rPr>
                <w:rFonts w:cs="Arial"/>
                <w:b/>
                <w:sz w:val="18"/>
              </w:rPr>
            </w:pPr>
          </w:p>
          <w:p w14:paraId="248F7924" w14:textId="77777777" w:rsidR="00AF1BDE" w:rsidRPr="00067BA4" w:rsidRDefault="00AF1BDE" w:rsidP="00C54F4F">
            <w:pPr>
              <w:ind w:left="360"/>
              <w:jc w:val="left"/>
              <w:rPr>
                <w:rFonts w:cs="Arial"/>
                <w:b/>
                <w:sz w:val="18"/>
              </w:rPr>
            </w:pPr>
            <w:r w:rsidRPr="00067BA4">
              <w:rPr>
                <w:rFonts w:cs="Arial"/>
                <w:b/>
                <w:sz w:val="18"/>
              </w:rPr>
              <w:t>RESPONSABLE DEL PROYECTO</w:t>
            </w:r>
          </w:p>
          <w:p w14:paraId="6FFBD3EC" w14:textId="77777777" w:rsidR="00AF1BDE" w:rsidRPr="00067BA4" w:rsidRDefault="00AF1BDE" w:rsidP="00C54F4F">
            <w:pPr>
              <w:ind w:left="360"/>
              <w:rPr>
                <w:rFonts w:cs="Arial"/>
                <w:sz w:val="18"/>
              </w:rPr>
            </w:pPr>
          </w:p>
          <w:p w14:paraId="1C526875" w14:textId="77777777" w:rsidR="00AF1BDE" w:rsidRPr="00067BA4" w:rsidRDefault="00AF1BDE" w:rsidP="00C54F4F">
            <w:pPr>
              <w:ind w:left="360"/>
              <w:rPr>
                <w:rFonts w:cs="Arial"/>
                <w:i/>
                <w:sz w:val="18"/>
              </w:rPr>
            </w:pPr>
            <w:r w:rsidRPr="00067BA4">
              <w:rPr>
                <w:rFonts w:cs="Arial"/>
                <w:i/>
                <w:sz w:val="18"/>
              </w:rPr>
              <w:t>Ingrese la información de la persona responsable de formular el proyecto.</w:t>
            </w:r>
          </w:p>
          <w:p w14:paraId="30DCCCAD" w14:textId="77777777" w:rsidR="00AF1BDE" w:rsidRPr="00067BA4" w:rsidRDefault="00AF1BDE" w:rsidP="00C54F4F">
            <w:pPr>
              <w:ind w:left="360"/>
              <w:rPr>
                <w:rFonts w:cs="Arial"/>
                <w:sz w:val="18"/>
              </w:rPr>
            </w:pPr>
          </w:p>
        </w:tc>
      </w:tr>
      <w:tr w:rsidR="00AF1BDE" w:rsidRPr="00067BA4" w14:paraId="1CBC5571" w14:textId="77777777" w:rsidTr="54EF8C94">
        <w:trPr>
          <w:jc w:val="center"/>
        </w:trPr>
        <w:tc>
          <w:tcPr>
            <w:tcW w:w="10078" w:type="dxa"/>
            <w:vAlign w:val="center"/>
          </w:tcPr>
          <w:p w14:paraId="36AF6883" w14:textId="77777777" w:rsidR="00AF1BDE" w:rsidRPr="00067BA4" w:rsidRDefault="00AF1BDE" w:rsidP="00C54F4F">
            <w:pPr>
              <w:ind w:left="720"/>
              <w:jc w:val="left"/>
              <w:rPr>
                <w:rFonts w:cs="Arial"/>
                <w:b/>
                <w:sz w:val="18"/>
              </w:rPr>
            </w:pPr>
          </w:p>
          <w:p w14:paraId="68F5E72F" w14:textId="77777777" w:rsidR="00AF1BDE" w:rsidRPr="00067BA4" w:rsidRDefault="00AF1BDE" w:rsidP="72C29392">
            <w:pPr>
              <w:ind w:left="708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72C29392">
              <w:rPr>
                <w:rFonts w:cs="Arial"/>
                <w:b/>
                <w:bCs/>
                <w:sz w:val="18"/>
                <w:szCs w:val="18"/>
              </w:rPr>
              <w:t>Nombre</w:t>
            </w:r>
          </w:p>
          <w:p w14:paraId="56C4A542" w14:textId="2D4F865B" w:rsidR="6E32DEA4" w:rsidRDefault="6E32DEA4" w:rsidP="72C29392">
            <w:pPr>
              <w:ind w:left="708"/>
              <w:jc w:val="left"/>
              <w:rPr>
                <w:rFonts w:cs="Arial"/>
                <w:sz w:val="18"/>
                <w:szCs w:val="18"/>
              </w:rPr>
            </w:pPr>
            <w:r w:rsidRPr="72C29392">
              <w:rPr>
                <w:rFonts w:cs="Arial"/>
                <w:sz w:val="18"/>
                <w:szCs w:val="18"/>
              </w:rPr>
              <w:t xml:space="preserve">Jhon </w:t>
            </w:r>
            <w:r w:rsidR="502D4DC0" w:rsidRPr="72C29392">
              <w:rPr>
                <w:rFonts w:cs="Arial"/>
                <w:sz w:val="18"/>
                <w:szCs w:val="18"/>
              </w:rPr>
              <w:t>A</w:t>
            </w:r>
            <w:r w:rsidRPr="72C29392">
              <w:rPr>
                <w:rFonts w:cs="Arial"/>
                <w:sz w:val="18"/>
                <w:szCs w:val="18"/>
              </w:rPr>
              <w:t>rias (enero 2021)</w:t>
            </w:r>
          </w:p>
          <w:p w14:paraId="27282B9C" w14:textId="00ECB284" w:rsidR="00AF1BDE" w:rsidRDefault="00BE2F88" w:rsidP="2B319BFE">
            <w:pPr>
              <w:jc w:val="left"/>
              <w:rPr>
                <w:rFonts w:cs="Arial"/>
                <w:sz w:val="18"/>
                <w:szCs w:val="18"/>
              </w:rPr>
            </w:pPr>
            <w:r w:rsidRPr="72C29392">
              <w:rPr>
                <w:rFonts w:cs="Arial"/>
                <w:sz w:val="18"/>
                <w:szCs w:val="18"/>
              </w:rPr>
              <w:t xml:space="preserve">            </w:t>
            </w:r>
            <w:r w:rsidR="59CE4BE3" w:rsidRPr="72C29392">
              <w:rPr>
                <w:rFonts w:cs="Arial"/>
                <w:sz w:val="18"/>
                <w:szCs w:val="18"/>
              </w:rPr>
              <w:t xml:space="preserve">  </w:t>
            </w:r>
            <w:r w:rsidR="0F015B35" w:rsidRPr="72C29392">
              <w:rPr>
                <w:rFonts w:cs="Arial"/>
                <w:sz w:val="18"/>
                <w:szCs w:val="18"/>
              </w:rPr>
              <w:t>J</w:t>
            </w:r>
            <w:r w:rsidR="3053D695" w:rsidRPr="72C29392">
              <w:rPr>
                <w:rFonts w:cs="Arial"/>
                <w:sz w:val="18"/>
                <w:szCs w:val="18"/>
              </w:rPr>
              <w:t xml:space="preserve">uan </w:t>
            </w:r>
            <w:r w:rsidR="7F8E7293" w:rsidRPr="72C29392">
              <w:rPr>
                <w:rFonts w:cs="Arial"/>
                <w:sz w:val="18"/>
                <w:szCs w:val="18"/>
              </w:rPr>
              <w:t>D</w:t>
            </w:r>
            <w:r w:rsidR="3053D695" w:rsidRPr="72C29392">
              <w:rPr>
                <w:rFonts w:cs="Arial"/>
                <w:sz w:val="18"/>
                <w:szCs w:val="18"/>
              </w:rPr>
              <w:t xml:space="preserve">iego </w:t>
            </w:r>
            <w:r w:rsidR="08975250" w:rsidRPr="72C29392">
              <w:rPr>
                <w:rFonts w:cs="Arial"/>
                <w:sz w:val="18"/>
                <w:szCs w:val="18"/>
              </w:rPr>
              <w:t>D</w:t>
            </w:r>
            <w:r w:rsidR="3053D695" w:rsidRPr="72C29392">
              <w:rPr>
                <w:rFonts w:cs="Arial"/>
                <w:sz w:val="18"/>
                <w:szCs w:val="18"/>
              </w:rPr>
              <w:t xml:space="preserve">elgadillo </w:t>
            </w:r>
            <w:r w:rsidR="0C2A366F" w:rsidRPr="72C29392">
              <w:rPr>
                <w:rFonts w:cs="Arial"/>
                <w:sz w:val="18"/>
                <w:szCs w:val="18"/>
              </w:rPr>
              <w:t xml:space="preserve">Páez (febrero a </w:t>
            </w:r>
            <w:r w:rsidR="008B7614">
              <w:rPr>
                <w:rFonts w:cs="Arial"/>
                <w:sz w:val="18"/>
                <w:szCs w:val="18"/>
              </w:rPr>
              <w:t>junio</w:t>
            </w:r>
            <w:r w:rsidR="0C2A366F" w:rsidRPr="72C29392">
              <w:rPr>
                <w:rFonts w:cs="Arial"/>
                <w:sz w:val="18"/>
                <w:szCs w:val="18"/>
              </w:rPr>
              <w:t xml:space="preserve"> 2021)</w:t>
            </w:r>
          </w:p>
          <w:p w14:paraId="4609D1CB" w14:textId="77777777" w:rsidR="008B7614" w:rsidRDefault="008B7614" w:rsidP="008B7614">
            <w:pPr>
              <w:ind w:left="708"/>
              <w:jc w:val="left"/>
              <w:rPr>
                <w:rFonts w:cs="Arial"/>
                <w:sz w:val="18"/>
                <w:szCs w:val="18"/>
              </w:rPr>
            </w:pPr>
            <w:r w:rsidRPr="008B7614">
              <w:rPr>
                <w:rFonts w:cs="Arial"/>
                <w:sz w:val="18"/>
                <w:szCs w:val="18"/>
              </w:rPr>
              <w:t>Janny Villalobos Ortiz (julio 2021-diciembre 2021)</w:t>
            </w:r>
          </w:p>
          <w:p w14:paraId="5CBB673F" w14:textId="77777777" w:rsidR="00127997" w:rsidRDefault="004734C5" w:rsidP="00127997">
            <w:pPr>
              <w:ind w:left="70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Katherine Quintin Pastor (enero 2022)</w:t>
            </w:r>
          </w:p>
          <w:p w14:paraId="1C74B3A1" w14:textId="15A57ADD" w:rsidR="00127997" w:rsidRDefault="00127997" w:rsidP="00127997">
            <w:pPr>
              <w:ind w:left="708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Katherine Quintin Pastor (marzo 2023)</w:t>
            </w:r>
          </w:p>
          <w:p w14:paraId="11D367BD" w14:textId="2CCD5826" w:rsidR="00127997" w:rsidRPr="00127997" w:rsidRDefault="00127997" w:rsidP="00127997">
            <w:pPr>
              <w:ind w:left="708"/>
              <w:jc w:val="left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AF1BDE" w:rsidRPr="00067BA4" w14:paraId="1ABD1AB8" w14:textId="77777777" w:rsidTr="54EF8C94">
        <w:trPr>
          <w:trHeight w:val="594"/>
          <w:jc w:val="center"/>
        </w:trPr>
        <w:tc>
          <w:tcPr>
            <w:tcW w:w="10078" w:type="dxa"/>
            <w:vAlign w:val="center"/>
          </w:tcPr>
          <w:p w14:paraId="54C529ED" w14:textId="77777777" w:rsidR="00AF1BDE" w:rsidRPr="00067BA4" w:rsidRDefault="00AF1BDE" w:rsidP="00C54F4F">
            <w:pPr>
              <w:ind w:left="720"/>
              <w:jc w:val="left"/>
              <w:rPr>
                <w:rFonts w:cs="Arial"/>
                <w:b/>
                <w:sz w:val="18"/>
              </w:rPr>
            </w:pPr>
          </w:p>
          <w:p w14:paraId="076C8727" w14:textId="77777777" w:rsidR="00AF1BDE" w:rsidRPr="00067BA4" w:rsidRDefault="00AF1BDE" w:rsidP="00C54F4F">
            <w:pPr>
              <w:ind w:left="708"/>
              <w:jc w:val="left"/>
              <w:rPr>
                <w:rFonts w:cs="Arial"/>
                <w:i/>
                <w:sz w:val="18"/>
              </w:rPr>
            </w:pPr>
            <w:r w:rsidRPr="00067BA4">
              <w:rPr>
                <w:rFonts w:cs="Arial"/>
                <w:b/>
                <w:sz w:val="18"/>
              </w:rPr>
              <w:t>Cargo</w:t>
            </w:r>
          </w:p>
          <w:p w14:paraId="29062A3A" w14:textId="77777777" w:rsidR="00AF1BDE" w:rsidRPr="00067BA4" w:rsidRDefault="00BE2F88" w:rsidP="00C54F4F">
            <w:pPr>
              <w:ind w:left="708"/>
              <w:jc w:val="left"/>
              <w:rPr>
                <w:rFonts w:cs="Arial"/>
                <w:i/>
                <w:sz w:val="18"/>
              </w:rPr>
            </w:pPr>
            <w:r w:rsidRPr="00067BA4">
              <w:rPr>
                <w:rFonts w:cs="Arial"/>
                <w:sz w:val="18"/>
              </w:rPr>
              <w:t>PROFESIONAL DE LA OFICINA DE PLANEACIÓN</w:t>
            </w:r>
          </w:p>
          <w:p w14:paraId="1C0157D6" w14:textId="77777777" w:rsidR="00AF1BDE" w:rsidRPr="00067BA4" w:rsidRDefault="00AF1BDE" w:rsidP="00C54F4F">
            <w:pPr>
              <w:ind w:left="708"/>
              <w:jc w:val="left"/>
              <w:rPr>
                <w:rFonts w:cs="Arial"/>
                <w:sz w:val="18"/>
              </w:rPr>
            </w:pPr>
          </w:p>
        </w:tc>
      </w:tr>
      <w:tr w:rsidR="00AF1BDE" w:rsidRPr="00067BA4" w14:paraId="71B67689" w14:textId="77777777" w:rsidTr="54EF8C94">
        <w:trPr>
          <w:trHeight w:val="132"/>
          <w:jc w:val="center"/>
        </w:trPr>
        <w:tc>
          <w:tcPr>
            <w:tcW w:w="10078" w:type="dxa"/>
            <w:vAlign w:val="center"/>
          </w:tcPr>
          <w:p w14:paraId="77B9009C" w14:textId="77777777" w:rsidR="00AF1BDE" w:rsidRPr="00067BA4" w:rsidRDefault="00AF1BDE" w:rsidP="00C54F4F">
            <w:pPr>
              <w:ind w:left="708"/>
              <w:jc w:val="left"/>
              <w:rPr>
                <w:rFonts w:cs="Arial"/>
                <w:b/>
                <w:sz w:val="18"/>
              </w:rPr>
            </w:pPr>
            <w:r w:rsidRPr="00067BA4">
              <w:rPr>
                <w:rFonts w:cs="Arial"/>
                <w:b/>
                <w:sz w:val="18"/>
              </w:rPr>
              <w:t>Teléfono Oficina</w:t>
            </w:r>
          </w:p>
          <w:p w14:paraId="6328D743" w14:textId="77777777" w:rsidR="00AF1BDE" w:rsidRPr="00067BA4" w:rsidRDefault="00BE2F88" w:rsidP="00BE2F88">
            <w:pPr>
              <w:jc w:val="left"/>
              <w:rPr>
                <w:rFonts w:cs="Arial"/>
                <w:b/>
                <w:sz w:val="18"/>
              </w:rPr>
            </w:pPr>
            <w:r w:rsidRPr="00067BA4">
              <w:rPr>
                <w:rFonts w:cs="Arial"/>
                <w:sz w:val="18"/>
              </w:rPr>
              <w:t xml:space="preserve">             775 04 34 </w:t>
            </w:r>
          </w:p>
        </w:tc>
      </w:tr>
      <w:tr w:rsidR="00AF1BDE" w:rsidRPr="00067BA4" w14:paraId="5988B60B" w14:textId="77777777" w:rsidTr="54EF8C94">
        <w:trPr>
          <w:jc w:val="center"/>
        </w:trPr>
        <w:tc>
          <w:tcPr>
            <w:tcW w:w="10078" w:type="dxa"/>
            <w:vAlign w:val="center"/>
          </w:tcPr>
          <w:p w14:paraId="3691E7B2" w14:textId="77777777" w:rsidR="00AF1BDE" w:rsidRPr="004734C5" w:rsidRDefault="00AF1BDE" w:rsidP="00C54F4F">
            <w:pPr>
              <w:ind w:left="708"/>
              <w:jc w:val="left"/>
              <w:rPr>
                <w:rFonts w:cs="Arial"/>
                <w:b/>
                <w:color w:val="000000" w:themeColor="text1"/>
                <w:sz w:val="18"/>
              </w:rPr>
            </w:pPr>
          </w:p>
          <w:p w14:paraId="0E589E5D" w14:textId="1EE2BBAF" w:rsidR="00AF1BDE" w:rsidRPr="004734C5" w:rsidRDefault="00BE2F88" w:rsidP="54EF8C94">
            <w:pPr>
              <w:ind w:left="708"/>
              <w:jc w:val="left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4734C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Fecha de elaboración: (</w:t>
            </w:r>
            <w:r w:rsidR="00127997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31</w:t>
            </w:r>
            <w:r w:rsidR="2F6363DC" w:rsidRPr="004734C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/0</w:t>
            </w:r>
            <w:r w:rsidR="00127997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4734C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/202</w:t>
            </w:r>
            <w:r w:rsidR="00127997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4734C5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  <w:p w14:paraId="526770CE" w14:textId="77777777" w:rsidR="00AF1BDE" w:rsidRPr="00067BA4" w:rsidRDefault="00AF1BDE" w:rsidP="00BE2F88">
            <w:pPr>
              <w:jc w:val="left"/>
              <w:rPr>
                <w:rFonts w:cs="Arial"/>
                <w:b/>
                <w:sz w:val="18"/>
              </w:rPr>
            </w:pPr>
          </w:p>
        </w:tc>
      </w:tr>
    </w:tbl>
    <w:p w14:paraId="7CBEED82" w14:textId="77777777" w:rsidR="00AF1BDE" w:rsidRPr="00426DCF" w:rsidRDefault="00AF1BDE" w:rsidP="005914EC">
      <w:pPr>
        <w:pStyle w:val="Subttulo"/>
        <w:numPr>
          <w:ilvl w:val="0"/>
          <w:numId w:val="0"/>
        </w:numPr>
        <w:rPr>
          <w:rFonts w:ascii="Arial" w:hAnsi="Arial" w:cs="Arial"/>
          <w:sz w:val="20"/>
          <w:szCs w:val="20"/>
          <w:lang w:val="es-ES"/>
        </w:rPr>
      </w:pPr>
    </w:p>
    <w:sectPr w:rsidR="00AF1BDE" w:rsidRPr="00426DCF" w:rsidSect="009906F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985" w:right="1418" w:bottom="1276" w:left="1418" w:header="720" w:footer="720" w:gutter="0"/>
      <w:pgBorders w:offsetFrom="page">
        <w:top w:val="single" w:sz="12" w:space="24" w:color="808080"/>
        <w:left w:val="single" w:sz="12" w:space="24" w:color="808080"/>
        <w:bottom w:val="single" w:sz="12" w:space="24" w:color="808080"/>
        <w:right w:val="single" w:sz="12" w:space="24" w:color="808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3134" w14:textId="77777777" w:rsidR="0055519B" w:rsidRDefault="0055519B">
      <w:r>
        <w:separator/>
      </w:r>
    </w:p>
  </w:endnote>
  <w:endnote w:type="continuationSeparator" w:id="0">
    <w:p w14:paraId="63FB8320" w14:textId="77777777" w:rsidR="0055519B" w:rsidRDefault="0055519B">
      <w:r>
        <w:continuationSeparator/>
      </w:r>
    </w:p>
  </w:endnote>
  <w:endnote w:type="continuationNotice" w:id="1">
    <w:p w14:paraId="7E2A9C65" w14:textId="77777777" w:rsidR="0055519B" w:rsidRDefault="00555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5A514" w14:textId="77777777" w:rsidR="008A0C31" w:rsidRDefault="008A0C31" w:rsidP="001F7D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62EBF9A1" w14:textId="77777777" w:rsidR="008A0C31" w:rsidRDefault="008A0C31" w:rsidP="00596F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2312" w14:textId="77777777" w:rsidR="008A0C31" w:rsidRPr="00596FA2" w:rsidRDefault="008A0C31" w:rsidP="001F7DA3">
    <w:pPr>
      <w:pStyle w:val="Piedepgina"/>
      <w:framePr w:wrap="around" w:vAnchor="text" w:hAnchor="margin" w:xAlign="right" w:y="1"/>
      <w:rPr>
        <w:rStyle w:val="Nmerodepgina"/>
        <w:rFonts w:ascii="Times New Roman" w:hAnsi="Times New Roman"/>
        <w:sz w:val="18"/>
        <w:szCs w:val="18"/>
      </w:rPr>
    </w:pPr>
    <w:r w:rsidRPr="00596FA2">
      <w:rPr>
        <w:rStyle w:val="Nmerodepgina"/>
        <w:rFonts w:ascii="Times New Roman" w:hAnsi="Times New Roman"/>
        <w:sz w:val="18"/>
        <w:szCs w:val="18"/>
      </w:rPr>
      <w:fldChar w:fldCharType="begin"/>
    </w:r>
    <w:r w:rsidRPr="00596FA2">
      <w:rPr>
        <w:rStyle w:val="Nmerodepgina"/>
        <w:rFonts w:ascii="Times New Roman" w:hAnsi="Times New Roman"/>
        <w:sz w:val="18"/>
        <w:szCs w:val="18"/>
      </w:rPr>
      <w:instrText xml:space="preserve">PAGE  </w:instrText>
    </w:r>
    <w:r w:rsidRPr="00596FA2">
      <w:rPr>
        <w:rStyle w:val="Nmerodepgina"/>
        <w:rFonts w:ascii="Times New Roman" w:hAnsi="Times New Roman"/>
        <w:sz w:val="18"/>
        <w:szCs w:val="18"/>
      </w:rPr>
      <w:fldChar w:fldCharType="separate"/>
    </w:r>
    <w:r>
      <w:rPr>
        <w:rStyle w:val="Nmerodepgina"/>
        <w:rFonts w:ascii="Times New Roman" w:hAnsi="Times New Roman"/>
        <w:noProof/>
        <w:sz w:val="18"/>
        <w:szCs w:val="18"/>
      </w:rPr>
      <w:t>11</w:t>
    </w:r>
    <w:r w:rsidRPr="00596FA2">
      <w:rPr>
        <w:rStyle w:val="Nmerodepgina"/>
        <w:rFonts w:ascii="Times New Roman" w:hAnsi="Times New Roman"/>
        <w:sz w:val="18"/>
        <w:szCs w:val="18"/>
      </w:rPr>
      <w:fldChar w:fldCharType="end"/>
    </w:r>
  </w:p>
  <w:p w14:paraId="135E58C4" w14:textId="77777777" w:rsidR="008A0C31" w:rsidRDefault="008A0C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8A0C31" w14:paraId="43FF8FA9" w14:textId="77777777" w:rsidTr="72C29392">
      <w:tc>
        <w:tcPr>
          <w:tcW w:w="3135" w:type="dxa"/>
        </w:tcPr>
        <w:p w14:paraId="53FD6D8F" w14:textId="38B06751" w:rsidR="008A0C31" w:rsidRDefault="008A0C31" w:rsidP="72C29392">
          <w:pPr>
            <w:pStyle w:val="Encabezado"/>
            <w:ind w:left="-115"/>
            <w:jc w:val="left"/>
          </w:pPr>
        </w:p>
      </w:tc>
      <w:tc>
        <w:tcPr>
          <w:tcW w:w="3135" w:type="dxa"/>
        </w:tcPr>
        <w:p w14:paraId="34BDDFCF" w14:textId="265E43F3" w:rsidR="008A0C31" w:rsidRDefault="008A0C31" w:rsidP="72C29392">
          <w:pPr>
            <w:pStyle w:val="Encabezado"/>
            <w:jc w:val="center"/>
          </w:pPr>
        </w:p>
      </w:tc>
      <w:tc>
        <w:tcPr>
          <w:tcW w:w="3135" w:type="dxa"/>
        </w:tcPr>
        <w:p w14:paraId="37FBC9EE" w14:textId="6F49E57C" w:rsidR="008A0C31" w:rsidRDefault="008A0C31" w:rsidP="72C29392">
          <w:pPr>
            <w:pStyle w:val="Encabezado"/>
            <w:ind w:right="-115"/>
            <w:jc w:val="right"/>
          </w:pPr>
        </w:p>
      </w:tc>
    </w:tr>
  </w:tbl>
  <w:p w14:paraId="3ED8DB1C" w14:textId="034B24C4" w:rsidR="008A0C31" w:rsidRDefault="008A0C31" w:rsidP="72C293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E739" w14:textId="77777777" w:rsidR="0055519B" w:rsidRDefault="0055519B">
      <w:r>
        <w:separator/>
      </w:r>
    </w:p>
  </w:footnote>
  <w:footnote w:type="continuationSeparator" w:id="0">
    <w:p w14:paraId="004E3E6E" w14:textId="77777777" w:rsidR="0055519B" w:rsidRDefault="0055519B">
      <w:r>
        <w:continuationSeparator/>
      </w:r>
    </w:p>
  </w:footnote>
  <w:footnote w:type="continuationNotice" w:id="1">
    <w:p w14:paraId="0D14594C" w14:textId="77777777" w:rsidR="0055519B" w:rsidRDefault="0055519B"/>
  </w:footnote>
  <w:footnote w:id="2">
    <w:p w14:paraId="3DB01576" w14:textId="77777777" w:rsidR="008A0C31" w:rsidRPr="0052027A" w:rsidRDefault="008A0C31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2027A">
        <w:t>Ley 30, 1992, pág. 1</w:t>
      </w:r>
    </w:p>
  </w:footnote>
  <w:footnote w:id="3">
    <w:p w14:paraId="0D5523C0" w14:textId="77777777" w:rsidR="008A0C31" w:rsidRPr="00B94CE6" w:rsidRDefault="008A0C31" w:rsidP="00B94CE6">
      <w:pPr>
        <w:pStyle w:val="Textonotapie"/>
        <w:jc w:val="both"/>
        <w:rPr>
          <w:rFonts w:cs="Calibri"/>
          <w:sz w:val="16"/>
          <w:szCs w:val="16"/>
        </w:rPr>
      </w:pPr>
      <w:r w:rsidRPr="00B94CE6">
        <w:rPr>
          <w:rStyle w:val="Refdenotaalpie"/>
          <w:rFonts w:cs="Calibri"/>
        </w:rPr>
        <w:footnoteRef/>
      </w:r>
      <w:r w:rsidRPr="00B94CE6">
        <w:rPr>
          <w:rFonts w:cs="Calibri"/>
        </w:rPr>
        <w:t xml:space="preserve"> </w:t>
      </w:r>
      <w:r w:rsidRPr="00B94CE6">
        <w:rPr>
          <w:rFonts w:cs="Calibri"/>
          <w:sz w:val="16"/>
          <w:szCs w:val="16"/>
        </w:rPr>
        <w:t>La tendencia de los indicadores de cobertura bruta en educación superior se explica, en gran medida, porque el 65% de la oferta de educación superior del país se concentra en Bogotá. Esto hace que se genere una especie de efecto gravitacional sobre los jóvenes de las regiones que se trasladan a la Ciudad para formarse, principalmente en el nivel de profesional universitario.</w:t>
      </w:r>
    </w:p>
  </w:footnote>
  <w:footnote w:id="4">
    <w:p w14:paraId="542A4E80" w14:textId="77777777" w:rsidR="008A0C31" w:rsidRPr="00B94CE6" w:rsidRDefault="008A0C31" w:rsidP="00B94CE6">
      <w:pPr>
        <w:pStyle w:val="Textonotapie"/>
        <w:jc w:val="both"/>
        <w:rPr>
          <w:rFonts w:cs="Calibri"/>
          <w:sz w:val="16"/>
          <w:szCs w:val="16"/>
        </w:rPr>
      </w:pPr>
      <w:r w:rsidRPr="00B94CE6">
        <w:rPr>
          <w:rStyle w:val="Refdenotaalpie"/>
          <w:rFonts w:cs="Calibri"/>
          <w:sz w:val="16"/>
          <w:szCs w:val="16"/>
        </w:rPr>
        <w:footnoteRef/>
      </w:r>
      <w:r w:rsidRPr="00B94CE6">
        <w:rPr>
          <w:rFonts w:cs="Calibri"/>
          <w:sz w:val="16"/>
          <w:szCs w:val="16"/>
        </w:rPr>
        <w:t xml:space="preserve"> Ministerio de Educación Nacional. Sistema de Información de Educación Superior (SNIES). Estadísticas Generales De Educación Superior – 2018: BOGOTÁ DC. En la página del SNIES se pueden ubicar los Perfiles departamentales de Educación Superior y demás estadísticas asociadas al sector. Ver en </w:t>
      </w:r>
      <w:hyperlink r:id="rId1" w:history="1">
        <w:r w:rsidRPr="00B94CE6">
          <w:rPr>
            <w:rStyle w:val="Hipervnculo"/>
            <w:rFonts w:cs="Calibri"/>
            <w:sz w:val="16"/>
            <w:szCs w:val="16"/>
          </w:rPr>
          <w:t>https://snies.mineducacion.gov.co/portal/Informes-e-indicadores/Perfiles-departamentales-de-Educacion-Superior/</w:t>
        </w:r>
      </w:hyperlink>
      <w:r w:rsidRPr="00B94CE6">
        <w:rPr>
          <w:rFonts w:cs="Calibri"/>
          <w:sz w:val="16"/>
          <w:szCs w:val="16"/>
        </w:rPr>
        <w:t xml:space="preserve">. </w:t>
      </w:r>
    </w:p>
  </w:footnote>
  <w:footnote w:id="5">
    <w:p w14:paraId="54A41F4C" w14:textId="77777777" w:rsidR="008A0C31" w:rsidRPr="00B94CE6" w:rsidRDefault="008A0C31">
      <w:pPr>
        <w:pStyle w:val="Textonotapie"/>
        <w:rPr>
          <w:sz w:val="16"/>
          <w:szCs w:val="16"/>
          <w:lang w:val="es-MX"/>
        </w:rPr>
      </w:pPr>
      <w:r w:rsidRPr="00B94CE6">
        <w:rPr>
          <w:rStyle w:val="Refdenotaalpie"/>
          <w:sz w:val="16"/>
          <w:szCs w:val="16"/>
        </w:rPr>
        <w:footnoteRef/>
      </w:r>
      <w:r w:rsidRPr="00B94CE6">
        <w:rPr>
          <w:sz w:val="16"/>
          <w:szCs w:val="16"/>
        </w:rPr>
        <w:t xml:space="preserve"> https://sitios.dane.gov.co/anda-index/</w:t>
      </w:r>
    </w:p>
  </w:footnote>
  <w:footnote w:id="6">
    <w:p w14:paraId="14DE0E77" w14:textId="77777777" w:rsidR="008A0C31" w:rsidRPr="00B94CE6" w:rsidRDefault="008A0C31">
      <w:pPr>
        <w:pStyle w:val="Textonotapie"/>
        <w:rPr>
          <w:sz w:val="16"/>
          <w:szCs w:val="16"/>
          <w:lang w:val="es-MX"/>
        </w:rPr>
      </w:pPr>
      <w:r w:rsidRPr="00B94CE6">
        <w:rPr>
          <w:rStyle w:val="Refdenotaalpie"/>
          <w:sz w:val="16"/>
          <w:szCs w:val="16"/>
        </w:rPr>
        <w:footnoteRef/>
      </w:r>
      <w:r w:rsidRPr="00B94CE6">
        <w:rPr>
          <w:sz w:val="16"/>
          <w:szCs w:val="16"/>
        </w:rPr>
        <w:t xml:space="preserve"> diagnóstico base PDL, Junio 2020</w:t>
      </w:r>
    </w:p>
  </w:footnote>
  <w:footnote w:id="7">
    <w:p w14:paraId="37A37D79" w14:textId="77777777" w:rsidR="008A0C31" w:rsidRPr="00B94CE6" w:rsidRDefault="008A0C31">
      <w:pPr>
        <w:pStyle w:val="Textonotapie"/>
        <w:rPr>
          <w:sz w:val="16"/>
          <w:szCs w:val="16"/>
          <w:lang w:val="es-MX"/>
        </w:rPr>
      </w:pPr>
      <w:r w:rsidRPr="00B94CE6">
        <w:rPr>
          <w:rStyle w:val="Refdenotaalpie"/>
          <w:sz w:val="16"/>
          <w:szCs w:val="16"/>
        </w:rPr>
        <w:footnoteRef/>
      </w:r>
      <w:r w:rsidRPr="00B94CE6">
        <w:rPr>
          <w:sz w:val="16"/>
          <w:szCs w:val="16"/>
        </w:rPr>
        <w:t xml:space="preserve"> </w:t>
      </w:r>
      <w:r w:rsidRPr="0053470A">
        <w:rPr>
          <w:sz w:val="16"/>
          <w:szCs w:val="16"/>
        </w:rPr>
        <w:t>https://nacionesunidas.org.co/onu-internacional/mas-del-16-de-los-jovenes-carece-de-empleo-debido-a-la-pandemia-del-coronavirus/</w:t>
      </w:r>
    </w:p>
  </w:footnote>
  <w:footnote w:id="8">
    <w:p w14:paraId="04D3DED9" w14:textId="77777777" w:rsidR="008A0C31" w:rsidRDefault="008A0C31" w:rsidP="00EE254F">
      <w:pPr>
        <w:pStyle w:val="Textonotapie"/>
        <w:rPr>
          <w:sz w:val="16"/>
          <w:szCs w:val="16"/>
        </w:rPr>
      </w:pPr>
      <w:r w:rsidRPr="00B94CE6">
        <w:rPr>
          <w:rStyle w:val="Refdenotaalpie"/>
          <w:sz w:val="16"/>
          <w:szCs w:val="16"/>
        </w:rPr>
        <w:footnoteRef/>
      </w:r>
      <w:r w:rsidRPr="00B94CE6">
        <w:rPr>
          <w:sz w:val="16"/>
          <w:szCs w:val="16"/>
        </w:rPr>
        <w:t xml:space="preserve"> https://www.bancomundial.org/es/news/feature/2016/01/20/20-millones-de-jovenes-latinos-ni-</w:t>
      </w:r>
    </w:p>
    <w:p w14:paraId="0E653B12" w14:textId="77777777" w:rsidR="008A0C31" w:rsidRPr="00B94CE6" w:rsidRDefault="008A0C31" w:rsidP="00EE254F">
      <w:pPr>
        <w:pStyle w:val="Textonotapie"/>
        <w:rPr>
          <w:sz w:val="16"/>
          <w:szCs w:val="16"/>
          <w:lang w:val="es-MX"/>
        </w:rPr>
      </w:pPr>
      <w:r w:rsidRPr="00B94CE6">
        <w:rPr>
          <w:sz w:val="16"/>
          <w:szCs w:val="16"/>
        </w:rPr>
        <w:t>estudian-ni-trabajan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E03C" w14:textId="77777777" w:rsidR="008A0C31" w:rsidRPr="00596FA2" w:rsidRDefault="008A0C31" w:rsidP="00596FA2">
    <w:pPr>
      <w:pStyle w:val="Encabezado"/>
      <w:pBdr>
        <w:bottom w:val="single" w:sz="4" w:space="1" w:color="auto"/>
      </w:pBdr>
      <w:tabs>
        <w:tab w:val="clear" w:pos="4252"/>
        <w:tab w:val="clear" w:pos="8504"/>
      </w:tabs>
      <w:rPr>
        <w:rFonts w:ascii="Times New Roman" w:hAnsi="Times New Roman"/>
        <w:sz w:val="18"/>
        <w:szCs w:val="18"/>
      </w:rPr>
    </w:pPr>
    <w:r w:rsidRPr="00596FA2">
      <w:rPr>
        <w:rFonts w:ascii="Times New Roman" w:hAnsi="Times New Roman"/>
        <w:sz w:val="18"/>
        <w:szCs w:val="18"/>
      </w:rPr>
      <w:t xml:space="preserve">BPP-L </w:t>
    </w:r>
    <w:r w:rsidRPr="00596FA2"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Pr="00596FA2">
      <w:rPr>
        <w:rFonts w:ascii="Times New Roman" w:hAnsi="Times New Roman"/>
        <w:sz w:val="18"/>
        <w:szCs w:val="18"/>
      </w:rPr>
      <w:t>Manual de Procedimientos</w:t>
    </w:r>
  </w:p>
  <w:p w14:paraId="0C6C2CD5" w14:textId="77777777" w:rsidR="008A0C31" w:rsidRDefault="008A0C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46"/>
      <w:gridCol w:w="246"/>
      <w:gridCol w:w="246"/>
    </w:tblGrid>
    <w:tr w:rsidR="008A0C31" w14:paraId="12B15DB4" w14:textId="77777777" w:rsidTr="00D5282F">
      <w:trPr>
        <w:trHeight w:val="523"/>
      </w:trPr>
      <w:tc>
        <w:tcPr>
          <w:tcW w:w="246" w:type="dxa"/>
        </w:tcPr>
        <w:p w14:paraId="6B005C64" w14:textId="1ACEE4C7" w:rsidR="008A0C31" w:rsidRDefault="008A0C31" w:rsidP="72C29392">
          <w:pPr>
            <w:pStyle w:val="Encabezado"/>
            <w:ind w:left="-115"/>
            <w:jc w:val="left"/>
          </w:pPr>
        </w:p>
      </w:tc>
      <w:tc>
        <w:tcPr>
          <w:tcW w:w="246" w:type="dxa"/>
        </w:tcPr>
        <w:p w14:paraId="57ECF22C" w14:textId="2DC4C142" w:rsidR="008A0C31" w:rsidRDefault="008A0C31" w:rsidP="72C29392">
          <w:pPr>
            <w:pStyle w:val="Encabezado"/>
            <w:jc w:val="center"/>
          </w:pPr>
        </w:p>
      </w:tc>
      <w:tc>
        <w:tcPr>
          <w:tcW w:w="246" w:type="dxa"/>
        </w:tcPr>
        <w:p w14:paraId="573BF717" w14:textId="1E185472" w:rsidR="008A0C31" w:rsidRDefault="008A0C31" w:rsidP="72C29392">
          <w:pPr>
            <w:pStyle w:val="Encabezado"/>
            <w:ind w:right="-115"/>
            <w:jc w:val="right"/>
          </w:pPr>
        </w:p>
      </w:tc>
    </w:tr>
  </w:tbl>
  <w:p w14:paraId="3647D487" w14:textId="4002403B" w:rsidR="008A0C31" w:rsidRDefault="008A0C31" w:rsidP="72C2939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ABA0916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D040E3"/>
    <w:multiLevelType w:val="hybridMultilevel"/>
    <w:tmpl w:val="ED8C93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4264"/>
    <w:multiLevelType w:val="hybridMultilevel"/>
    <w:tmpl w:val="70EA3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E46B8"/>
    <w:multiLevelType w:val="hybridMultilevel"/>
    <w:tmpl w:val="FCE23422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7E02FB"/>
    <w:multiLevelType w:val="hybridMultilevel"/>
    <w:tmpl w:val="EE8045BC"/>
    <w:lvl w:ilvl="0" w:tplc="A540F874">
      <w:start w:val="1"/>
      <w:numFmt w:val="decimal"/>
      <w:lvlText w:val="%1."/>
      <w:lvlJc w:val="left"/>
      <w:pPr>
        <w:ind w:left="720" w:hanging="360"/>
      </w:pPr>
    </w:lvl>
    <w:lvl w:ilvl="1" w:tplc="34EE1342">
      <w:start w:val="1"/>
      <w:numFmt w:val="lowerLetter"/>
      <w:lvlText w:val="%2."/>
      <w:lvlJc w:val="left"/>
      <w:pPr>
        <w:ind w:left="1440" w:hanging="360"/>
      </w:pPr>
    </w:lvl>
    <w:lvl w:ilvl="2" w:tplc="17347BC6">
      <w:start w:val="1"/>
      <w:numFmt w:val="lowerRoman"/>
      <w:lvlText w:val="%3."/>
      <w:lvlJc w:val="right"/>
      <w:pPr>
        <w:ind w:left="2160" w:hanging="180"/>
      </w:pPr>
    </w:lvl>
    <w:lvl w:ilvl="3" w:tplc="CAE2C008">
      <w:start w:val="1"/>
      <w:numFmt w:val="decimal"/>
      <w:lvlText w:val="%4."/>
      <w:lvlJc w:val="left"/>
      <w:pPr>
        <w:ind w:left="2880" w:hanging="360"/>
      </w:pPr>
    </w:lvl>
    <w:lvl w:ilvl="4" w:tplc="A2588B10">
      <w:start w:val="1"/>
      <w:numFmt w:val="lowerLetter"/>
      <w:lvlText w:val="%5."/>
      <w:lvlJc w:val="left"/>
      <w:pPr>
        <w:ind w:left="3600" w:hanging="360"/>
      </w:pPr>
    </w:lvl>
    <w:lvl w:ilvl="5" w:tplc="5D78370A">
      <w:start w:val="1"/>
      <w:numFmt w:val="lowerRoman"/>
      <w:lvlText w:val="%6."/>
      <w:lvlJc w:val="right"/>
      <w:pPr>
        <w:ind w:left="4320" w:hanging="180"/>
      </w:pPr>
    </w:lvl>
    <w:lvl w:ilvl="6" w:tplc="E0C69DA6">
      <w:start w:val="1"/>
      <w:numFmt w:val="decimal"/>
      <w:lvlText w:val="%7."/>
      <w:lvlJc w:val="left"/>
      <w:pPr>
        <w:ind w:left="5040" w:hanging="360"/>
      </w:pPr>
    </w:lvl>
    <w:lvl w:ilvl="7" w:tplc="81BA24DE">
      <w:start w:val="1"/>
      <w:numFmt w:val="lowerLetter"/>
      <w:lvlText w:val="%8."/>
      <w:lvlJc w:val="left"/>
      <w:pPr>
        <w:ind w:left="5760" w:hanging="360"/>
      </w:pPr>
    </w:lvl>
    <w:lvl w:ilvl="8" w:tplc="A842A03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E2685"/>
    <w:multiLevelType w:val="hybridMultilevel"/>
    <w:tmpl w:val="0706E5D0"/>
    <w:lvl w:ilvl="0" w:tplc="2134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0D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A5C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A9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32A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E4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EA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9AD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27400"/>
    <w:multiLevelType w:val="hybridMultilevel"/>
    <w:tmpl w:val="9320C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D61F8"/>
    <w:multiLevelType w:val="hybridMultilevel"/>
    <w:tmpl w:val="CEA07ACA"/>
    <w:lvl w:ilvl="0" w:tplc="0C0A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2009A9"/>
    <w:multiLevelType w:val="hybridMultilevel"/>
    <w:tmpl w:val="9D66BF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373F0"/>
    <w:multiLevelType w:val="hybridMultilevel"/>
    <w:tmpl w:val="10ACF7F4"/>
    <w:lvl w:ilvl="0" w:tplc="13027F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9E6EA7"/>
    <w:multiLevelType w:val="hybridMultilevel"/>
    <w:tmpl w:val="066A8B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71C5D"/>
    <w:multiLevelType w:val="hybridMultilevel"/>
    <w:tmpl w:val="95A0A07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948773A"/>
    <w:multiLevelType w:val="hybridMultilevel"/>
    <w:tmpl w:val="404ABF58"/>
    <w:lvl w:ilvl="0" w:tplc="0B9A77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235157"/>
    <w:multiLevelType w:val="hybridMultilevel"/>
    <w:tmpl w:val="91D41816"/>
    <w:lvl w:ilvl="0" w:tplc="6D0E1842">
      <w:start w:val="1"/>
      <w:numFmt w:val="decimal"/>
      <w:lvlText w:val="%1."/>
      <w:lvlJc w:val="left"/>
      <w:pPr>
        <w:ind w:left="720" w:hanging="360"/>
      </w:pPr>
    </w:lvl>
    <w:lvl w:ilvl="1" w:tplc="DAD23FAA">
      <w:start w:val="1"/>
      <w:numFmt w:val="lowerLetter"/>
      <w:lvlText w:val="%2."/>
      <w:lvlJc w:val="left"/>
      <w:pPr>
        <w:ind w:left="1440" w:hanging="360"/>
      </w:pPr>
    </w:lvl>
    <w:lvl w:ilvl="2" w:tplc="E5C45508">
      <w:start w:val="1"/>
      <w:numFmt w:val="lowerRoman"/>
      <w:lvlText w:val="%3."/>
      <w:lvlJc w:val="right"/>
      <w:pPr>
        <w:ind w:left="2160" w:hanging="180"/>
      </w:pPr>
    </w:lvl>
    <w:lvl w:ilvl="3" w:tplc="7B169E7A">
      <w:start w:val="1"/>
      <w:numFmt w:val="decimal"/>
      <w:lvlText w:val="%4."/>
      <w:lvlJc w:val="left"/>
      <w:pPr>
        <w:ind w:left="2880" w:hanging="360"/>
      </w:pPr>
    </w:lvl>
    <w:lvl w:ilvl="4" w:tplc="53A0A9C2">
      <w:start w:val="1"/>
      <w:numFmt w:val="lowerLetter"/>
      <w:lvlText w:val="%5."/>
      <w:lvlJc w:val="left"/>
      <w:pPr>
        <w:ind w:left="3600" w:hanging="360"/>
      </w:pPr>
    </w:lvl>
    <w:lvl w:ilvl="5" w:tplc="E26CE98C">
      <w:start w:val="1"/>
      <w:numFmt w:val="lowerRoman"/>
      <w:lvlText w:val="%6."/>
      <w:lvlJc w:val="right"/>
      <w:pPr>
        <w:ind w:left="4320" w:hanging="180"/>
      </w:pPr>
    </w:lvl>
    <w:lvl w:ilvl="6" w:tplc="29AC2A62">
      <w:start w:val="1"/>
      <w:numFmt w:val="decimal"/>
      <w:lvlText w:val="%7."/>
      <w:lvlJc w:val="left"/>
      <w:pPr>
        <w:ind w:left="5040" w:hanging="360"/>
      </w:pPr>
    </w:lvl>
    <w:lvl w:ilvl="7" w:tplc="6F7C51D4">
      <w:start w:val="1"/>
      <w:numFmt w:val="lowerLetter"/>
      <w:lvlText w:val="%8."/>
      <w:lvlJc w:val="left"/>
      <w:pPr>
        <w:ind w:left="5760" w:hanging="360"/>
      </w:pPr>
    </w:lvl>
    <w:lvl w:ilvl="8" w:tplc="BED223E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309B"/>
    <w:multiLevelType w:val="hybridMultilevel"/>
    <w:tmpl w:val="07E66A32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E226FDB"/>
    <w:multiLevelType w:val="hybridMultilevel"/>
    <w:tmpl w:val="DD801C20"/>
    <w:lvl w:ilvl="0" w:tplc="45ECC486">
      <w:start w:val="1"/>
      <w:numFmt w:val="decimal"/>
      <w:lvlText w:val="%1."/>
      <w:lvlJc w:val="left"/>
      <w:pPr>
        <w:ind w:left="720" w:hanging="360"/>
      </w:pPr>
    </w:lvl>
    <w:lvl w:ilvl="1" w:tplc="CAEA139A">
      <w:start w:val="1"/>
      <w:numFmt w:val="lowerLetter"/>
      <w:lvlText w:val="%2."/>
      <w:lvlJc w:val="left"/>
      <w:pPr>
        <w:ind w:left="1440" w:hanging="360"/>
      </w:pPr>
    </w:lvl>
    <w:lvl w:ilvl="2" w:tplc="625C000A">
      <w:start w:val="1"/>
      <w:numFmt w:val="lowerRoman"/>
      <w:lvlText w:val="%3."/>
      <w:lvlJc w:val="right"/>
      <w:pPr>
        <w:ind w:left="2160" w:hanging="180"/>
      </w:pPr>
    </w:lvl>
    <w:lvl w:ilvl="3" w:tplc="F4F61B94">
      <w:start w:val="1"/>
      <w:numFmt w:val="decimal"/>
      <w:lvlText w:val="%4."/>
      <w:lvlJc w:val="left"/>
      <w:pPr>
        <w:ind w:left="2880" w:hanging="360"/>
      </w:pPr>
    </w:lvl>
    <w:lvl w:ilvl="4" w:tplc="634014E4">
      <w:start w:val="1"/>
      <w:numFmt w:val="lowerLetter"/>
      <w:lvlText w:val="%5."/>
      <w:lvlJc w:val="left"/>
      <w:pPr>
        <w:ind w:left="3600" w:hanging="360"/>
      </w:pPr>
    </w:lvl>
    <w:lvl w:ilvl="5" w:tplc="EEBA01F8">
      <w:start w:val="1"/>
      <w:numFmt w:val="lowerRoman"/>
      <w:lvlText w:val="%6."/>
      <w:lvlJc w:val="right"/>
      <w:pPr>
        <w:ind w:left="4320" w:hanging="180"/>
      </w:pPr>
    </w:lvl>
    <w:lvl w:ilvl="6" w:tplc="CC88F66C">
      <w:start w:val="1"/>
      <w:numFmt w:val="decimal"/>
      <w:lvlText w:val="%7."/>
      <w:lvlJc w:val="left"/>
      <w:pPr>
        <w:ind w:left="5040" w:hanging="360"/>
      </w:pPr>
    </w:lvl>
    <w:lvl w:ilvl="7" w:tplc="34C618F4">
      <w:start w:val="1"/>
      <w:numFmt w:val="lowerLetter"/>
      <w:lvlText w:val="%8."/>
      <w:lvlJc w:val="left"/>
      <w:pPr>
        <w:ind w:left="5760" w:hanging="360"/>
      </w:pPr>
    </w:lvl>
    <w:lvl w:ilvl="8" w:tplc="9F0AD2A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E719D"/>
    <w:multiLevelType w:val="hybridMultilevel"/>
    <w:tmpl w:val="9F3E8FFC"/>
    <w:lvl w:ilvl="0" w:tplc="1F9E5D32">
      <w:start w:val="1"/>
      <w:numFmt w:val="upperRoman"/>
      <w:pStyle w:val="Subttul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4E5186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61A8012">
      <w:numFmt w:val="none"/>
      <w:lvlText w:val=""/>
      <w:lvlJc w:val="left"/>
      <w:pPr>
        <w:tabs>
          <w:tab w:val="num" w:pos="360"/>
        </w:tabs>
      </w:pPr>
    </w:lvl>
    <w:lvl w:ilvl="3" w:tplc="A4BADCAC">
      <w:numFmt w:val="none"/>
      <w:lvlText w:val=""/>
      <w:lvlJc w:val="left"/>
      <w:pPr>
        <w:tabs>
          <w:tab w:val="num" w:pos="360"/>
        </w:tabs>
      </w:pPr>
    </w:lvl>
    <w:lvl w:ilvl="4" w:tplc="42C27EF2">
      <w:numFmt w:val="none"/>
      <w:lvlText w:val=""/>
      <w:lvlJc w:val="left"/>
      <w:pPr>
        <w:tabs>
          <w:tab w:val="num" w:pos="360"/>
        </w:tabs>
      </w:pPr>
    </w:lvl>
    <w:lvl w:ilvl="5" w:tplc="8850F8CC">
      <w:numFmt w:val="none"/>
      <w:lvlText w:val=""/>
      <w:lvlJc w:val="left"/>
      <w:pPr>
        <w:tabs>
          <w:tab w:val="num" w:pos="360"/>
        </w:tabs>
      </w:pPr>
    </w:lvl>
    <w:lvl w:ilvl="6" w:tplc="680E7750">
      <w:numFmt w:val="none"/>
      <w:lvlText w:val=""/>
      <w:lvlJc w:val="left"/>
      <w:pPr>
        <w:tabs>
          <w:tab w:val="num" w:pos="360"/>
        </w:tabs>
      </w:pPr>
    </w:lvl>
    <w:lvl w:ilvl="7" w:tplc="CBAAD76C">
      <w:numFmt w:val="none"/>
      <w:lvlText w:val=""/>
      <w:lvlJc w:val="left"/>
      <w:pPr>
        <w:tabs>
          <w:tab w:val="num" w:pos="360"/>
        </w:tabs>
      </w:pPr>
    </w:lvl>
    <w:lvl w:ilvl="8" w:tplc="00BC75D0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67B262E"/>
    <w:multiLevelType w:val="hybridMultilevel"/>
    <w:tmpl w:val="9D66BF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6217D"/>
    <w:multiLevelType w:val="hybridMultilevel"/>
    <w:tmpl w:val="509A7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739484">
    <w:abstractNumId w:val="16"/>
  </w:num>
  <w:num w:numId="2" w16cid:durableId="1126509748">
    <w:abstractNumId w:val="0"/>
  </w:num>
  <w:num w:numId="3" w16cid:durableId="1962346965">
    <w:abstractNumId w:val="6"/>
  </w:num>
  <w:num w:numId="4" w16cid:durableId="1107458116">
    <w:abstractNumId w:val="3"/>
  </w:num>
  <w:num w:numId="5" w16cid:durableId="1501585004">
    <w:abstractNumId w:val="7"/>
  </w:num>
  <w:num w:numId="6" w16cid:durableId="1102257964">
    <w:abstractNumId w:val="14"/>
  </w:num>
  <w:num w:numId="7" w16cid:durableId="516896038">
    <w:abstractNumId w:val="9"/>
  </w:num>
  <w:num w:numId="8" w16cid:durableId="181823138">
    <w:abstractNumId w:val="12"/>
  </w:num>
  <w:num w:numId="9" w16cid:durableId="2123182193">
    <w:abstractNumId w:val="2"/>
  </w:num>
  <w:num w:numId="10" w16cid:durableId="823161991">
    <w:abstractNumId w:val="11"/>
  </w:num>
  <w:num w:numId="11" w16cid:durableId="1008487394">
    <w:abstractNumId w:val="18"/>
  </w:num>
  <w:num w:numId="12" w16cid:durableId="75320431">
    <w:abstractNumId w:val="10"/>
  </w:num>
  <w:num w:numId="13" w16cid:durableId="1751072772">
    <w:abstractNumId w:val="8"/>
  </w:num>
  <w:num w:numId="14" w16cid:durableId="47186946">
    <w:abstractNumId w:val="1"/>
  </w:num>
  <w:num w:numId="15" w16cid:durableId="597836235">
    <w:abstractNumId w:val="13"/>
  </w:num>
  <w:num w:numId="16" w16cid:durableId="1889683766">
    <w:abstractNumId w:val="4"/>
  </w:num>
  <w:num w:numId="17" w16cid:durableId="1058555133">
    <w:abstractNumId w:val="15"/>
  </w:num>
  <w:num w:numId="18" w16cid:durableId="149636784">
    <w:abstractNumId w:val="5"/>
  </w:num>
  <w:num w:numId="19" w16cid:durableId="67511318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3"/>
    <w:rsid w:val="000012A5"/>
    <w:rsid w:val="000016A5"/>
    <w:rsid w:val="00001E18"/>
    <w:rsid w:val="000021BF"/>
    <w:rsid w:val="00002A65"/>
    <w:rsid w:val="00002B92"/>
    <w:rsid w:val="000063FB"/>
    <w:rsid w:val="000100E0"/>
    <w:rsid w:val="000104FF"/>
    <w:rsid w:val="00013E17"/>
    <w:rsid w:val="00015DF8"/>
    <w:rsid w:val="00016260"/>
    <w:rsid w:val="0002002F"/>
    <w:rsid w:val="00020BA2"/>
    <w:rsid w:val="00021FBD"/>
    <w:rsid w:val="000220FE"/>
    <w:rsid w:val="0002449F"/>
    <w:rsid w:val="00025405"/>
    <w:rsid w:val="00026353"/>
    <w:rsid w:val="00026A0A"/>
    <w:rsid w:val="000328F1"/>
    <w:rsid w:val="00035173"/>
    <w:rsid w:val="00036181"/>
    <w:rsid w:val="000409A9"/>
    <w:rsid w:val="00041433"/>
    <w:rsid w:val="000420B6"/>
    <w:rsid w:val="00043B33"/>
    <w:rsid w:val="00052AA6"/>
    <w:rsid w:val="00052C13"/>
    <w:rsid w:val="00053AA1"/>
    <w:rsid w:val="00055C3F"/>
    <w:rsid w:val="000577B3"/>
    <w:rsid w:val="00060BB7"/>
    <w:rsid w:val="000619A1"/>
    <w:rsid w:val="00061F90"/>
    <w:rsid w:val="00067BA4"/>
    <w:rsid w:val="00071330"/>
    <w:rsid w:val="000746CE"/>
    <w:rsid w:val="00076362"/>
    <w:rsid w:val="00080D3C"/>
    <w:rsid w:val="00081AB1"/>
    <w:rsid w:val="00083031"/>
    <w:rsid w:val="00085BC2"/>
    <w:rsid w:val="000901C1"/>
    <w:rsid w:val="000901D1"/>
    <w:rsid w:val="000955EC"/>
    <w:rsid w:val="00096AF4"/>
    <w:rsid w:val="000A0608"/>
    <w:rsid w:val="000A1286"/>
    <w:rsid w:val="000A4C66"/>
    <w:rsid w:val="000A4FF2"/>
    <w:rsid w:val="000A5266"/>
    <w:rsid w:val="000A5FFB"/>
    <w:rsid w:val="000B10BC"/>
    <w:rsid w:val="000B289C"/>
    <w:rsid w:val="000B318F"/>
    <w:rsid w:val="000B6527"/>
    <w:rsid w:val="000B702F"/>
    <w:rsid w:val="000C185D"/>
    <w:rsid w:val="000C5AEB"/>
    <w:rsid w:val="000C5E57"/>
    <w:rsid w:val="000C6635"/>
    <w:rsid w:val="000D3A2C"/>
    <w:rsid w:val="000D474B"/>
    <w:rsid w:val="000D4ABA"/>
    <w:rsid w:val="000E2455"/>
    <w:rsid w:val="000E29A4"/>
    <w:rsid w:val="000E5045"/>
    <w:rsid w:val="000E53E8"/>
    <w:rsid w:val="000E6A28"/>
    <w:rsid w:val="000F10B4"/>
    <w:rsid w:val="000F153E"/>
    <w:rsid w:val="000F18B3"/>
    <w:rsid w:val="000F1924"/>
    <w:rsid w:val="000F388B"/>
    <w:rsid w:val="000F3B25"/>
    <w:rsid w:val="000F6BD1"/>
    <w:rsid w:val="00101033"/>
    <w:rsid w:val="00102A89"/>
    <w:rsid w:val="0010571B"/>
    <w:rsid w:val="00106059"/>
    <w:rsid w:val="0010656D"/>
    <w:rsid w:val="00111635"/>
    <w:rsid w:val="00112A68"/>
    <w:rsid w:val="001131C0"/>
    <w:rsid w:val="00117624"/>
    <w:rsid w:val="001219BD"/>
    <w:rsid w:val="001228DD"/>
    <w:rsid w:val="001233C3"/>
    <w:rsid w:val="0012675F"/>
    <w:rsid w:val="00127997"/>
    <w:rsid w:val="00131B38"/>
    <w:rsid w:val="001326B8"/>
    <w:rsid w:val="0013434C"/>
    <w:rsid w:val="001348B6"/>
    <w:rsid w:val="00137E33"/>
    <w:rsid w:val="00140750"/>
    <w:rsid w:val="00141344"/>
    <w:rsid w:val="00144AB3"/>
    <w:rsid w:val="00147A20"/>
    <w:rsid w:val="00156F79"/>
    <w:rsid w:val="001602BF"/>
    <w:rsid w:val="00160F1E"/>
    <w:rsid w:val="001645C3"/>
    <w:rsid w:val="00165002"/>
    <w:rsid w:val="001705D6"/>
    <w:rsid w:val="00171BF6"/>
    <w:rsid w:val="001726CF"/>
    <w:rsid w:val="0017288D"/>
    <w:rsid w:val="00172CCA"/>
    <w:rsid w:val="00173EE3"/>
    <w:rsid w:val="00176ECD"/>
    <w:rsid w:val="00177206"/>
    <w:rsid w:val="001801F1"/>
    <w:rsid w:val="00184D73"/>
    <w:rsid w:val="0018538C"/>
    <w:rsid w:val="001879B7"/>
    <w:rsid w:val="00187EA5"/>
    <w:rsid w:val="00191AE7"/>
    <w:rsid w:val="00191F3E"/>
    <w:rsid w:val="00194639"/>
    <w:rsid w:val="00194A31"/>
    <w:rsid w:val="001963BA"/>
    <w:rsid w:val="001A00D1"/>
    <w:rsid w:val="001A0555"/>
    <w:rsid w:val="001A64AF"/>
    <w:rsid w:val="001B23DE"/>
    <w:rsid w:val="001B23E2"/>
    <w:rsid w:val="001B3D62"/>
    <w:rsid w:val="001B42D9"/>
    <w:rsid w:val="001B5EAF"/>
    <w:rsid w:val="001C32D2"/>
    <w:rsid w:val="001C3C77"/>
    <w:rsid w:val="001C4648"/>
    <w:rsid w:val="001C4E62"/>
    <w:rsid w:val="001C4F4D"/>
    <w:rsid w:val="001C69E4"/>
    <w:rsid w:val="001C745B"/>
    <w:rsid w:val="001D41FD"/>
    <w:rsid w:val="001D6729"/>
    <w:rsid w:val="001D6E6B"/>
    <w:rsid w:val="001E114D"/>
    <w:rsid w:val="001E1817"/>
    <w:rsid w:val="001F68B2"/>
    <w:rsid w:val="001F73BD"/>
    <w:rsid w:val="001F79D6"/>
    <w:rsid w:val="001F7DA3"/>
    <w:rsid w:val="002073C0"/>
    <w:rsid w:val="00207B89"/>
    <w:rsid w:val="00214A93"/>
    <w:rsid w:val="0021730A"/>
    <w:rsid w:val="002239EF"/>
    <w:rsid w:val="00225D97"/>
    <w:rsid w:val="002266DA"/>
    <w:rsid w:val="0022749A"/>
    <w:rsid w:val="0023039E"/>
    <w:rsid w:val="00231E3C"/>
    <w:rsid w:val="00233D64"/>
    <w:rsid w:val="002349DB"/>
    <w:rsid w:val="00236A80"/>
    <w:rsid w:val="0023708C"/>
    <w:rsid w:val="002426E0"/>
    <w:rsid w:val="00242B9D"/>
    <w:rsid w:val="00242BF4"/>
    <w:rsid w:val="0024702D"/>
    <w:rsid w:val="002471AC"/>
    <w:rsid w:val="002505F0"/>
    <w:rsid w:val="00250846"/>
    <w:rsid w:val="00252E25"/>
    <w:rsid w:val="00253DF4"/>
    <w:rsid w:val="00254F97"/>
    <w:rsid w:val="00255608"/>
    <w:rsid w:val="0025797E"/>
    <w:rsid w:val="002625C1"/>
    <w:rsid w:val="002636B3"/>
    <w:rsid w:val="00264388"/>
    <w:rsid w:val="00264E5A"/>
    <w:rsid w:val="00266A5D"/>
    <w:rsid w:val="00270139"/>
    <w:rsid w:val="00274C9C"/>
    <w:rsid w:val="002754C3"/>
    <w:rsid w:val="0027645B"/>
    <w:rsid w:val="00280306"/>
    <w:rsid w:val="0028240F"/>
    <w:rsid w:val="00282F54"/>
    <w:rsid w:val="00283639"/>
    <w:rsid w:val="00287585"/>
    <w:rsid w:val="002913BD"/>
    <w:rsid w:val="00293A99"/>
    <w:rsid w:val="00294F9D"/>
    <w:rsid w:val="002966E0"/>
    <w:rsid w:val="00296835"/>
    <w:rsid w:val="00296CB1"/>
    <w:rsid w:val="00297C7C"/>
    <w:rsid w:val="002A18DC"/>
    <w:rsid w:val="002A4B62"/>
    <w:rsid w:val="002A5D37"/>
    <w:rsid w:val="002A6CB0"/>
    <w:rsid w:val="002A6E3E"/>
    <w:rsid w:val="002A6FA3"/>
    <w:rsid w:val="002A7320"/>
    <w:rsid w:val="002B1F29"/>
    <w:rsid w:val="002B239F"/>
    <w:rsid w:val="002B4BC6"/>
    <w:rsid w:val="002B5FBC"/>
    <w:rsid w:val="002B6D66"/>
    <w:rsid w:val="002B755E"/>
    <w:rsid w:val="002C1C01"/>
    <w:rsid w:val="002C2711"/>
    <w:rsid w:val="002C3E17"/>
    <w:rsid w:val="002C4ACD"/>
    <w:rsid w:val="002D02AA"/>
    <w:rsid w:val="002D0BD5"/>
    <w:rsid w:val="002D1450"/>
    <w:rsid w:val="002D4584"/>
    <w:rsid w:val="002D5191"/>
    <w:rsid w:val="002D73FF"/>
    <w:rsid w:val="002D7670"/>
    <w:rsid w:val="002E00AB"/>
    <w:rsid w:val="002E69D5"/>
    <w:rsid w:val="002E702A"/>
    <w:rsid w:val="002E72FE"/>
    <w:rsid w:val="002F00BD"/>
    <w:rsid w:val="002F01F8"/>
    <w:rsid w:val="002F1CF6"/>
    <w:rsid w:val="002F2441"/>
    <w:rsid w:val="002F6CEF"/>
    <w:rsid w:val="002F7763"/>
    <w:rsid w:val="00300D05"/>
    <w:rsid w:val="003020BE"/>
    <w:rsid w:val="00304F9B"/>
    <w:rsid w:val="0030599D"/>
    <w:rsid w:val="00307AA1"/>
    <w:rsid w:val="00307C4D"/>
    <w:rsid w:val="00310E5A"/>
    <w:rsid w:val="00310E7E"/>
    <w:rsid w:val="00310FCC"/>
    <w:rsid w:val="00311DF1"/>
    <w:rsid w:val="00313705"/>
    <w:rsid w:val="00313974"/>
    <w:rsid w:val="00314B0E"/>
    <w:rsid w:val="003151B3"/>
    <w:rsid w:val="00320DD2"/>
    <w:rsid w:val="0032695F"/>
    <w:rsid w:val="00327819"/>
    <w:rsid w:val="00327DF3"/>
    <w:rsid w:val="00332C65"/>
    <w:rsid w:val="00333080"/>
    <w:rsid w:val="00342FFC"/>
    <w:rsid w:val="003435E8"/>
    <w:rsid w:val="00344674"/>
    <w:rsid w:val="00345F74"/>
    <w:rsid w:val="00346173"/>
    <w:rsid w:val="00347044"/>
    <w:rsid w:val="00352C58"/>
    <w:rsid w:val="00356581"/>
    <w:rsid w:val="00356EC5"/>
    <w:rsid w:val="003576E9"/>
    <w:rsid w:val="00360617"/>
    <w:rsid w:val="00360704"/>
    <w:rsid w:val="003631B7"/>
    <w:rsid w:val="0037273B"/>
    <w:rsid w:val="003744C8"/>
    <w:rsid w:val="0038154C"/>
    <w:rsid w:val="00381DD1"/>
    <w:rsid w:val="00383320"/>
    <w:rsid w:val="00386FAB"/>
    <w:rsid w:val="003909E5"/>
    <w:rsid w:val="00391664"/>
    <w:rsid w:val="00391DDE"/>
    <w:rsid w:val="00391FB7"/>
    <w:rsid w:val="00394DF0"/>
    <w:rsid w:val="0039520B"/>
    <w:rsid w:val="00397F31"/>
    <w:rsid w:val="003A21BE"/>
    <w:rsid w:val="003A21FD"/>
    <w:rsid w:val="003A39DC"/>
    <w:rsid w:val="003A3E35"/>
    <w:rsid w:val="003B4D9C"/>
    <w:rsid w:val="003C214A"/>
    <w:rsid w:val="003C5235"/>
    <w:rsid w:val="003C5F4B"/>
    <w:rsid w:val="003C7A2B"/>
    <w:rsid w:val="003D14F6"/>
    <w:rsid w:val="003D185D"/>
    <w:rsid w:val="003D2F15"/>
    <w:rsid w:val="003D3E84"/>
    <w:rsid w:val="003D4FA5"/>
    <w:rsid w:val="003D6185"/>
    <w:rsid w:val="003E065A"/>
    <w:rsid w:val="003E14D0"/>
    <w:rsid w:val="003E2F3A"/>
    <w:rsid w:val="003E696E"/>
    <w:rsid w:val="003E7170"/>
    <w:rsid w:val="003E7BE0"/>
    <w:rsid w:val="003F1E69"/>
    <w:rsid w:val="003F5A4E"/>
    <w:rsid w:val="003F5ADE"/>
    <w:rsid w:val="003F5B6C"/>
    <w:rsid w:val="00403DCF"/>
    <w:rsid w:val="004048C8"/>
    <w:rsid w:val="00407D7D"/>
    <w:rsid w:val="00412063"/>
    <w:rsid w:val="004123CE"/>
    <w:rsid w:val="00412CE7"/>
    <w:rsid w:val="0041415F"/>
    <w:rsid w:val="00414AAF"/>
    <w:rsid w:val="00414FD3"/>
    <w:rsid w:val="00416317"/>
    <w:rsid w:val="00420F6F"/>
    <w:rsid w:val="00421454"/>
    <w:rsid w:val="004221B4"/>
    <w:rsid w:val="00422875"/>
    <w:rsid w:val="00424D9A"/>
    <w:rsid w:val="00425F5D"/>
    <w:rsid w:val="00426DCF"/>
    <w:rsid w:val="00433F51"/>
    <w:rsid w:val="004366DE"/>
    <w:rsid w:val="00437263"/>
    <w:rsid w:val="00441AA6"/>
    <w:rsid w:val="00441E74"/>
    <w:rsid w:val="00443030"/>
    <w:rsid w:val="00445803"/>
    <w:rsid w:val="00446340"/>
    <w:rsid w:val="004473B4"/>
    <w:rsid w:val="00451205"/>
    <w:rsid w:val="004517F0"/>
    <w:rsid w:val="00452CC1"/>
    <w:rsid w:val="00454F13"/>
    <w:rsid w:val="004563BF"/>
    <w:rsid w:val="004565B8"/>
    <w:rsid w:val="00456ECF"/>
    <w:rsid w:val="0045798A"/>
    <w:rsid w:val="00460EBC"/>
    <w:rsid w:val="00464CA0"/>
    <w:rsid w:val="004670E2"/>
    <w:rsid w:val="00467362"/>
    <w:rsid w:val="00467D00"/>
    <w:rsid w:val="004734C5"/>
    <w:rsid w:val="00473720"/>
    <w:rsid w:val="00473B72"/>
    <w:rsid w:val="00475FDE"/>
    <w:rsid w:val="0048225C"/>
    <w:rsid w:val="0048225F"/>
    <w:rsid w:val="00485112"/>
    <w:rsid w:val="00486854"/>
    <w:rsid w:val="0049014E"/>
    <w:rsid w:val="00491217"/>
    <w:rsid w:val="00497D71"/>
    <w:rsid w:val="004A034F"/>
    <w:rsid w:val="004A0BC1"/>
    <w:rsid w:val="004A2759"/>
    <w:rsid w:val="004A289C"/>
    <w:rsid w:val="004A29E5"/>
    <w:rsid w:val="004A311A"/>
    <w:rsid w:val="004A43DA"/>
    <w:rsid w:val="004B1537"/>
    <w:rsid w:val="004B4183"/>
    <w:rsid w:val="004B4BB7"/>
    <w:rsid w:val="004B533E"/>
    <w:rsid w:val="004C089A"/>
    <w:rsid w:val="004C389B"/>
    <w:rsid w:val="004C4F55"/>
    <w:rsid w:val="004C5275"/>
    <w:rsid w:val="004C5B71"/>
    <w:rsid w:val="004C65DC"/>
    <w:rsid w:val="004D3716"/>
    <w:rsid w:val="004D3E41"/>
    <w:rsid w:val="004D64A0"/>
    <w:rsid w:val="004D77BA"/>
    <w:rsid w:val="004E10B2"/>
    <w:rsid w:val="004E183D"/>
    <w:rsid w:val="004E1B9F"/>
    <w:rsid w:val="004E2B9B"/>
    <w:rsid w:val="004E2CE6"/>
    <w:rsid w:val="004E3563"/>
    <w:rsid w:val="004E6ABF"/>
    <w:rsid w:val="004E750E"/>
    <w:rsid w:val="004F278E"/>
    <w:rsid w:val="004F450C"/>
    <w:rsid w:val="004F4E0A"/>
    <w:rsid w:val="004F74A2"/>
    <w:rsid w:val="00500335"/>
    <w:rsid w:val="00500A08"/>
    <w:rsid w:val="00501150"/>
    <w:rsid w:val="00504344"/>
    <w:rsid w:val="005047A8"/>
    <w:rsid w:val="00506203"/>
    <w:rsid w:val="0050735D"/>
    <w:rsid w:val="00511D6E"/>
    <w:rsid w:val="00512057"/>
    <w:rsid w:val="00513AFC"/>
    <w:rsid w:val="0052027A"/>
    <w:rsid w:val="005221AC"/>
    <w:rsid w:val="0052308B"/>
    <w:rsid w:val="005271A9"/>
    <w:rsid w:val="00531E7E"/>
    <w:rsid w:val="0053470A"/>
    <w:rsid w:val="00535012"/>
    <w:rsid w:val="00536BD3"/>
    <w:rsid w:val="0054520B"/>
    <w:rsid w:val="0054626C"/>
    <w:rsid w:val="005463B8"/>
    <w:rsid w:val="0055069E"/>
    <w:rsid w:val="005522BF"/>
    <w:rsid w:val="005525F0"/>
    <w:rsid w:val="0055271F"/>
    <w:rsid w:val="00553DFA"/>
    <w:rsid w:val="00554C1B"/>
    <w:rsid w:val="0055519B"/>
    <w:rsid w:val="005565C5"/>
    <w:rsid w:val="00560610"/>
    <w:rsid w:val="00560A1F"/>
    <w:rsid w:val="0056266A"/>
    <w:rsid w:val="0056349C"/>
    <w:rsid w:val="00563843"/>
    <w:rsid w:val="00564D19"/>
    <w:rsid w:val="0057159A"/>
    <w:rsid w:val="005729D4"/>
    <w:rsid w:val="00572CB2"/>
    <w:rsid w:val="00572E81"/>
    <w:rsid w:val="00576206"/>
    <w:rsid w:val="00576B67"/>
    <w:rsid w:val="00577275"/>
    <w:rsid w:val="00580D4B"/>
    <w:rsid w:val="0058118C"/>
    <w:rsid w:val="00582604"/>
    <w:rsid w:val="005831BF"/>
    <w:rsid w:val="0058473A"/>
    <w:rsid w:val="00586583"/>
    <w:rsid w:val="0058689C"/>
    <w:rsid w:val="005877EC"/>
    <w:rsid w:val="0059046C"/>
    <w:rsid w:val="005914EC"/>
    <w:rsid w:val="00591B1C"/>
    <w:rsid w:val="0059551A"/>
    <w:rsid w:val="00596786"/>
    <w:rsid w:val="00596FA2"/>
    <w:rsid w:val="0059714E"/>
    <w:rsid w:val="005A39EB"/>
    <w:rsid w:val="005A4CFC"/>
    <w:rsid w:val="005A594A"/>
    <w:rsid w:val="005A652C"/>
    <w:rsid w:val="005A6E4F"/>
    <w:rsid w:val="005A76C8"/>
    <w:rsid w:val="005B1417"/>
    <w:rsid w:val="005B3B15"/>
    <w:rsid w:val="005B5DCC"/>
    <w:rsid w:val="005C59AF"/>
    <w:rsid w:val="005C6D6A"/>
    <w:rsid w:val="005C7B35"/>
    <w:rsid w:val="005D68EC"/>
    <w:rsid w:val="005E04A2"/>
    <w:rsid w:val="005E2659"/>
    <w:rsid w:val="005E5543"/>
    <w:rsid w:val="005E5617"/>
    <w:rsid w:val="005E5CBD"/>
    <w:rsid w:val="005F0083"/>
    <w:rsid w:val="005F030B"/>
    <w:rsid w:val="005F2591"/>
    <w:rsid w:val="005F367D"/>
    <w:rsid w:val="005F4A44"/>
    <w:rsid w:val="005F534A"/>
    <w:rsid w:val="005F7A30"/>
    <w:rsid w:val="00600495"/>
    <w:rsid w:val="006010D9"/>
    <w:rsid w:val="006011A4"/>
    <w:rsid w:val="0060326A"/>
    <w:rsid w:val="00606029"/>
    <w:rsid w:val="00606286"/>
    <w:rsid w:val="0061009A"/>
    <w:rsid w:val="00610E52"/>
    <w:rsid w:val="006150EE"/>
    <w:rsid w:val="00620710"/>
    <w:rsid w:val="00620C54"/>
    <w:rsid w:val="00622353"/>
    <w:rsid w:val="006230C1"/>
    <w:rsid w:val="00625635"/>
    <w:rsid w:val="00630B09"/>
    <w:rsid w:val="006318B9"/>
    <w:rsid w:val="00636CB8"/>
    <w:rsid w:val="00637D63"/>
    <w:rsid w:val="00640EE5"/>
    <w:rsid w:val="00643C0B"/>
    <w:rsid w:val="00644A02"/>
    <w:rsid w:val="006451EE"/>
    <w:rsid w:val="006473E0"/>
    <w:rsid w:val="0065070B"/>
    <w:rsid w:val="00650879"/>
    <w:rsid w:val="006514E6"/>
    <w:rsid w:val="00651951"/>
    <w:rsid w:val="00653C00"/>
    <w:rsid w:val="006625B9"/>
    <w:rsid w:val="00665199"/>
    <w:rsid w:val="00671009"/>
    <w:rsid w:val="006719AF"/>
    <w:rsid w:val="00671DAF"/>
    <w:rsid w:val="00674F5E"/>
    <w:rsid w:val="00675806"/>
    <w:rsid w:val="00676C09"/>
    <w:rsid w:val="00680F98"/>
    <w:rsid w:val="00682A81"/>
    <w:rsid w:val="00683C48"/>
    <w:rsid w:val="00687C71"/>
    <w:rsid w:val="0069076F"/>
    <w:rsid w:val="00690C2C"/>
    <w:rsid w:val="00690FC3"/>
    <w:rsid w:val="00694640"/>
    <w:rsid w:val="00694707"/>
    <w:rsid w:val="00695224"/>
    <w:rsid w:val="006A14FC"/>
    <w:rsid w:val="006B015B"/>
    <w:rsid w:val="006B0578"/>
    <w:rsid w:val="006B3A8A"/>
    <w:rsid w:val="006C0A68"/>
    <w:rsid w:val="006C26D5"/>
    <w:rsid w:val="006C5325"/>
    <w:rsid w:val="006C76E3"/>
    <w:rsid w:val="006D2D75"/>
    <w:rsid w:val="006D581A"/>
    <w:rsid w:val="006D7823"/>
    <w:rsid w:val="006E05DD"/>
    <w:rsid w:val="006E2067"/>
    <w:rsid w:val="006E7392"/>
    <w:rsid w:val="006F068F"/>
    <w:rsid w:val="006F27B8"/>
    <w:rsid w:val="006F4910"/>
    <w:rsid w:val="006F5104"/>
    <w:rsid w:val="006F5AD2"/>
    <w:rsid w:val="006F7A1B"/>
    <w:rsid w:val="0070003B"/>
    <w:rsid w:val="00702290"/>
    <w:rsid w:val="007057A4"/>
    <w:rsid w:val="00705AAF"/>
    <w:rsid w:val="007060BF"/>
    <w:rsid w:val="00706514"/>
    <w:rsid w:val="00706590"/>
    <w:rsid w:val="007116F7"/>
    <w:rsid w:val="007118AB"/>
    <w:rsid w:val="00713DD0"/>
    <w:rsid w:val="0071401D"/>
    <w:rsid w:val="007210AF"/>
    <w:rsid w:val="00721DC7"/>
    <w:rsid w:val="0072369F"/>
    <w:rsid w:val="00723B8B"/>
    <w:rsid w:val="00723C54"/>
    <w:rsid w:val="00725C77"/>
    <w:rsid w:val="00731D5A"/>
    <w:rsid w:val="007323F6"/>
    <w:rsid w:val="0073249A"/>
    <w:rsid w:val="00733828"/>
    <w:rsid w:val="00735885"/>
    <w:rsid w:val="0073796B"/>
    <w:rsid w:val="00740A73"/>
    <w:rsid w:val="00744711"/>
    <w:rsid w:val="00746FF0"/>
    <w:rsid w:val="0075154F"/>
    <w:rsid w:val="00752019"/>
    <w:rsid w:val="00752E3A"/>
    <w:rsid w:val="007559BC"/>
    <w:rsid w:val="00766C27"/>
    <w:rsid w:val="00770B32"/>
    <w:rsid w:val="00771EA7"/>
    <w:rsid w:val="0077211E"/>
    <w:rsid w:val="00773698"/>
    <w:rsid w:val="0077409D"/>
    <w:rsid w:val="00775F40"/>
    <w:rsid w:val="00776957"/>
    <w:rsid w:val="00776D8C"/>
    <w:rsid w:val="00776F91"/>
    <w:rsid w:val="00777627"/>
    <w:rsid w:val="0077769C"/>
    <w:rsid w:val="00777C20"/>
    <w:rsid w:val="00785F52"/>
    <w:rsid w:val="00786DED"/>
    <w:rsid w:val="00795044"/>
    <w:rsid w:val="00797871"/>
    <w:rsid w:val="007A1A1D"/>
    <w:rsid w:val="007A22E5"/>
    <w:rsid w:val="007A3EA6"/>
    <w:rsid w:val="007A3EDE"/>
    <w:rsid w:val="007A49D1"/>
    <w:rsid w:val="007A59C3"/>
    <w:rsid w:val="007B031D"/>
    <w:rsid w:val="007B6803"/>
    <w:rsid w:val="007C22FA"/>
    <w:rsid w:val="007C3669"/>
    <w:rsid w:val="007C4E33"/>
    <w:rsid w:val="007C5CB6"/>
    <w:rsid w:val="007C7BE7"/>
    <w:rsid w:val="007D000A"/>
    <w:rsid w:val="007D0573"/>
    <w:rsid w:val="007D0C6D"/>
    <w:rsid w:val="007D0E36"/>
    <w:rsid w:val="007D3BED"/>
    <w:rsid w:val="007E1D2C"/>
    <w:rsid w:val="007E1F47"/>
    <w:rsid w:val="007E3B29"/>
    <w:rsid w:val="007E436D"/>
    <w:rsid w:val="007E4D9D"/>
    <w:rsid w:val="007E511C"/>
    <w:rsid w:val="007E5BEB"/>
    <w:rsid w:val="007E64DB"/>
    <w:rsid w:val="007E684D"/>
    <w:rsid w:val="007F04E1"/>
    <w:rsid w:val="007F6325"/>
    <w:rsid w:val="007F7EF6"/>
    <w:rsid w:val="00802952"/>
    <w:rsid w:val="00802A52"/>
    <w:rsid w:val="00805003"/>
    <w:rsid w:val="00805206"/>
    <w:rsid w:val="0080587A"/>
    <w:rsid w:val="00805C6F"/>
    <w:rsid w:val="00810A5A"/>
    <w:rsid w:val="00816DE1"/>
    <w:rsid w:val="00817038"/>
    <w:rsid w:val="00821359"/>
    <w:rsid w:val="0082231D"/>
    <w:rsid w:val="00825F40"/>
    <w:rsid w:val="0082640C"/>
    <w:rsid w:val="00830718"/>
    <w:rsid w:val="00831518"/>
    <w:rsid w:val="00831A9A"/>
    <w:rsid w:val="00831BBA"/>
    <w:rsid w:val="008339DA"/>
    <w:rsid w:val="0083533E"/>
    <w:rsid w:val="00840439"/>
    <w:rsid w:val="00842146"/>
    <w:rsid w:val="008433B6"/>
    <w:rsid w:val="00845C59"/>
    <w:rsid w:val="0085047C"/>
    <w:rsid w:val="0085076D"/>
    <w:rsid w:val="008512B0"/>
    <w:rsid w:val="00852372"/>
    <w:rsid w:val="008535A1"/>
    <w:rsid w:val="008540B2"/>
    <w:rsid w:val="00854A6D"/>
    <w:rsid w:val="00856785"/>
    <w:rsid w:val="0086008D"/>
    <w:rsid w:val="008615FF"/>
    <w:rsid w:val="00864125"/>
    <w:rsid w:val="0086511A"/>
    <w:rsid w:val="008662C0"/>
    <w:rsid w:val="00870B02"/>
    <w:rsid w:val="00871B19"/>
    <w:rsid w:val="00876D38"/>
    <w:rsid w:val="0087791D"/>
    <w:rsid w:val="00881E89"/>
    <w:rsid w:val="00882C79"/>
    <w:rsid w:val="00883614"/>
    <w:rsid w:val="00883D3A"/>
    <w:rsid w:val="00891347"/>
    <w:rsid w:val="00892153"/>
    <w:rsid w:val="00892412"/>
    <w:rsid w:val="0089257E"/>
    <w:rsid w:val="008931DA"/>
    <w:rsid w:val="00894AA1"/>
    <w:rsid w:val="0089623A"/>
    <w:rsid w:val="00897492"/>
    <w:rsid w:val="008A01BA"/>
    <w:rsid w:val="008A0C31"/>
    <w:rsid w:val="008A3838"/>
    <w:rsid w:val="008A645B"/>
    <w:rsid w:val="008A7915"/>
    <w:rsid w:val="008A7B9A"/>
    <w:rsid w:val="008B0E6A"/>
    <w:rsid w:val="008B3431"/>
    <w:rsid w:val="008B3C5E"/>
    <w:rsid w:val="008B4CEE"/>
    <w:rsid w:val="008B51AB"/>
    <w:rsid w:val="008B61CF"/>
    <w:rsid w:val="008B6EC9"/>
    <w:rsid w:val="008B7614"/>
    <w:rsid w:val="008C1567"/>
    <w:rsid w:val="008C15DC"/>
    <w:rsid w:val="008C5113"/>
    <w:rsid w:val="008C5615"/>
    <w:rsid w:val="008C7F10"/>
    <w:rsid w:val="008D1600"/>
    <w:rsid w:val="008D7123"/>
    <w:rsid w:val="008E1A70"/>
    <w:rsid w:val="008E31CD"/>
    <w:rsid w:val="008E4A53"/>
    <w:rsid w:val="008E5848"/>
    <w:rsid w:val="008E7567"/>
    <w:rsid w:val="008F53D7"/>
    <w:rsid w:val="008F7620"/>
    <w:rsid w:val="009000C6"/>
    <w:rsid w:val="00900DCE"/>
    <w:rsid w:val="009013C8"/>
    <w:rsid w:val="00902104"/>
    <w:rsid w:val="00902994"/>
    <w:rsid w:val="00902D57"/>
    <w:rsid w:val="00903C8A"/>
    <w:rsid w:val="00905AE7"/>
    <w:rsid w:val="0091105B"/>
    <w:rsid w:val="00916562"/>
    <w:rsid w:val="00920306"/>
    <w:rsid w:val="00921BE6"/>
    <w:rsid w:val="00924EE9"/>
    <w:rsid w:val="009255E9"/>
    <w:rsid w:val="00927B2B"/>
    <w:rsid w:val="00930E6B"/>
    <w:rsid w:val="00931894"/>
    <w:rsid w:val="009377E2"/>
    <w:rsid w:val="00940A8B"/>
    <w:rsid w:val="00941F9F"/>
    <w:rsid w:val="00941FCB"/>
    <w:rsid w:val="009421CA"/>
    <w:rsid w:val="0094386B"/>
    <w:rsid w:val="00946FFF"/>
    <w:rsid w:val="00950624"/>
    <w:rsid w:val="00950F57"/>
    <w:rsid w:val="00953035"/>
    <w:rsid w:val="009548AA"/>
    <w:rsid w:val="00955253"/>
    <w:rsid w:val="009567E0"/>
    <w:rsid w:val="00960EFF"/>
    <w:rsid w:val="00965607"/>
    <w:rsid w:val="00966816"/>
    <w:rsid w:val="00967BED"/>
    <w:rsid w:val="00971F31"/>
    <w:rsid w:val="009728AE"/>
    <w:rsid w:val="00975C97"/>
    <w:rsid w:val="00977A23"/>
    <w:rsid w:val="009800F6"/>
    <w:rsid w:val="00981171"/>
    <w:rsid w:val="009813F3"/>
    <w:rsid w:val="00982964"/>
    <w:rsid w:val="00982C01"/>
    <w:rsid w:val="009832D9"/>
    <w:rsid w:val="00984033"/>
    <w:rsid w:val="00985543"/>
    <w:rsid w:val="009906FF"/>
    <w:rsid w:val="00990C22"/>
    <w:rsid w:val="00993711"/>
    <w:rsid w:val="00993725"/>
    <w:rsid w:val="00993B86"/>
    <w:rsid w:val="00993CC8"/>
    <w:rsid w:val="00994456"/>
    <w:rsid w:val="0099479C"/>
    <w:rsid w:val="009953D7"/>
    <w:rsid w:val="009A06D4"/>
    <w:rsid w:val="009A3CC5"/>
    <w:rsid w:val="009B141D"/>
    <w:rsid w:val="009B19DE"/>
    <w:rsid w:val="009B5BD3"/>
    <w:rsid w:val="009C0445"/>
    <w:rsid w:val="009C06CF"/>
    <w:rsid w:val="009C1634"/>
    <w:rsid w:val="009C1F83"/>
    <w:rsid w:val="009C30F9"/>
    <w:rsid w:val="009C334B"/>
    <w:rsid w:val="009C3A78"/>
    <w:rsid w:val="009D37FF"/>
    <w:rsid w:val="009D7599"/>
    <w:rsid w:val="009E097D"/>
    <w:rsid w:val="009E136E"/>
    <w:rsid w:val="009E3AAE"/>
    <w:rsid w:val="009E4743"/>
    <w:rsid w:val="009E698A"/>
    <w:rsid w:val="009E799C"/>
    <w:rsid w:val="009F26F1"/>
    <w:rsid w:val="009F2B3E"/>
    <w:rsid w:val="009F3074"/>
    <w:rsid w:val="009F4769"/>
    <w:rsid w:val="009F4AF0"/>
    <w:rsid w:val="009F532E"/>
    <w:rsid w:val="009F6354"/>
    <w:rsid w:val="00A00F6A"/>
    <w:rsid w:val="00A0233E"/>
    <w:rsid w:val="00A0311B"/>
    <w:rsid w:val="00A043A3"/>
    <w:rsid w:val="00A04FFC"/>
    <w:rsid w:val="00A12027"/>
    <w:rsid w:val="00A12CE7"/>
    <w:rsid w:val="00A17F9C"/>
    <w:rsid w:val="00A17FA4"/>
    <w:rsid w:val="00A20BF1"/>
    <w:rsid w:val="00A225DF"/>
    <w:rsid w:val="00A2506C"/>
    <w:rsid w:val="00A26083"/>
    <w:rsid w:val="00A320F6"/>
    <w:rsid w:val="00A32E58"/>
    <w:rsid w:val="00A33DF8"/>
    <w:rsid w:val="00A3690B"/>
    <w:rsid w:val="00A37181"/>
    <w:rsid w:val="00A40042"/>
    <w:rsid w:val="00A415D1"/>
    <w:rsid w:val="00A41799"/>
    <w:rsid w:val="00A441AA"/>
    <w:rsid w:val="00A54FEB"/>
    <w:rsid w:val="00A55BD0"/>
    <w:rsid w:val="00A55DEB"/>
    <w:rsid w:val="00A56062"/>
    <w:rsid w:val="00A578C5"/>
    <w:rsid w:val="00A579AA"/>
    <w:rsid w:val="00A612F2"/>
    <w:rsid w:val="00A65027"/>
    <w:rsid w:val="00A65262"/>
    <w:rsid w:val="00A65BF9"/>
    <w:rsid w:val="00A70331"/>
    <w:rsid w:val="00A70E14"/>
    <w:rsid w:val="00A72AE9"/>
    <w:rsid w:val="00A72B69"/>
    <w:rsid w:val="00A72D70"/>
    <w:rsid w:val="00A72E31"/>
    <w:rsid w:val="00A73B01"/>
    <w:rsid w:val="00A73FE5"/>
    <w:rsid w:val="00A75025"/>
    <w:rsid w:val="00A75F7C"/>
    <w:rsid w:val="00A81200"/>
    <w:rsid w:val="00A81399"/>
    <w:rsid w:val="00A83123"/>
    <w:rsid w:val="00A83C85"/>
    <w:rsid w:val="00A86D2C"/>
    <w:rsid w:val="00A921A8"/>
    <w:rsid w:val="00A9449F"/>
    <w:rsid w:val="00A950A1"/>
    <w:rsid w:val="00AA0DB4"/>
    <w:rsid w:val="00AA3E6D"/>
    <w:rsid w:val="00AA532E"/>
    <w:rsid w:val="00AA7024"/>
    <w:rsid w:val="00AB1F87"/>
    <w:rsid w:val="00AB331A"/>
    <w:rsid w:val="00AB42B5"/>
    <w:rsid w:val="00AB5502"/>
    <w:rsid w:val="00AC0BEF"/>
    <w:rsid w:val="00AC271D"/>
    <w:rsid w:val="00AC5CF4"/>
    <w:rsid w:val="00AC6991"/>
    <w:rsid w:val="00AD0C3D"/>
    <w:rsid w:val="00AD1650"/>
    <w:rsid w:val="00AD169A"/>
    <w:rsid w:val="00AD2E63"/>
    <w:rsid w:val="00AD4E45"/>
    <w:rsid w:val="00AD5043"/>
    <w:rsid w:val="00AE2FBC"/>
    <w:rsid w:val="00AE404F"/>
    <w:rsid w:val="00AF09CB"/>
    <w:rsid w:val="00AF163C"/>
    <w:rsid w:val="00AF1BA9"/>
    <w:rsid w:val="00AF1BDE"/>
    <w:rsid w:val="00AF271D"/>
    <w:rsid w:val="00AF3C32"/>
    <w:rsid w:val="00AF70B5"/>
    <w:rsid w:val="00B015A7"/>
    <w:rsid w:val="00B02AFA"/>
    <w:rsid w:val="00B04206"/>
    <w:rsid w:val="00B141AB"/>
    <w:rsid w:val="00B179C6"/>
    <w:rsid w:val="00B20235"/>
    <w:rsid w:val="00B2338A"/>
    <w:rsid w:val="00B23A94"/>
    <w:rsid w:val="00B24D78"/>
    <w:rsid w:val="00B24FD6"/>
    <w:rsid w:val="00B27AE7"/>
    <w:rsid w:val="00B30BC6"/>
    <w:rsid w:val="00B31E91"/>
    <w:rsid w:val="00B3479E"/>
    <w:rsid w:val="00B36005"/>
    <w:rsid w:val="00B37312"/>
    <w:rsid w:val="00B4050B"/>
    <w:rsid w:val="00B44873"/>
    <w:rsid w:val="00B45277"/>
    <w:rsid w:val="00B45A26"/>
    <w:rsid w:val="00B45A80"/>
    <w:rsid w:val="00B462E0"/>
    <w:rsid w:val="00B46427"/>
    <w:rsid w:val="00B475A5"/>
    <w:rsid w:val="00B47886"/>
    <w:rsid w:val="00B51454"/>
    <w:rsid w:val="00B531EB"/>
    <w:rsid w:val="00B55C6B"/>
    <w:rsid w:val="00B6058D"/>
    <w:rsid w:val="00B621A1"/>
    <w:rsid w:val="00B6322D"/>
    <w:rsid w:val="00B64678"/>
    <w:rsid w:val="00B64EB1"/>
    <w:rsid w:val="00B6539B"/>
    <w:rsid w:val="00B6593A"/>
    <w:rsid w:val="00B66490"/>
    <w:rsid w:val="00B66608"/>
    <w:rsid w:val="00B6797E"/>
    <w:rsid w:val="00B71395"/>
    <w:rsid w:val="00B75837"/>
    <w:rsid w:val="00B77A6D"/>
    <w:rsid w:val="00B8183C"/>
    <w:rsid w:val="00B8756C"/>
    <w:rsid w:val="00B912C9"/>
    <w:rsid w:val="00B917E4"/>
    <w:rsid w:val="00B94CE6"/>
    <w:rsid w:val="00B9596F"/>
    <w:rsid w:val="00BA5550"/>
    <w:rsid w:val="00BA5DF5"/>
    <w:rsid w:val="00BA6434"/>
    <w:rsid w:val="00BB1F3C"/>
    <w:rsid w:val="00BB6D3D"/>
    <w:rsid w:val="00BB7CCC"/>
    <w:rsid w:val="00BC3F9C"/>
    <w:rsid w:val="00BC69E8"/>
    <w:rsid w:val="00BD12F5"/>
    <w:rsid w:val="00BD3579"/>
    <w:rsid w:val="00BD5362"/>
    <w:rsid w:val="00BD60B7"/>
    <w:rsid w:val="00BD7EA5"/>
    <w:rsid w:val="00BE2F88"/>
    <w:rsid w:val="00BE3870"/>
    <w:rsid w:val="00BE62FB"/>
    <w:rsid w:val="00BF4936"/>
    <w:rsid w:val="00C01E44"/>
    <w:rsid w:val="00C04E3D"/>
    <w:rsid w:val="00C05313"/>
    <w:rsid w:val="00C124ED"/>
    <w:rsid w:val="00C14D87"/>
    <w:rsid w:val="00C1506B"/>
    <w:rsid w:val="00C15F0C"/>
    <w:rsid w:val="00C21E2D"/>
    <w:rsid w:val="00C24136"/>
    <w:rsid w:val="00C2413F"/>
    <w:rsid w:val="00C249A7"/>
    <w:rsid w:val="00C24F72"/>
    <w:rsid w:val="00C25304"/>
    <w:rsid w:val="00C276A7"/>
    <w:rsid w:val="00C368FC"/>
    <w:rsid w:val="00C43302"/>
    <w:rsid w:val="00C43D7C"/>
    <w:rsid w:val="00C43EE2"/>
    <w:rsid w:val="00C44728"/>
    <w:rsid w:val="00C47620"/>
    <w:rsid w:val="00C52DE2"/>
    <w:rsid w:val="00C532D5"/>
    <w:rsid w:val="00C54F4F"/>
    <w:rsid w:val="00C61AB9"/>
    <w:rsid w:val="00C64BEB"/>
    <w:rsid w:val="00C64F78"/>
    <w:rsid w:val="00C66BFD"/>
    <w:rsid w:val="00C71CF5"/>
    <w:rsid w:val="00C7284D"/>
    <w:rsid w:val="00C7569F"/>
    <w:rsid w:val="00C77DFC"/>
    <w:rsid w:val="00CA0BD3"/>
    <w:rsid w:val="00CA3A43"/>
    <w:rsid w:val="00CA5BC2"/>
    <w:rsid w:val="00CB001B"/>
    <w:rsid w:val="00CB068C"/>
    <w:rsid w:val="00CB0EC5"/>
    <w:rsid w:val="00CB2558"/>
    <w:rsid w:val="00CB299C"/>
    <w:rsid w:val="00CB5763"/>
    <w:rsid w:val="00CC10EF"/>
    <w:rsid w:val="00CC2093"/>
    <w:rsid w:val="00CD2C82"/>
    <w:rsid w:val="00CD5503"/>
    <w:rsid w:val="00CD5694"/>
    <w:rsid w:val="00CD5A70"/>
    <w:rsid w:val="00CD675A"/>
    <w:rsid w:val="00CD70AF"/>
    <w:rsid w:val="00CD715D"/>
    <w:rsid w:val="00CD7BA7"/>
    <w:rsid w:val="00CE100A"/>
    <w:rsid w:val="00CE4E58"/>
    <w:rsid w:val="00CE4FFF"/>
    <w:rsid w:val="00CE6D99"/>
    <w:rsid w:val="00CF23CA"/>
    <w:rsid w:val="00CF3864"/>
    <w:rsid w:val="00CF4D2B"/>
    <w:rsid w:val="00CF585E"/>
    <w:rsid w:val="00CF7054"/>
    <w:rsid w:val="00D00E05"/>
    <w:rsid w:val="00D00EF7"/>
    <w:rsid w:val="00D02907"/>
    <w:rsid w:val="00D03484"/>
    <w:rsid w:val="00D06121"/>
    <w:rsid w:val="00D063B3"/>
    <w:rsid w:val="00D07D1C"/>
    <w:rsid w:val="00D11A40"/>
    <w:rsid w:val="00D11BF0"/>
    <w:rsid w:val="00D270D4"/>
    <w:rsid w:val="00D3332D"/>
    <w:rsid w:val="00D33A84"/>
    <w:rsid w:val="00D3511A"/>
    <w:rsid w:val="00D46350"/>
    <w:rsid w:val="00D50DA2"/>
    <w:rsid w:val="00D51406"/>
    <w:rsid w:val="00D5282F"/>
    <w:rsid w:val="00D53BB2"/>
    <w:rsid w:val="00D54B36"/>
    <w:rsid w:val="00D573B3"/>
    <w:rsid w:val="00D574A5"/>
    <w:rsid w:val="00D60745"/>
    <w:rsid w:val="00D6184B"/>
    <w:rsid w:val="00D61898"/>
    <w:rsid w:val="00D61F0B"/>
    <w:rsid w:val="00D6294E"/>
    <w:rsid w:val="00D633FA"/>
    <w:rsid w:val="00D636CA"/>
    <w:rsid w:val="00D64A94"/>
    <w:rsid w:val="00D65734"/>
    <w:rsid w:val="00D661D4"/>
    <w:rsid w:val="00D70C1F"/>
    <w:rsid w:val="00D7419F"/>
    <w:rsid w:val="00D779D2"/>
    <w:rsid w:val="00D80BD3"/>
    <w:rsid w:val="00D83A51"/>
    <w:rsid w:val="00D8688D"/>
    <w:rsid w:val="00D92048"/>
    <w:rsid w:val="00D92AD7"/>
    <w:rsid w:val="00D9347C"/>
    <w:rsid w:val="00D95970"/>
    <w:rsid w:val="00D961AF"/>
    <w:rsid w:val="00D96D8D"/>
    <w:rsid w:val="00D970C9"/>
    <w:rsid w:val="00D9764C"/>
    <w:rsid w:val="00DA1D75"/>
    <w:rsid w:val="00DA1F04"/>
    <w:rsid w:val="00DA21F9"/>
    <w:rsid w:val="00DA381E"/>
    <w:rsid w:val="00DA3CC3"/>
    <w:rsid w:val="00DA4F69"/>
    <w:rsid w:val="00DA6941"/>
    <w:rsid w:val="00DA7B62"/>
    <w:rsid w:val="00DB1B00"/>
    <w:rsid w:val="00DB4C9D"/>
    <w:rsid w:val="00DB66B5"/>
    <w:rsid w:val="00DC4383"/>
    <w:rsid w:val="00DC5705"/>
    <w:rsid w:val="00DC6F13"/>
    <w:rsid w:val="00DD02DB"/>
    <w:rsid w:val="00DD34E9"/>
    <w:rsid w:val="00DD47EC"/>
    <w:rsid w:val="00DD5E2D"/>
    <w:rsid w:val="00DD6717"/>
    <w:rsid w:val="00DD6D9F"/>
    <w:rsid w:val="00DE0221"/>
    <w:rsid w:val="00DE1E75"/>
    <w:rsid w:val="00DE27C3"/>
    <w:rsid w:val="00DE3DBD"/>
    <w:rsid w:val="00DE4279"/>
    <w:rsid w:val="00DE490C"/>
    <w:rsid w:val="00DF0BDA"/>
    <w:rsid w:val="00DF3285"/>
    <w:rsid w:val="00DF4458"/>
    <w:rsid w:val="00DF4E5E"/>
    <w:rsid w:val="00DF6604"/>
    <w:rsid w:val="00DF6E58"/>
    <w:rsid w:val="00DF7B34"/>
    <w:rsid w:val="00E03AAF"/>
    <w:rsid w:val="00E04626"/>
    <w:rsid w:val="00E055D6"/>
    <w:rsid w:val="00E05AAF"/>
    <w:rsid w:val="00E05FD0"/>
    <w:rsid w:val="00E07227"/>
    <w:rsid w:val="00E07615"/>
    <w:rsid w:val="00E0776C"/>
    <w:rsid w:val="00E07908"/>
    <w:rsid w:val="00E134BA"/>
    <w:rsid w:val="00E13EE5"/>
    <w:rsid w:val="00E166F7"/>
    <w:rsid w:val="00E23E10"/>
    <w:rsid w:val="00E258E1"/>
    <w:rsid w:val="00E304E2"/>
    <w:rsid w:val="00E30880"/>
    <w:rsid w:val="00E30A70"/>
    <w:rsid w:val="00E31238"/>
    <w:rsid w:val="00E317D7"/>
    <w:rsid w:val="00E3209D"/>
    <w:rsid w:val="00E33C78"/>
    <w:rsid w:val="00E3414C"/>
    <w:rsid w:val="00E34B47"/>
    <w:rsid w:val="00E34DE0"/>
    <w:rsid w:val="00E34F61"/>
    <w:rsid w:val="00E35622"/>
    <w:rsid w:val="00E363EF"/>
    <w:rsid w:val="00E413EA"/>
    <w:rsid w:val="00E448D3"/>
    <w:rsid w:val="00E5010B"/>
    <w:rsid w:val="00E50473"/>
    <w:rsid w:val="00E56073"/>
    <w:rsid w:val="00E57D08"/>
    <w:rsid w:val="00E60524"/>
    <w:rsid w:val="00E60778"/>
    <w:rsid w:val="00E618B3"/>
    <w:rsid w:val="00E630B1"/>
    <w:rsid w:val="00E65F22"/>
    <w:rsid w:val="00E6618F"/>
    <w:rsid w:val="00E66670"/>
    <w:rsid w:val="00E71358"/>
    <w:rsid w:val="00E71FA2"/>
    <w:rsid w:val="00E72BF4"/>
    <w:rsid w:val="00E73565"/>
    <w:rsid w:val="00E74E96"/>
    <w:rsid w:val="00E770A2"/>
    <w:rsid w:val="00E80A28"/>
    <w:rsid w:val="00E81A2B"/>
    <w:rsid w:val="00E8598B"/>
    <w:rsid w:val="00E85AB4"/>
    <w:rsid w:val="00E86838"/>
    <w:rsid w:val="00E87AEE"/>
    <w:rsid w:val="00E9480C"/>
    <w:rsid w:val="00EA2E19"/>
    <w:rsid w:val="00EA2EDA"/>
    <w:rsid w:val="00EA3795"/>
    <w:rsid w:val="00EA3931"/>
    <w:rsid w:val="00EB1B4A"/>
    <w:rsid w:val="00EB7253"/>
    <w:rsid w:val="00EB74FE"/>
    <w:rsid w:val="00EC0083"/>
    <w:rsid w:val="00EC136B"/>
    <w:rsid w:val="00EC631A"/>
    <w:rsid w:val="00EC6373"/>
    <w:rsid w:val="00EC673B"/>
    <w:rsid w:val="00ED1E08"/>
    <w:rsid w:val="00ED2740"/>
    <w:rsid w:val="00ED35FB"/>
    <w:rsid w:val="00ED39E5"/>
    <w:rsid w:val="00ED6736"/>
    <w:rsid w:val="00EE05DF"/>
    <w:rsid w:val="00EE2517"/>
    <w:rsid w:val="00EE254F"/>
    <w:rsid w:val="00EE2D1C"/>
    <w:rsid w:val="00EE6044"/>
    <w:rsid w:val="00EE655A"/>
    <w:rsid w:val="00EE6885"/>
    <w:rsid w:val="00EF1DD0"/>
    <w:rsid w:val="00EF479F"/>
    <w:rsid w:val="00EF5C12"/>
    <w:rsid w:val="00EF6108"/>
    <w:rsid w:val="00EF705F"/>
    <w:rsid w:val="00F00AAF"/>
    <w:rsid w:val="00F032A2"/>
    <w:rsid w:val="00F03446"/>
    <w:rsid w:val="00F03899"/>
    <w:rsid w:val="00F04126"/>
    <w:rsid w:val="00F06709"/>
    <w:rsid w:val="00F06E92"/>
    <w:rsid w:val="00F07098"/>
    <w:rsid w:val="00F07C7D"/>
    <w:rsid w:val="00F138DD"/>
    <w:rsid w:val="00F201CA"/>
    <w:rsid w:val="00F209F2"/>
    <w:rsid w:val="00F21DA8"/>
    <w:rsid w:val="00F267AC"/>
    <w:rsid w:val="00F37928"/>
    <w:rsid w:val="00F40D9A"/>
    <w:rsid w:val="00F42067"/>
    <w:rsid w:val="00F44A1D"/>
    <w:rsid w:val="00F46085"/>
    <w:rsid w:val="00F46484"/>
    <w:rsid w:val="00F4663B"/>
    <w:rsid w:val="00F47136"/>
    <w:rsid w:val="00F510C1"/>
    <w:rsid w:val="00F52BBF"/>
    <w:rsid w:val="00F5479E"/>
    <w:rsid w:val="00F56211"/>
    <w:rsid w:val="00F5730C"/>
    <w:rsid w:val="00F60B48"/>
    <w:rsid w:val="00F635A0"/>
    <w:rsid w:val="00F65DC2"/>
    <w:rsid w:val="00F66051"/>
    <w:rsid w:val="00F73B7F"/>
    <w:rsid w:val="00F75203"/>
    <w:rsid w:val="00F75F76"/>
    <w:rsid w:val="00F7FDF3"/>
    <w:rsid w:val="00F83149"/>
    <w:rsid w:val="00F90E17"/>
    <w:rsid w:val="00F91A7B"/>
    <w:rsid w:val="00F9487E"/>
    <w:rsid w:val="00F9512C"/>
    <w:rsid w:val="00F97F97"/>
    <w:rsid w:val="00FA2640"/>
    <w:rsid w:val="00FA2D23"/>
    <w:rsid w:val="00FA333F"/>
    <w:rsid w:val="00FA3AED"/>
    <w:rsid w:val="00FA7CCB"/>
    <w:rsid w:val="00FB218D"/>
    <w:rsid w:val="00FB3AEE"/>
    <w:rsid w:val="00FC1A45"/>
    <w:rsid w:val="00FC2386"/>
    <w:rsid w:val="00FC424D"/>
    <w:rsid w:val="00FC6366"/>
    <w:rsid w:val="00FC6388"/>
    <w:rsid w:val="00FC65C3"/>
    <w:rsid w:val="00FD2145"/>
    <w:rsid w:val="00FD364F"/>
    <w:rsid w:val="00FD3D61"/>
    <w:rsid w:val="00FD5EC9"/>
    <w:rsid w:val="00FD5F84"/>
    <w:rsid w:val="00FD6309"/>
    <w:rsid w:val="00FD7001"/>
    <w:rsid w:val="00FE0647"/>
    <w:rsid w:val="00FE42BC"/>
    <w:rsid w:val="00FF2108"/>
    <w:rsid w:val="00FF2AF0"/>
    <w:rsid w:val="00FF34C2"/>
    <w:rsid w:val="00FF563C"/>
    <w:rsid w:val="00FF57DE"/>
    <w:rsid w:val="00FF68E2"/>
    <w:rsid w:val="01170D0E"/>
    <w:rsid w:val="01749C00"/>
    <w:rsid w:val="017B9A48"/>
    <w:rsid w:val="01CCFFA0"/>
    <w:rsid w:val="0215835F"/>
    <w:rsid w:val="025E5D91"/>
    <w:rsid w:val="02D88F24"/>
    <w:rsid w:val="02F75DFF"/>
    <w:rsid w:val="03D3DD82"/>
    <w:rsid w:val="03EE4FF0"/>
    <w:rsid w:val="04168045"/>
    <w:rsid w:val="04D171F0"/>
    <w:rsid w:val="05012D39"/>
    <w:rsid w:val="05185DB6"/>
    <w:rsid w:val="052EF925"/>
    <w:rsid w:val="0535BD7F"/>
    <w:rsid w:val="059862B3"/>
    <w:rsid w:val="05B32587"/>
    <w:rsid w:val="05B86C8F"/>
    <w:rsid w:val="05E0B555"/>
    <w:rsid w:val="05FE3801"/>
    <w:rsid w:val="0675C793"/>
    <w:rsid w:val="06808E73"/>
    <w:rsid w:val="069F4C54"/>
    <w:rsid w:val="06CAC986"/>
    <w:rsid w:val="06E0DB1B"/>
    <w:rsid w:val="074E2107"/>
    <w:rsid w:val="07E5E98B"/>
    <w:rsid w:val="08148A0B"/>
    <w:rsid w:val="082EDD22"/>
    <w:rsid w:val="082FDC7E"/>
    <w:rsid w:val="0874267E"/>
    <w:rsid w:val="08975250"/>
    <w:rsid w:val="0947D0A8"/>
    <w:rsid w:val="09675046"/>
    <w:rsid w:val="0981C01E"/>
    <w:rsid w:val="0A13EF68"/>
    <w:rsid w:val="0AFB366C"/>
    <w:rsid w:val="0B4C2ACD"/>
    <w:rsid w:val="0B5586C5"/>
    <w:rsid w:val="0B82A037"/>
    <w:rsid w:val="0C2A366F"/>
    <w:rsid w:val="0C6C36D8"/>
    <w:rsid w:val="0C7AC2E5"/>
    <w:rsid w:val="0E3862A0"/>
    <w:rsid w:val="0E5DDC0C"/>
    <w:rsid w:val="0EA5E5F4"/>
    <w:rsid w:val="0EDAB930"/>
    <w:rsid w:val="0EF754FA"/>
    <w:rsid w:val="0F015B35"/>
    <w:rsid w:val="0F59C0ED"/>
    <w:rsid w:val="0F9BD585"/>
    <w:rsid w:val="100C00A0"/>
    <w:rsid w:val="100EC8D4"/>
    <w:rsid w:val="1030B463"/>
    <w:rsid w:val="104DD359"/>
    <w:rsid w:val="1062B733"/>
    <w:rsid w:val="10671FD1"/>
    <w:rsid w:val="1080E8C2"/>
    <w:rsid w:val="1094F00A"/>
    <w:rsid w:val="10B90BE9"/>
    <w:rsid w:val="10D2BE3C"/>
    <w:rsid w:val="112C1E03"/>
    <w:rsid w:val="114A686C"/>
    <w:rsid w:val="11AAE5F2"/>
    <w:rsid w:val="11B93ACF"/>
    <w:rsid w:val="11BCB841"/>
    <w:rsid w:val="11E8BBCF"/>
    <w:rsid w:val="11FC942B"/>
    <w:rsid w:val="120FF68A"/>
    <w:rsid w:val="1301A2FC"/>
    <w:rsid w:val="1305626D"/>
    <w:rsid w:val="133BFD13"/>
    <w:rsid w:val="1386E151"/>
    <w:rsid w:val="13E275E1"/>
    <w:rsid w:val="142AD287"/>
    <w:rsid w:val="142E0CFE"/>
    <w:rsid w:val="14859658"/>
    <w:rsid w:val="1489E2C6"/>
    <w:rsid w:val="14A7FF3B"/>
    <w:rsid w:val="14E0B515"/>
    <w:rsid w:val="1522B1B2"/>
    <w:rsid w:val="1580E02E"/>
    <w:rsid w:val="159073C0"/>
    <w:rsid w:val="15E5CAB2"/>
    <w:rsid w:val="15E6531B"/>
    <w:rsid w:val="16D21D89"/>
    <w:rsid w:val="16D762EB"/>
    <w:rsid w:val="16F48568"/>
    <w:rsid w:val="16FE9A3C"/>
    <w:rsid w:val="18BFA52E"/>
    <w:rsid w:val="18C7ECD8"/>
    <w:rsid w:val="18FA2B7D"/>
    <w:rsid w:val="198205B3"/>
    <w:rsid w:val="19D56D3B"/>
    <w:rsid w:val="1A6E5869"/>
    <w:rsid w:val="1A891DFA"/>
    <w:rsid w:val="1AB688B4"/>
    <w:rsid w:val="1B19688F"/>
    <w:rsid w:val="1B3786BC"/>
    <w:rsid w:val="1B7FDD94"/>
    <w:rsid w:val="1BA746E9"/>
    <w:rsid w:val="1C4CE97F"/>
    <w:rsid w:val="1C7DB39A"/>
    <w:rsid w:val="1C936FE3"/>
    <w:rsid w:val="1D411C44"/>
    <w:rsid w:val="1D6EF5C7"/>
    <w:rsid w:val="1D782D7B"/>
    <w:rsid w:val="1D813C32"/>
    <w:rsid w:val="1DE5924A"/>
    <w:rsid w:val="1E40DAFF"/>
    <w:rsid w:val="1EEA042F"/>
    <w:rsid w:val="1F010445"/>
    <w:rsid w:val="1F15664A"/>
    <w:rsid w:val="1F437512"/>
    <w:rsid w:val="1F7CDF30"/>
    <w:rsid w:val="1F85E733"/>
    <w:rsid w:val="1FA2942C"/>
    <w:rsid w:val="1FC3D807"/>
    <w:rsid w:val="2160A575"/>
    <w:rsid w:val="216FC358"/>
    <w:rsid w:val="21B4DDEB"/>
    <w:rsid w:val="2227916E"/>
    <w:rsid w:val="223898D2"/>
    <w:rsid w:val="227104B0"/>
    <w:rsid w:val="2298EE67"/>
    <w:rsid w:val="22AC2AB1"/>
    <w:rsid w:val="22B1ACEC"/>
    <w:rsid w:val="22BD324D"/>
    <w:rsid w:val="22C04EF2"/>
    <w:rsid w:val="22D4EA73"/>
    <w:rsid w:val="23044A1D"/>
    <w:rsid w:val="23692A42"/>
    <w:rsid w:val="240EBDFB"/>
    <w:rsid w:val="241BEC84"/>
    <w:rsid w:val="2474410F"/>
    <w:rsid w:val="2474CEF8"/>
    <w:rsid w:val="24A7DE66"/>
    <w:rsid w:val="24FB43F9"/>
    <w:rsid w:val="25529AE4"/>
    <w:rsid w:val="258F7D15"/>
    <w:rsid w:val="25D08F29"/>
    <w:rsid w:val="26120366"/>
    <w:rsid w:val="264A20CB"/>
    <w:rsid w:val="268E8EC1"/>
    <w:rsid w:val="272D274F"/>
    <w:rsid w:val="27330248"/>
    <w:rsid w:val="27767724"/>
    <w:rsid w:val="27878025"/>
    <w:rsid w:val="27DA8ABD"/>
    <w:rsid w:val="27DB486A"/>
    <w:rsid w:val="27DFB87D"/>
    <w:rsid w:val="28982AA1"/>
    <w:rsid w:val="28A2B334"/>
    <w:rsid w:val="28D00346"/>
    <w:rsid w:val="292191B0"/>
    <w:rsid w:val="29223C94"/>
    <w:rsid w:val="292DA589"/>
    <w:rsid w:val="29F4D9D1"/>
    <w:rsid w:val="2AC1A401"/>
    <w:rsid w:val="2ACAB7C9"/>
    <w:rsid w:val="2AF9FF41"/>
    <w:rsid w:val="2B1DA70E"/>
    <w:rsid w:val="2B319BFE"/>
    <w:rsid w:val="2B34FF26"/>
    <w:rsid w:val="2B6255A8"/>
    <w:rsid w:val="2B774E02"/>
    <w:rsid w:val="2B98C94A"/>
    <w:rsid w:val="2BC65EF0"/>
    <w:rsid w:val="2BE3502F"/>
    <w:rsid w:val="2C7E8E1C"/>
    <w:rsid w:val="2CD27F65"/>
    <w:rsid w:val="2CFB8FE0"/>
    <w:rsid w:val="2D0AED45"/>
    <w:rsid w:val="2DB9E73D"/>
    <w:rsid w:val="2DD779FE"/>
    <w:rsid w:val="2E4A89EE"/>
    <w:rsid w:val="2E905630"/>
    <w:rsid w:val="2EA5A8AB"/>
    <w:rsid w:val="2EE02F14"/>
    <w:rsid w:val="2EF7BD9C"/>
    <w:rsid w:val="2F2CD402"/>
    <w:rsid w:val="2F48B22D"/>
    <w:rsid w:val="2F6363DC"/>
    <w:rsid w:val="2F6C2CB0"/>
    <w:rsid w:val="2F828CF8"/>
    <w:rsid w:val="30004A00"/>
    <w:rsid w:val="3004EB22"/>
    <w:rsid w:val="300FF33A"/>
    <w:rsid w:val="30342A94"/>
    <w:rsid w:val="3053D695"/>
    <w:rsid w:val="317829EE"/>
    <w:rsid w:val="31807B7C"/>
    <w:rsid w:val="320DC978"/>
    <w:rsid w:val="3235C963"/>
    <w:rsid w:val="325B0B7A"/>
    <w:rsid w:val="3308DDE8"/>
    <w:rsid w:val="335745D4"/>
    <w:rsid w:val="33EBE3FF"/>
    <w:rsid w:val="34227D4D"/>
    <w:rsid w:val="343A8612"/>
    <w:rsid w:val="34D917E4"/>
    <w:rsid w:val="34FC5015"/>
    <w:rsid w:val="350AC35D"/>
    <w:rsid w:val="35E7EC7B"/>
    <w:rsid w:val="3623300F"/>
    <w:rsid w:val="3629B9DE"/>
    <w:rsid w:val="364C24F4"/>
    <w:rsid w:val="365D9D33"/>
    <w:rsid w:val="3698EEEB"/>
    <w:rsid w:val="36B40429"/>
    <w:rsid w:val="36D3847F"/>
    <w:rsid w:val="36E91E9C"/>
    <w:rsid w:val="371EBD8A"/>
    <w:rsid w:val="37BBE679"/>
    <w:rsid w:val="38705A34"/>
    <w:rsid w:val="388BE28A"/>
    <w:rsid w:val="388EF99A"/>
    <w:rsid w:val="38B6B922"/>
    <w:rsid w:val="39404DE4"/>
    <w:rsid w:val="39589934"/>
    <w:rsid w:val="395CD78A"/>
    <w:rsid w:val="3998AEA5"/>
    <w:rsid w:val="39E1EA82"/>
    <w:rsid w:val="3A54010B"/>
    <w:rsid w:val="3ABA0E47"/>
    <w:rsid w:val="3AC54F7C"/>
    <w:rsid w:val="3B181091"/>
    <w:rsid w:val="3B1E283B"/>
    <w:rsid w:val="3B49819E"/>
    <w:rsid w:val="3B7E2392"/>
    <w:rsid w:val="3B8C5CA9"/>
    <w:rsid w:val="3C101C67"/>
    <w:rsid w:val="3C5EBE8F"/>
    <w:rsid w:val="3D6A303A"/>
    <w:rsid w:val="3DD0DEFE"/>
    <w:rsid w:val="3DF1AF09"/>
    <w:rsid w:val="3EA9ED04"/>
    <w:rsid w:val="3EFB16BC"/>
    <w:rsid w:val="3F214C75"/>
    <w:rsid w:val="3F3F52EF"/>
    <w:rsid w:val="3F81B87B"/>
    <w:rsid w:val="3FE81099"/>
    <w:rsid w:val="40341CE8"/>
    <w:rsid w:val="41088324"/>
    <w:rsid w:val="410FE2C3"/>
    <w:rsid w:val="41215681"/>
    <w:rsid w:val="417E5B7A"/>
    <w:rsid w:val="418D6160"/>
    <w:rsid w:val="419AC15A"/>
    <w:rsid w:val="41A732AD"/>
    <w:rsid w:val="41C2EE1C"/>
    <w:rsid w:val="42576E0C"/>
    <w:rsid w:val="42E6531D"/>
    <w:rsid w:val="42E81820"/>
    <w:rsid w:val="4353E936"/>
    <w:rsid w:val="4357583E"/>
    <w:rsid w:val="435EBE7D"/>
    <w:rsid w:val="437E33E1"/>
    <w:rsid w:val="439741F6"/>
    <w:rsid w:val="43AAEC1A"/>
    <w:rsid w:val="44066F42"/>
    <w:rsid w:val="44729486"/>
    <w:rsid w:val="44731CED"/>
    <w:rsid w:val="44852502"/>
    <w:rsid w:val="448D5B8F"/>
    <w:rsid w:val="44FA8EDE"/>
    <w:rsid w:val="451AD642"/>
    <w:rsid w:val="45D4558E"/>
    <w:rsid w:val="46BD1E49"/>
    <w:rsid w:val="46C7599B"/>
    <w:rsid w:val="46D9DA81"/>
    <w:rsid w:val="46EA4791"/>
    <w:rsid w:val="4774826F"/>
    <w:rsid w:val="47F9CFF7"/>
    <w:rsid w:val="4825E1C0"/>
    <w:rsid w:val="482A8DD0"/>
    <w:rsid w:val="488B0A86"/>
    <w:rsid w:val="489C1C88"/>
    <w:rsid w:val="48B3D7ED"/>
    <w:rsid w:val="48D03210"/>
    <w:rsid w:val="49E346D7"/>
    <w:rsid w:val="49E955E0"/>
    <w:rsid w:val="4A0E15F6"/>
    <w:rsid w:val="4A3714A1"/>
    <w:rsid w:val="4A41967A"/>
    <w:rsid w:val="4A54474D"/>
    <w:rsid w:val="4A57D6E8"/>
    <w:rsid w:val="4AA5E4AC"/>
    <w:rsid w:val="4AE0E935"/>
    <w:rsid w:val="4AE77704"/>
    <w:rsid w:val="4B5D8282"/>
    <w:rsid w:val="4B881A72"/>
    <w:rsid w:val="4B9771F8"/>
    <w:rsid w:val="4BAE9896"/>
    <w:rsid w:val="4BE527F5"/>
    <w:rsid w:val="4C0F4DC0"/>
    <w:rsid w:val="4C1D033D"/>
    <w:rsid w:val="4C22C8D6"/>
    <w:rsid w:val="4C3EC166"/>
    <w:rsid w:val="4C4EA976"/>
    <w:rsid w:val="4C52BE0E"/>
    <w:rsid w:val="4CE8571D"/>
    <w:rsid w:val="4D39988E"/>
    <w:rsid w:val="4D3EFDE5"/>
    <w:rsid w:val="4D47EC5F"/>
    <w:rsid w:val="4D48AB15"/>
    <w:rsid w:val="4DACBEAE"/>
    <w:rsid w:val="4DB227CC"/>
    <w:rsid w:val="4E772805"/>
    <w:rsid w:val="4EA8D40A"/>
    <w:rsid w:val="4EBD1228"/>
    <w:rsid w:val="4EF059CA"/>
    <w:rsid w:val="4F1BE65D"/>
    <w:rsid w:val="4F488F0F"/>
    <w:rsid w:val="4F7D4F16"/>
    <w:rsid w:val="4FBD3966"/>
    <w:rsid w:val="4FCB7280"/>
    <w:rsid w:val="502D4DC0"/>
    <w:rsid w:val="50A2D961"/>
    <w:rsid w:val="50DBFD6C"/>
    <w:rsid w:val="50F919DC"/>
    <w:rsid w:val="50F960BD"/>
    <w:rsid w:val="510183D4"/>
    <w:rsid w:val="51396A16"/>
    <w:rsid w:val="51655808"/>
    <w:rsid w:val="516848CE"/>
    <w:rsid w:val="52966A50"/>
    <w:rsid w:val="53238330"/>
    <w:rsid w:val="537D0149"/>
    <w:rsid w:val="539869E5"/>
    <w:rsid w:val="544CA35A"/>
    <w:rsid w:val="54881A9E"/>
    <w:rsid w:val="54ABAF8C"/>
    <w:rsid w:val="54EF8C94"/>
    <w:rsid w:val="5539878D"/>
    <w:rsid w:val="5565180C"/>
    <w:rsid w:val="5589DEC2"/>
    <w:rsid w:val="55EEE958"/>
    <w:rsid w:val="562C5F52"/>
    <w:rsid w:val="567514E7"/>
    <w:rsid w:val="5697BB08"/>
    <w:rsid w:val="56C0842A"/>
    <w:rsid w:val="56F666EF"/>
    <w:rsid w:val="570BA0F2"/>
    <w:rsid w:val="574AABAE"/>
    <w:rsid w:val="589A1EE1"/>
    <w:rsid w:val="589D573B"/>
    <w:rsid w:val="58A55246"/>
    <w:rsid w:val="58B606CE"/>
    <w:rsid w:val="58D59AA8"/>
    <w:rsid w:val="59A435E4"/>
    <w:rsid w:val="59CE4BE3"/>
    <w:rsid w:val="5A8D83A6"/>
    <w:rsid w:val="5A9E805E"/>
    <w:rsid w:val="5AAE2854"/>
    <w:rsid w:val="5AE4AA56"/>
    <w:rsid w:val="5B0F7652"/>
    <w:rsid w:val="5B47B5C0"/>
    <w:rsid w:val="5B525BF7"/>
    <w:rsid w:val="5BF70F05"/>
    <w:rsid w:val="5C5F4DFC"/>
    <w:rsid w:val="5C712A88"/>
    <w:rsid w:val="5D30D7DA"/>
    <w:rsid w:val="5D4E04F8"/>
    <w:rsid w:val="5D672D55"/>
    <w:rsid w:val="5D723756"/>
    <w:rsid w:val="5DD1FDD3"/>
    <w:rsid w:val="5E0B653A"/>
    <w:rsid w:val="5E8D16B0"/>
    <w:rsid w:val="5FB173C8"/>
    <w:rsid w:val="5FD67096"/>
    <w:rsid w:val="603C68BA"/>
    <w:rsid w:val="6085A5BA"/>
    <w:rsid w:val="60CF2752"/>
    <w:rsid w:val="60FA0DC1"/>
    <w:rsid w:val="61AF00E3"/>
    <w:rsid w:val="61F6D168"/>
    <w:rsid w:val="6241B23E"/>
    <w:rsid w:val="630A7CAB"/>
    <w:rsid w:val="631A94D1"/>
    <w:rsid w:val="6362C8A8"/>
    <w:rsid w:val="636609DF"/>
    <w:rsid w:val="63975FEE"/>
    <w:rsid w:val="6426668D"/>
    <w:rsid w:val="6502A6F8"/>
    <w:rsid w:val="65587EAF"/>
    <w:rsid w:val="659743E8"/>
    <w:rsid w:val="65CA2A8C"/>
    <w:rsid w:val="660D954C"/>
    <w:rsid w:val="66453A81"/>
    <w:rsid w:val="6659F7B5"/>
    <w:rsid w:val="667B1309"/>
    <w:rsid w:val="668C9A1F"/>
    <w:rsid w:val="66A4F886"/>
    <w:rsid w:val="66A7F51D"/>
    <w:rsid w:val="67023087"/>
    <w:rsid w:val="670CA28C"/>
    <w:rsid w:val="671B58E4"/>
    <w:rsid w:val="67385C23"/>
    <w:rsid w:val="674BDCD5"/>
    <w:rsid w:val="687DE81F"/>
    <w:rsid w:val="688254E2"/>
    <w:rsid w:val="689046AF"/>
    <w:rsid w:val="6899EBB2"/>
    <w:rsid w:val="68A124AF"/>
    <w:rsid w:val="68C5562F"/>
    <w:rsid w:val="68CEB8BF"/>
    <w:rsid w:val="69847A92"/>
    <w:rsid w:val="69E3DA99"/>
    <w:rsid w:val="69E598D3"/>
    <w:rsid w:val="69F19F21"/>
    <w:rsid w:val="6A5D4A59"/>
    <w:rsid w:val="6B124DFB"/>
    <w:rsid w:val="6C2A32CC"/>
    <w:rsid w:val="6C32F621"/>
    <w:rsid w:val="6CCF1AE2"/>
    <w:rsid w:val="6D09A0DE"/>
    <w:rsid w:val="6D71720B"/>
    <w:rsid w:val="6D95C236"/>
    <w:rsid w:val="6DE10D81"/>
    <w:rsid w:val="6E015436"/>
    <w:rsid w:val="6E081243"/>
    <w:rsid w:val="6E32DEA4"/>
    <w:rsid w:val="6E3E095E"/>
    <w:rsid w:val="6E6273BD"/>
    <w:rsid w:val="6E721AC9"/>
    <w:rsid w:val="6EB03001"/>
    <w:rsid w:val="6EBD557C"/>
    <w:rsid w:val="6F34D286"/>
    <w:rsid w:val="6F60E115"/>
    <w:rsid w:val="6FF7AC92"/>
    <w:rsid w:val="70143255"/>
    <w:rsid w:val="701CCDF9"/>
    <w:rsid w:val="70FCBEAF"/>
    <w:rsid w:val="7164CA55"/>
    <w:rsid w:val="72209DB4"/>
    <w:rsid w:val="7220C41A"/>
    <w:rsid w:val="7224C0DF"/>
    <w:rsid w:val="724E5F9A"/>
    <w:rsid w:val="7266B7B9"/>
    <w:rsid w:val="72781A5B"/>
    <w:rsid w:val="727A58EC"/>
    <w:rsid w:val="72AF2918"/>
    <w:rsid w:val="72C29392"/>
    <w:rsid w:val="7305672B"/>
    <w:rsid w:val="732B5CD8"/>
    <w:rsid w:val="734E6948"/>
    <w:rsid w:val="744FBFD3"/>
    <w:rsid w:val="746DA5E5"/>
    <w:rsid w:val="74954B38"/>
    <w:rsid w:val="74C402F7"/>
    <w:rsid w:val="75090BAF"/>
    <w:rsid w:val="7517C106"/>
    <w:rsid w:val="753E7A06"/>
    <w:rsid w:val="756CBBAA"/>
    <w:rsid w:val="75C04BEF"/>
    <w:rsid w:val="7621F413"/>
    <w:rsid w:val="7633E4B9"/>
    <w:rsid w:val="764684F9"/>
    <w:rsid w:val="76C2C9CA"/>
    <w:rsid w:val="7720EE65"/>
    <w:rsid w:val="7721CA41"/>
    <w:rsid w:val="778EC67A"/>
    <w:rsid w:val="77AFACAE"/>
    <w:rsid w:val="7819DE31"/>
    <w:rsid w:val="783CFB06"/>
    <w:rsid w:val="78BBFA52"/>
    <w:rsid w:val="791ABE63"/>
    <w:rsid w:val="79219D5F"/>
    <w:rsid w:val="7987D8AE"/>
    <w:rsid w:val="79FE4105"/>
    <w:rsid w:val="7A045A6C"/>
    <w:rsid w:val="7A07E75C"/>
    <w:rsid w:val="7A311005"/>
    <w:rsid w:val="7A49146E"/>
    <w:rsid w:val="7BA3B7BD"/>
    <w:rsid w:val="7BF149E3"/>
    <w:rsid w:val="7C4C176A"/>
    <w:rsid w:val="7C6C1026"/>
    <w:rsid w:val="7C723B97"/>
    <w:rsid w:val="7C78D366"/>
    <w:rsid w:val="7C81AF1A"/>
    <w:rsid w:val="7C9625B0"/>
    <w:rsid w:val="7CD98D00"/>
    <w:rsid w:val="7D0A1B6F"/>
    <w:rsid w:val="7D908979"/>
    <w:rsid w:val="7E072A56"/>
    <w:rsid w:val="7E269DAC"/>
    <w:rsid w:val="7E3D4EDE"/>
    <w:rsid w:val="7E541AC0"/>
    <w:rsid w:val="7E5ABFCE"/>
    <w:rsid w:val="7E5B49D1"/>
    <w:rsid w:val="7E755D61"/>
    <w:rsid w:val="7E95E7AA"/>
    <w:rsid w:val="7EECF54C"/>
    <w:rsid w:val="7F1C8591"/>
    <w:rsid w:val="7F4B39CB"/>
    <w:rsid w:val="7F6454BB"/>
    <w:rsid w:val="7F8E7293"/>
    <w:rsid w:val="7FC63FC5"/>
    <w:rsid w:val="7FC9ED45"/>
    <w:rsid w:val="7FD91F3F"/>
    <w:rsid w:val="7FF9D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2497BC3"/>
  <w15:chartTrackingRefBased/>
  <w15:docId w15:val="{998E00CC-E779-4BB0-A3A9-F5AC4E8E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3EDE"/>
    <w:pPr>
      <w:jc w:val="both"/>
    </w:pPr>
    <w:rPr>
      <w:rFonts w:ascii="Arial" w:hAnsi="Arial"/>
      <w:sz w:val="24"/>
      <w:lang w:val="es-CO" w:eastAsia="es-ES"/>
    </w:rPr>
  </w:style>
  <w:style w:type="paragraph" w:styleId="Ttulo1">
    <w:name w:val="heading 1"/>
    <w:basedOn w:val="Normal"/>
    <w:next w:val="Normal"/>
    <w:qFormat/>
    <w:rsid w:val="000F18B3"/>
    <w:pPr>
      <w:keepNext/>
      <w:spacing w:before="240" w:after="60"/>
      <w:jc w:val="left"/>
      <w:outlineLvl w:val="0"/>
    </w:pPr>
    <w:rPr>
      <w:b/>
      <w:kern w:val="28"/>
      <w:sz w:val="28"/>
      <w:lang w:val="es-ES_tradnl"/>
    </w:rPr>
  </w:style>
  <w:style w:type="paragraph" w:styleId="Ttulo2">
    <w:name w:val="heading 2"/>
    <w:basedOn w:val="Normal"/>
    <w:next w:val="Normal"/>
    <w:qFormat/>
    <w:rsid w:val="000D474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C2711"/>
    <w:pPr>
      <w:keepNext/>
      <w:jc w:val="center"/>
      <w:outlineLvl w:val="2"/>
    </w:pPr>
    <w:rPr>
      <w:b/>
      <w:sz w:val="36"/>
    </w:rPr>
  </w:style>
  <w:style w:type="paragraph" w:styleId="Ttulo4">
    <w:name w:val="heading 4"/>
    <w:basedOn w:val="Normal"/>
    <w:next w:val="Normal"/>
    <w:qFormat/>
    <w:rsid w:val="000D474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2C27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2C271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C27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tulo8">
    <w:name w:val="heading 8"/>
    <w:basedOn w:val="Normal"/>
    <w:next w:val="Normal"/>
    <w:qFormat/>
    <w:rsid w:val="002C27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tulo9">
    <w:name w:val="heading 9"/>
    <w:basedOn w:val="Normal"/>
    <w:next w:val="Normal"/>
    <w:qFormat/>
    <w:rsid w:val="002C2711"/>
    <w:pPr>
      <w:keepNext/>
      <w:numPr>
        <w:ilvl w:val="12"/>
      </w:numPr>
      <w:jc w:val="left"/>
      <w:outlineLvl w:val="8"/>
    </w:pPr>
    <w:rPr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F18B3"/>
  </w:style>
  <w:style w:type="paragraph" w:styleId="Ttulo">
    <w:name w:val="Title"/>
    <w:basedOn w:val="Normal"/>
    <w:qFormat/>
    <w:rsid w:val="000F18B3"/>
    <w:pPr>
      <w:jc w:val="center"/>
    </w:pPr>
    <w:rPr>
      <w:b/>
      <w:sz w:val="28"/>
    </w:rPr>
  </w:style>
  <w:style w:type="paragraph" w:styleId="TDC1">
    <w:name w:val="toc 1"/>
    <w:basedOn w:val="Normal"/>
    <w:next w:val="Normal"/>
    <w:autoRedefine/>
    <w:semiHidden/>
    <w:rsid w:val="000F18B3"/>
  </w:style>
  <w:style w:type="character" w:styleId="Hipervnculo">
    <w:name w:val="Hyperlink"/>
    <w:uiPriority w:val="99"/>
    <w:rsid w:val="000F18B3"/>
    <w:rPr>
      <w:color w:val="0000FF"/>
      <w:u w:val="single"/>
    </w:rPr>
  </w:style>
  <w:style w:type="paragraph" w:styleId="Textoindependiente2">
    <w:name w:val="Body Text 2"/>
    <w:basedOn w:val="Normal"/>
    <w:rsid w:val="000F18B3"/>
    <w:pPr>
      <w:spacing w:after="120" w:line="480" w:lineRule="auto"/>
    </w:pPr>
  </w:style>
  <w:style w:type="paragraph" w:customStyle="1" w:styleId="BodyText21">
    <w:name w:val="Body Text 21"/>
    <w:basedOn w:val="Normal"/>
    <w:rsid w:val="000F18B3"/>
    <w:pPr>
      <w:widowControl w:val="0"/>
    </w:pPr>
    <w:rPr>
      <w:sz w:val="20"/>
    </w:rPr>
  </w:style>
  <w:style w:type="paragraph" w:styleId="Encabezado">
    <w:name w:val="header"/>
    <w:basedOn w:val="Normal"/>
    <w:rsid w:val="00596F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96FA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96FA2"/>
  </w:style>
  <w:style w:type="paragraph" w:styleId="Sangradetextonormal">
    <w:name w:val="Body Text Indent"/>
    <w:basedOn w:val="Normal"/>
    <w:rsid w:val="00596FA2"/>
    <w:pPr>
      <w:spacing w:after="120"/>
      <w:ind w:left="283"/>
    </w:pPr>
  </w:style>
  <w:style w:type="paragraph" w:styleId="Sangra3detindependiente">
    <w:name w:val="Body Text Indent 3"/>
    <w:basedOn w:val="Normal"/>
    <w:rsid w:val="00596FA2"/>
    <w:pPr>
      <w:spacing w:after="120"/>
      <w:ind w:left="283"/>
    </w:pPr>
    <w:rPr>
      <w:sz w:val="16"/>
      <w:szCs w:val="16"/>
    </w:rPr>
  </w:style>
  <w:style w:type="character" w:styleId="Refdenotaalpie">
    <w:name w:val="footnote reference"/>
    <w:aliases w:val="Ref,de nota al pie,referencia nota al pie,Ref. de nota al pie2,Nota de pie"/>
    <w:uiPriority w:val="99"/>
    <w:rsid w:val="00596FA2"/>
    <w:rPr>
      <w:vertAlign w:val="superscript"/>
    </w:rPr>
  </w:style>
  <w:style w:type="paragraph" w:styleId="Textonotapie">
    <w:name w:val="footnote text"/>
    <w:aliases w:val="ft,Texto nota pie Car Car Car,FA Fu,Texto nota pie_mujer,Footnote Text Char Car,Nota a pie/Bibliog,Footnote Text Char Char,Footnote Text1 Char,Footnote Text Char Char Char Char,texto de nota al pie,Footnote Text Char Car Car Car,Car"/>
    <w:basedOn w:val="Normal"/>
    <w:link w:val="TextonotapieCar"/>
    <w:uiPriority w:val="99"/>
    <w:rsid w:val="00596FA2"/>
    <w:pPr>
      <w:jc w:val="left"/>
    </w:pPr>
    <w:rPr>
      <w:rFonts w:ascii="Times New Roman" w:hAnsi="Times New Roman"/>
      <w:sz w:val="20"/>
      <w:lang w:val="es-ES_tradnl"/>
    </w:rPr>
  </w:style>
  <w:style w:type="character" w:customStyle="1" w:styleId="TextonotapieCar">
    <w:name w:val="Texto nota pie Car"/>
    <w:aliases w:val="ft Car,Texto nota pie Car Car Car Car,FA Fu Car,Texto nota pie_mujer Car,Footnote Text Char Car Car,Nota a pie/Bibliog Car,Footnote Text Char Char Car,Footnote Text1 Char Car,Footnote Text Char Char Char Char Car,Car Car"/>
    <w:link w:val="Textonotapie"/>
    <w:uiPriority w:val="99"/>
    <w:locked/>
    <w:rsid w:val="000F1924"/>
    <w:rPr>
      <w:lang w:val="es-ES_tradnl" w:eastAsia="es-ES" w:bidi="ar-SA"/>
    </w:rPr>
  </w:style>
  <w:style w:type="paragraph" w:styleId="Textodebloque">
    <w:name w:val="Block Text"/>
    <w:basedOn w:val="Normal"/>
    <w:rsid w:val="00596FA2"/>
    <w:pPr>
      <w:numPr>
        <w:ilvl w:val="12"/>
      </w:numPr>
      <w:ind w:left="284" w:right="335" w:hanging="1"/>
    </w:pPr>
    <w:rPr>
      <w:i/>
      <w:sz w:val="20"/>
    </w:rPr>
  </w:style>
  <w:style w:type="paragraph" w:customStyle="1" w:styleId="Prrafodelista1">
    <w:name w:val="Párrafo de lista1"/>
    <w:basedOn w:val="Normal"/>
    <w:rsid w:val="00021FBD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021FBD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Refdecomentario">
    <w:name w:val="annotation reference"/>
    <w:semiHidden/>
    <w:rsid w:val="006625B9"/>
    <w:rPr>
      <w:sz w:val="16"/>
      <w:szCs w:val="16"/>
    </w:rPr>
  </w:style>
  <w:style w:type="paragraph" w:styleId="Textocomentario">
    <w:name w:val="annotation text"/>
    <w:basedOn w:val="Normal"/>
    <w:semiHidden/>
    <w:rsid w:val="006625B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625B9"/>
    <w:rPr>
      <w:b/>
      <w:bCs/>
    </w:rPr>
  </w:style>
  <w:style w:type="paragraph" w:styleId="Textodeglobo">
    <w:name w:val="Balloon Text"/>
    <w:basedOn w:val="Normal"/>
    <w:semiHidden/>
    <w:rsid w:val="006625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69522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0D474B"/>
    <w:pPr>
      <w:spacing w:after="120" w:line="480" w:lineRule="auto"/>
      <w:ind w:left="283"/>
    </w:pPr>
  </w:style>
  <w:style w:type="paragraph" w:customStyle="1" w:styleId="BodyTextIndent20">
    <w:name w:val="Body Text Indent 20"/>
    <w:basedOn w:val="Normal"/>
    <w:rsid w:val="000D474B"/>
    <w:pPr>
      <w:overflowPunct w:val="0"/>
      <w:autoSpaceDE w:val="0"/>
      <w:autoSpaceDN w:val="0"/>
      <w:adjustRightInd w:val="0"/>
      <w:ind w:left="360" w:firstLine="60"/>
      <w:textAlignment w:val="baseline"/>
    </w:pPr>
    <w:rPr>
      <w:lang w:val="es-ES"/>
    </w:rPr>
  </w:style>
  <w:style w:type="paragraph" w:styleId="Textoindependiente3">
    <w:name w:val="Body Text 3"/>
    <w:basedOn w:val="Normal"/>
    <w:rsid w:val="002C2711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2C2711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s-ES"/>
    </w:rPr>
  </w:style>
  <w:style w:type="character" w:styleId="Hipervnculovisitado">
    <w:name w:val="FollowedHyperlink"/>
    <w:rsid w:val="002C2711"/>
    <w:rPr>
      <w:color w:val="800080"/>
      <w:u w:val="single"/>
    </w:rPr>
  </w:style>
  <w:style w:type="character" w:customStyle="1" w:styleId="BodyText21Car">
    <w:name w:val="Body Text 21 Car"/>
    <w:rsid w:val="002C2711"/>
    <w:rPr>
      <w:rFonts w:ascii="Arial" w:hAnsi="Arial"/>
      <w:lang w:val="es-CO" w:eastAsia="es-ES" w:bidi="ar-SA"/>
    </w:rPr>
  </w:style>
  <w:style w:type="paragraph" w:styleId="TDC2">
    <w:name w:val="toc 2"/>
    <w:basedOn w:val="Normal"/>
    <w:next w:val="Normal"/>
    <w:autoRedefine/>
    <w:semiHidden/>
    <w:rsid w:val="00795044"/>
    <w:pPr>
      <w:ind w:left="240"/>
    </w:pPr>
  </w:style>
  <w:style w:type="paragraph" w:styleId="Subttulo">
    <w:name w:val="Subtitle"/>
    <w:basedOn w:val="Normal"/>
    <w:link w:val="SubttuloCar"/>
    <w:qFormat/>
    <w:rsid w:val="00795044"/>
    <w:pPr>
      <w:numPr>
        <w:numId w:val="1"/>
      </w:numPr>
      <w:jc w:val="left"/>
    </w:pPr>
    <w:rPr>
      <w:rFonts w:ascii="Tahoma" w:hAnsi="Tahoma"/>
      <w:b/>
      <w:bCs/>
      <w:color w:val="000000"/>
      <w:sz w:val="28"/>
      <w:szCs w:val="28"/>
    </w:rPr>
  </w:style>
  <w:style w:type="paragraph" w:customStyle="1" w:styleId="ListParagraph0">
    <w:name w:val="List Paragraph0"/>
    <w:basedOn w:val="Normal"/>
    <w:qFormat/>
    <w:rsid w:val="00795044"/>
    <w:pPr>
      <w:ind w:left="708"/>
      <w:jc w:val="left"/>
    </w:pPr>
    <w:rPr>
      <w:rFonts w:ascii="Times New Roman" w:hAnsi="Times New Roman"/>
      <w:szCs w:val="24"/>
    </w:rPr>
  </w:style>
  <w:style w:type="paragraph" w:styleId="TDC3">
    <w:name w:val="toc 3"/>
    <w:basedOn w:val="Normal"/>
    <w:next w:val="Normal"/>
    <w:autoRedefine/>
    <w:rsid w:val="00795044"/>
    <w:pPr>
      <w:ind w:left="480"/>
      <w:jc w:val="left"/>
    </w:pPr>
    <w:rPr>
      <w:rFonts w:ascii="Calibri" w:hAnsi="Calibri"/>
      <w:sz w:val="20"/>
    </w:rPr>
  </w:style>
  <w:style w:type="paragraph" w:styleId="TDC4">
    <w:name w:val="toc 4"/>
    <w:basedOn w:val="Normal"/>
    <w:next w:val="Normal"/>
    <w:autoRedefine/>
    <w:rsid w:val="00795044"/>
    <w:pPr>
      <w:ind w:left="720"/>
      <w:jc w:val="left"/>
    </w:pPr>
    <w:rPr>
      <w:rFonts w:ascii="Calibri" w:hAnsi="Calibri"/>
      <w:sz w:val="20"/>
    </w:rPr>
  </w:style>
  <w:style w:type="paragraph" w:styleId="TDC5">
    <w:name w:val="toc 5"/>
    <w:basedOn w:val="Normal"/>
    <w:next w:val="Normal"/>
    <w:autoRedefine/>
    <w:rsid w:val="00795044"/>
    <w:pPr>
      <w:ind w:left="960"/>
      <w:jc w:val="left"/>
    </w:pPr>
    <w:rPr>
      <w:rFonts w:ascii="Calibri" w:hAnsi="Calibri"/>
      <w:sz w:val="20"/>
    </w:rPr>
  </w:style>
  <w:style w:type="paragraph" w:styleId="TDC6">
    <w:name w:val="toc 6"/>
    <w:basedOn w:val="Normal"/>
    <w:next w:val="Normal"/>
    <w:autoRedefine/>
    <w:rsid w:val="00795044"/>
    <w:pPr>
      <w:ind w:left="1200"/>
      <w:jc w:val="left"/>
    </w:pPr>
    <w:rPr>
      <w:rFonts w:ascii="Calibri" w:hAnsi="Calibri"/>
      <w:sz w:val="20"/>
    </w:rPr>
  </w:style>
  <w:style w:type="paragraph" w:styleId="TDC7">
    <w:name w:val="toc 7"/>
    <w:basedOn w:val="Normal"/>
    <w:next w:val="Normal"/>
    <w:autoRedefine/>
    <w:rsid w:val="00795044"/>
    <w:pPr>
      <w:ind w:left="1440"/>
      <w:jc w:val="left"/>
    </w:pPr>
    <w:rPr>
      <w:rFonts w:ascii="Calibri" w:hAnsi="Calibri"/>
      <w:sz w:val="20"/>
    </w:rPr>
  </w:style>
  <w:style w:type="paragraph" w:styleId="TDC8">
    <w:name w:val="toc 8"/>
    <w:basedOn w:val="Normal"/>
    <w:next w:val="Normal"/>
    <w:autoRedefine/>
    <w:rsid w:val="00795044"/>
    <w:pPr>
      <w:ind w:left="1680"/>
      <w:jc w:val="left"/>
    </w:pPr>
    <w:rPr>
      <w:rFonts w:ascii="Calibri" w:hAnsi="Calibri"/>
      <w:sz w:val="20"/>
    </w:rPr>
  </w:style>
  <w:style w:type="paragraph" w:styleId="TDC9">
    <w:name w:val="toc 9"/>
    <w:basedOn w:val="Normal"/>
    <w:next w:val="Normal"/>
    <w:autoRedefine/>
    <w:rsid w:val="00795044"/>
    <w:pPr>
      <w:ind w:left="1920"/>
      <w:jc w:val="left"/>
    </w:pPr>
    <w:rPr>
      <w:rFonts w:ascii="Calibri" w:hAnsi="Calibri"/>
      <w:sz w:val="20"/>
    </w:rPr>
  </w:style>
  <w:style w:type="paragraph" w:customStyle="1" w:styleId="TtulodeTDC">
    <w:name w:val="Título de TDC"/>
    <w:basedOn w:val="Ttulo1"/>
    <w:next w:val="Normal"/>
    <w:qFormat/>
    <w:rsid w:val="00795044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es-ES" w:eastAsia="en-US"/>
    </w:rPr>
  </w:style>
  <w:style w:type="paragraph" w:styleId="Lista2">
    <w:name w:val="List 2"/>
    <w:basedOn w:val="Normal"/>
    <w:rsid w:val="00795044"/>
    <w:pPr>
      <w:ind w:left="566" w:hanging="283"/>
      <w:jc w:val="left"/>
    </w:pPr>
    <w:rPr>
      <w:rFonts w:ascii="Times New Roman" w:hAnsi="Times New Roman"/>
      <w:szCs w:val="24"/>
    </w:rPr>
  </w:style>
  <w:style w:type="paragraph" w:styleId="ndice2">
    <w:name w:val="index 2"/>
    <w:basedOn w:val="Normal"/>
    <w:next w:val="Normal"/>
    <w:autoRedefine/>
    <w:rsid w:val="00795044"/>
    <w:pPr>
      <w:ind w:left="480" w:hanging="240"/>
      <w:jc w:val="left"/>
    </w:pPr>
    <w:rPr>
      <w:rFonts w:ascii="Times New Roman" w:hAnsi="Times New Roman"/>
      <w:szCs w:val="24"/>
    </w:rPr>
  </w:style>
  <w:style w:type="paragraph" w:styleId="ndice1">
    <w:name w:val="index 1"/>
    <w:basedOn w:val="Normal"/>
    <w:next w:val="Normal"/>
    <w:autoRedefine/>
    <w:rsid w:val="00795044"/>
    <w:pPr>
      <w:ind w:left="240" w:hanging="240"/>
      <w:jc w:val="left"/>
    </w:pPr>
    <w:rPr>
      <w:rFonts w:ascii="Times New Roman" w:hAnsi="Times New Roman"/>
      <w:szCs w:val="24"/>
    </w:rPr>
  </w:style>
  <w:style w:type="paragraph" w:styleId="Saludo">
    <w:name w:val="Salutation"/>
    <w:basedOn w:val="Normal"/>
    <w:next w:val="Normal"/>
    <w:rsid w:val="00795044"/>
    <w:pPr>
      <w:jc w:val="left"/>
    </w:pPr>
    <w:rPr>
      <w:rFonts w:ascii="Times New Roman" w:hAnsi="Times New Roman"/>
      <w:szCs w:val="24"/>
    </w:rPr>
  </w:style>
  <w:style w:type="paragraph" w:styleId="Listaconvietas3">
    <w:name w:val="List Bullet 3"/>
    <w:basedOn w:val="Normal"/>
    <w:rsid w:val="00795044"/>
    <w:pPr>
      <w:numPr>
        <w:numId w:val="2"/>
      </w:numPr>
      <w:jc w:val="left"/>
    </w:pPr>
    <w:rPr>
      <w:rFonts w:ascii="Times New Roman" w:hAnsi="Times New Roman"/>
      <w:szCs w:val="24"/>
    </w:rPr>
  </w:style>
  <w:style w:type="paragraph" w:styleId="Continuarlista">
    <w:name w:val="List Continue"/>
    <w:basedOn w:val="Normal"/>
    <w:rsid w:val="00795044"/>
    <w:pPr>
      <w:spacing w:after="120"/>
      <w:ind w:left="283"/>
      <w:jc w:val="left"/>
    </w:pPr>
    <w:rPr>
      <w:rFonts w:ascii="Times New Roman" w:hAnsi="Times New Roman"/>
      <w:szCs w:val="24"/>
    </w:rPr>
  </w:style>
  <w:style w:type="paragraph" w:styleId="Continuarlista2">
    <w:name w:val="List Continue 2"/>
    <w:basedOn w:val="Normal"/>
    <w:rsid w:val="00795044"/>
    <w:pPr>
      <w:spacing w:after="120"/>
      <w:ind w:left="566"/>
      <w:jc w:val="left"/>
    </w:pPr>
    <w:rPr>
      <w:rFonts w:ascii="Times New Roman" w:hAnsi="Times New Roman"/>
      <w:szCs w:val="24"/>
    </w:rPr>
  </w:style>
  <w:style w:type="paragraph" w:styleId="Continuarlista3">
    <w:name w:val="List Continue 3"/>
    <w:basedOn w:val="Normal"/>
    <w:rsid w:val="00795044"/>
    <w:pPr>
      <w:spacing w:after="120"/>
      <w:ind w:left="849"/>
      <w:jc w:val="left"/>
    </w:pPr>
    <w:rPr>
      <w:rFonts w:ascii="Times New Roman" w:hAnsi="Times New Roman"/>
      <w:szCs w:val="24"/>
    </w:rPr>
  </w:style>
  <w:style w:type="character" w:customStyle="1" w:styleId="dkbluefont">
    <w:name w:val="dkbluefont"/>
    <w:basedOn w:val="Fuentedeprrafopredeter"/>
    <w:rsid w:val="000619A1"/>
  </w:style>
  <w:style w:type="character" w:customStyle="1" w:styleId="SubttuloCar">
    <w:name w:val="Subtítulo Car"/>
    <w:link w:val="Subttulo"/>
    <w:rsid w:val="00AF1BDE"/>
    <w:rPr>
      <w:rFonts w:ascii="Tahoma" w:hAnsi="Tahoma"/>
      <w:b/>
      <w:bCs/>
      <w:color w:val="000000"/>
      <w:sz w:val="28"/>
      <w:szCs w:val="28"/>
      <w:lang w:val="es-CO" w:eastAsia="es-ES"/>
    </w:rPr>
  </w:style>
  <w:style w:type="paragraph" w:styleId="Descripcin">
    <w:name w:val="caption"/>
    <w:basedOn w:val="Normal"/>
    <w:next w:val="Normal"/>
    <w:uiPriority w:val="35"/>
    <w:qFormat/>
    <w:rsid w:val="00EB7253"/>
    <w:pPr>
      <w:spacing w:after="20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character" w:styleId="Mencinsinresolver">
    <w:name w:val="Unresolved Mention"/>
    <w:uiPriority w:val="99"/>
    <w:semiHidden/>
    <w:unhideWhenUsed/>
    <w:rsid w:val="0053470A"/>
    <w:rPr>
      <w:color w:val="605E5C"/>
      <w:shd w:val="clear" w:color="auto" w:fill="E1DFDD"/>
    </w:rPr>
  </w:style>
  <w:style w:type="character" w:customStyle="1" w:styleId="font91">
    <w:name w:val="font91"/>
    <w:basedOn w:val="Fuentedeprrafopredeter"/>
    <w:rsid w:val="00D11A40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A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EFEF"/>
            <w:bottom w:val="none" w:sz="0" w:space="0" w:color="auto"/>
            <w:right w:val="single" w:sz="6" w:space="0" w:color="EFEFEF"/>
          </w:divBdr>
          <w:divsChild>
            <w:div w:id="15522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nies.mineducacion.gov.co/portal/Informes-e-indicadores/Perfiles-departamentales-de-Educacion-Superi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BBDC2E0A8F91479BDF2B4461D766C0" ma:contentTypeVersion="20" ma:contentTypeDescription="Crear nuevo documento." ma:contentTypeScope="" ma:versionID="6a93bb8840a201d1c6a410854bec0165">
  <xsd:schema xmlns:xsd="http://www.w3.org/2001/XMLSchema" xmlns:xs="http://www.w3.org/2001/XMLSchema" xmlns:p="http://schemas.microsoft.com/office/2006/metadata/properties" xmlns:ns2="1b56d242-2de2-436e-909d-5f39b3f5a13f" xmlns:ns3="7d8a038c-8e47-4b9b-832c-c2703550e0d5" targetNamespace="http://schemas.microsoft.com/office/2006/metadata/properties" ma:root="true" ma:fieldsID="4e650d8b3def7b66ac3ba15bc0c8c3b1" ns2:_="" ns3:_="">
    <xsd:import namespace="1b56d242-2de2-436e-909d-5f39b3f5a13f"/>
    <xsd:import namespace="7d8a038c-8e47-4b9b-832c-c2703550e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Fech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6d242-2de2-436e-909d-5f39b3f5a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1310d8ee-99bf-4ea4-9dbe-e9e068685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5" nillable="true" ma:displayName="Fecha" ma:format="DateTime" ma:internalName="Fecha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a038c-8e47-4b9b-832c-c2703550e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6c4c8c-a1c8-4af4-a143-ea7c820d925a}" ma:internalName="TaxCatchAll" ma:showField="CatchAllData" ma:web="7d8a038c-8e47-4b9b-832c-c2703550e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8a038c-8e47-4b9b-832c-c2703550e0d5">
      <UserInfo>
        <DisplayName>Juan Diego Delgadillo Paez</DisplayName>
        <AccountId>223</AccountId>
        <AccountType/>
      </UserInfo>
    </SharedWithUsers>
    <_Flow_SignoffStatus xmlns="1b56d242-2de2-436e-909d-5f39b3f5a13f" xsi:nil="true"/>
    <lcf76f155ced4ddcb4097134ff3c332f xmlns="1b56d242-2de2-436e-909d-5f39b3f5a13f">
      <Terms xmlns="http://schemas.microsoft.com/office/infopath/2007/PartnerControls"/>
    </lcf76f155ced4ddcb4097134ff3c332f>
    <TaxCatchAll xmlns="7d8a038c-8e47-4b9b-832c-c2703550e0d5" xsi:nil="true"/>
    <Fecha xmlns="1b56d242-2de2-436e-909d-5f39b3f5a13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C18D9-09E5-4839-BA36-7B38FC80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6d242-2de2-436e-909d-5f39b3f5a13f"/>
    <ds:schemaRef ds:uri="7d8a038c-8e47-4b9b-832c-c2703550e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E624A-31F7-4684-A515-D5FEF83A94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BEAFCA-30ED-42A7-AB43-8E9EECB9F802}">
  <ds:schemaRefs>
    <ds:schemaRef ds:uri="http://schemas.microsoft.com/office/2006/metadata/properties"/>
    <ds:schemaRef ds:uri="http://schemas.microsoft.com/office/infopath/2007/PartnerControls"/>
    <ds:schemaRef ds:uri="7d8a038c-8e47-4b9b-832c-c2703550e0d5"/>
    <ds:schemaRef ds:uri="1b56d242-2de2-436e-909d-5f39b3f5a13f"/>
  </ds:schemaRefs>
</ds:datastoreItem>
</file>

<file path=customXml/itemProps4.xml><?xml version="1.0" encoding="utf-8"?>
<ds:datastoreItem xmlns:ds="http://schemas.openxmlformats.org/officeDocument/2006/customXml" ds:itemID="{5B7622FF-CD32-4EA2-8199-71D6F9F78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3771</Words>
  <Characters>20938</Characters>
  <Application>Microsoft Office Word</Application>
  <DocSecurity>0</DocSecurity>
  <Lines>174</Lines>
  <Paragraphs>49</Paragraphs>
  <ScaleCrop>false</ScaleCrop>
  <Company>Hewlett-Packard</Company>
  <LinksUpToDate>false</LinksUpToDate>
  <CharactersWithSpaces>24660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DISTRITAL DE PLANEACIÓN</dc:title>
  <dc:subject/>
  <dc:creator>patricia</dc:creator>
  <cp:keywords/>
  <cp:lastModifiedBy>Angie Carolina Gutierrez Delgado</cp:lastModifiedBy>
  <cp:revision>2</cp:revision>
  <cp:lastPrinted>2010-04-12T22:59:00Z</cp:lastPrinted>
  <dcterms:created xsi:type="dcterms:W3CDTF">2024-02-26T16:33:00Z</dcterms:created>
  <dcterms:modified xsi:type="dcterms:W3CDTF">2024-02-26T16:33:00Z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0x010100D4BBDC2E0A8F91479BDF2B4461D766C0</vt:lpwstr>
  </property>
  <property fmtid="{D5CDD505-2E9C-101B-9397-08002B2CF9AE}" pid="3" name="MediaServiceImageTags">
    <vt:lpwstr/>
  </property>
</Properties>
</file>